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675ECF" w:rsidTr="008C702D">
        <w:trPr>
          <w:cantSplit/>
          <w:trHeight w:val="460"/>
        </w:trPr>
        <w:tc>
          <w:tcPr>
            <w:tcW w:w="8789" w:type="dxa"/>
            <w:gridSpan w:val="5"/>
            <w:tcBorders>
              <w:top w:val="single" w:sz="4" w:space="0" w:color="auto"/>
              <w:bottom w:val="single" w:sz="4" w:space="0" w:color="auto"/>
            </w:tcBorders>
            <w:vAlign w:val="center"/>
          </w:tcPr>
          <w:p w:rsidR="00675ECF" w:rsidRDefault="00675ECF" w:rsidP="008C702D">
            <w:pPr>
              <w:pStyle w:val="2"/>
            </w:pPr>
            <w:bookmarkStart w:id="0" w:name="_Toc470104218"/>
            <w:bookmarkStart w:id="1" w:name="_GoBack"/>
            <w:bookmarkEnd w:id="1"/>
            <w:r>
              <w:rPr>
                <w:rFonts w:ascii="Times New Roman" w:hAnsi="Times New Roman"/>
              </w:rPr>
              <w:t>区域经济学专业攻读硕士学位研究生培养方案</w:t>
            </w:r>
            <w:r>
              <w:rPr>
                <w:rFonts w:ascii="Times New Roman" w:hAnsi="Times New Roman"/>
              </w:rPr>
              <w:br/>
            </w:r>
            <w:r>
              <w:rPr>
                <w:rFonts w:ascii="Times New Roman" w:hAnsi="Times New Roman"/>
              </w:rPr>
              <w:t>（</w:t>
            </w:r>
            <w:r>
              <w:rPr>
                <w:rFonts w:ascii="Times New Roman" w:eastAsia="Arial Unicode MS" w:hAnsi="Times New Roman"/>
                <w:szCs w:val="21"/>
              </w:rPr>
              <w:t>2016</w:t>
            </w:r>
            <w:r>
              <w:rPr>
                <w:rFonts w:ascii="Times New Roman" w:hAnsi="Times New Roman"/>
              </w:rPr>
              <w:t>年修订）</w:t>
            </w:r>
            <w:r>
              <w:rPr>
                <w:rFonts w:ascii="Times New Roman" w:hAnsi="Times New Roman"/>
              </w:rPr>
              <w:br/>
            </w:r>
            <w:r>
              <w:rPr>
                <w:rStyle w:val="40"/>
                <w:rFonts w:ascii="Times New Roman" w:hAnsi="Times New Roman"/>
                <w:color w:val="000000" w:themeColor="text1"/>
              </w:rPr>
              <w:t>（专业代码：</w:t>
            </w:r>
            <w:r>
              <w:rPr>
                <w:rStyle w:val="40"/>
                <w:rFonts w:ascii="Times New Roman" w:hAnsi="Times New Roman"/>
                <w:color w:val="000000" w:themeColor="text1"/>
              </w:rPr>
              <w:t>020202</w:t>
            </w:r>
            <w:r>
              <w:rPr>
                <w:rStyle w:val="40"/>
                <w:rFonts w:ascii="Times New Roman" w:hAnsi="Times New Roman"/>
                <w:color w:val="000000" w:themeColor="text1"/>
              </w:rPr>
              <w:t>）</w:t>
            </w:r>
            <w:bookmarkEnd w:id="0"/>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rPr>
                <w:rFonts w:ascii="Times New Roman"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本专业的研究领域选择具有明显的现实针对性，在探索区域经济发展的主体、影响要素、运行机制、动力机制等区域经济发展演变的一般规律的基础上，重点研究区域经济发展中的城市经济与经济圈规划，区域资源禀赋与产业选择区域财政与金融政策以及城乡发展规划等课题，从而实现从新形势下探索区域经济发展新规律的目标。我们在学术研究和教学实践上初步奠定了系统化研究的基础，特别是依托中国政法大学法学优势平台，在强调区域经济学功底扎实的同时，使学生掌握法学基础知识，形成应用经济学与法学较强互补性和独具特色的专业。</w:t>
            </w:r>
          </w:p>
          <w:p w:rsidR="00675ECF" w:rsidRDefault="00675ECF" w:rsidP="008C702D">
            <w:pPr>
              <w:ind w:firstLineChars="200" w:firstLine="480"/>
              <w:rPr>
                <w:rFonts w:ascii="Times New Roman"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rPr>
                <w:rFonts w:ascii="Times New Roman" w:eastAsia="仿宋" w:hAnsi="Times New Roman"/>
                <w:color w:val="000000" w:themeColor="text1"/>
              </w:rPr>
            </w:pPr>
            <w:r>
              <w:rPr>
                <w:rFonts w:ascii="Times New Roman" w:eastAsia="黑体" w:hAnsi="Times New Roman"/>
                <w:color w:val="000000" w:themeColor="text1"/>
              </w:rPr>
              <w:t>二、培养目标</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ind w:firstLineChars="200" w:firstLine="480"/>
              <w:rPr>
                <w:rFonts w:ascii="Times New Roman" w:eastAsia="仿宋" w:hAnsi="Times New Roman"/>
                <w:color w:val="000000" w:themeColor="text1"/>
              </w:rPr>
            </w:pPr>
            <w:r>
              <w:rPr>
                <w:rFonts w:ascii="Times New Roman" w:hAnsi="Times New Roman"/>
                <w:color w:val="000000" w:themeColor="text1"/>
                <w:kern w:val="0"/>
              </w:rPr>
              <w:t>掌握马克思主义的基本理论和专业知识</w:t>
            </w:r>
            <w:r>
              <w:rPr>
                <w:rFonts w:ascii="Times New Roman" w:hAnsi="Times New Roman"/>
                <w:color w:val="000000" w:themeColor="text1"/>
                <w:kern w:val="0"/>
              </w:rPr>
              <w:t>,</w:t>
            </w:r>
            <w:r>
              <w:rPr>
                <w:rFonts w:ascii="Times New Roman" w:hAnsi="Times New Roman"/>
                <w:color w:val="000000" w:themeColor="text1"/>
                <w:kern w:val="0"/>
              </w:rPr>
              <w:t>热爱祖国，具有良好的思想道德品质、较强的事业心、创新能力和献身精神，愿为社会主义现代化建设事业服务的高层次、高素质的专门人才。掌握区域经济学及相关领域的基本理论和系统的专业知识，具有从事经济管理方面的研究工作或独立承担该领域及相关领域具体工作的能力。掌握一门外语知识，能够辅助本领域的研究或实际工作。</w:t>
            </w: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（一）京津</w:t>
            </w:r>
            <w:proofErr w:type="gramStart"/>
            <w:r>
              <w:rPr>
                <w:rFonts w:ascii="Times New Roman" w:hAnsi="Times New Roman"/>
                <w:color w:val="000000" w:themeColor="text1"/>
              </w:rPr>
              <w:t>冀发展</w:t>
            </w:r>
            <w:proofErr w:type="gramEnd"/>
            <w:r>
              <w:rPr>
                <w:rFonts w:ascii="Times New Roman" w:hAnsi="Times New Roman"/>
                <w:color w:val="000000" w:themeColor="text1"/>
              </w:rPr>
              <w:t>研究</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本着</w:t>
            </w:r>
            <w:r>
              <w:rPr>
                <w:rFonts w:ascii="Times New Roman" w:hAnsi="Times New Roman"/>
                <w:color w:val="000000" w:themeColor="text1"/>
              </w:rPr>
              <w:t>“</w:t>
            </w:r>
            <w:r>
              <w:rPr>
                <w:rFonts w:ascii="Times New Roman" w:hAnsi="Times New Roman"/>
                <w:color w:val="000000" w:themeColor="text1"/>
              </w:rPr>
              <w:t>立足北京</w:t>
            </w:r>
            <w:r>
              <w:rPr>
                <w:rFonts w:ascii="Times New Roman" w:hAnsi="Times New Roman"/>
                <w:color w:val="000000" w:themeColor="text1"/>
              </w:rPr>
              <w:t>”</w:t>
            </w:r>
            <w:r>
              <w:rPr>
                <w:rFonts w:ascii="Times New Roman" w:hAnsi="Times New Roman"/>
                <w:color w:val="000000" w:themeColor="text1"/>
              </w:rPr>
              <w:t>的特色战略，凭借产业经济、工商管理、公共管理多学科优势，实现跨学科交叉融合。面向区域经济和首都经济发展中的重大问题，在区域经济理论研究中注入国际化大都市及首都特色，着重首都</w:t>
            </w:r>
            <w:proofErr w:type="gramStart"/>
            <w:r>
              <w:rPr>
                <w:rFonts w:ascii="Times New Roman" w:hAnsi="Times New Roman"/>
                <w:color w:val="000000" w:themeColor="text1"/>
              </w:rPr>
              <w:t>圈区域</w:t>
            </w:r>
            <w:proofErr w:type="gramEnd"/>
            <w:r>
              <w:rPr>
                <w:rFonts w:ascii="Times New Roman" w:hAnsi="Times New Roman"/>
                <w:color w:val="000000" w:themeColor="text1"/>
              </w:rPr>
              <w:t>协调发展、城市功能区发展研究。注重理论研究前沿和实践问题的紧密结合。运用区域经济研究的新方法和新技术，深入研究首都区域经济发展有关的理论与实践问题。</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（二）区域财政与金融</w:t>
            </w:r>
          </w:p>
          <w:p w:rsidR="00675ECF" w:rsidRDefault="00675ECF" w:rsidP="008C702D">
            <w:pPr>
              <w:snapToGrid w:val="0"/>
              <w:spacing w:line="400" w:lineRule="exact"/>
              <w:ind w:firstLineChars="200" w:firstLine="480"/>
              <w:rPr>
                <w:rFonts w:ascii="Times New Roman" w:hAnsi="Times New Roman"/>
                <w:color w:val="000000" w:themeColor="text1"/>
              </w:rPr>
            </w:pPr>
            <w:r>
              <w:rPr>
                <w:rFonts w:ascii="Times New Roman" w:hAnsi="Times New Roman"/>
                <w:color w:val="000000" w:themeColor="text1"/>
              </w:rPr>
              <w:t>政府的财政与金融制度及其政策调整对于区域经济持续、健康地发展具有重要的推动作用。本研究方向以经济学、管理学、财政学、金融学以及相关的法学研究为基础，主要从区域经济的视角对我国的财政与金融制度及其政策，从宏观、</w:t>
            </w:r>
            <w:r>
              <w:rPr>
                <w:rFonts w:ascii="Times New Roman" w:hAnsi="Times New Roman"/>
                <w:color w:val="000000" w:themeColor="text1"/>
              </w:rPr>
              <w:lastRenderedPageBreak/>
              <w:t>中观与微观等多个层面进行系统、深入地研究，尤其关注于</w:t>
            </w:r>
            <w:r>
              <w:rPr>
                <w:rFonts w:ascii="Times New Roman" w:hAnsi="Times New Roman"/>
                <w:color w:val="000000" w:themeColor="text1"/>
              </w:rPr>
              <w:t>1</w:t>
            </w:r>
            <w:r>
              <w:rPr>
                <w:rFonts w:ascii="Times New Roman" w:hAnsi="Times New Roman"/>
                <w:color w:val="000000" w:themeColor="text1"/>
              </w:rPr>
              <w:t>）多级政府中各级地方政府的财政与金融活动，时刻把握地方政府财政金融的运行轨迹，深入探讨地方财政金融制度的创新改革，推动本学科对地方财政金融领域的研究；</w:t>
            </w:r>
            <w:r>
              <w:rPr>
                <w:rFonts w:ascii="Times New Roman" w:hAnsi="Times New Roman"/>
                <w:color w:val="000000" w:themeColor="text1"/>
              </w:rPr>
              <w:t>2</w:t>
            </w:r>
            <w:r>
              <w:rPr>
                <w:rFonts w:ascii="Times New Roman" w:hAnsi="Times New Roman"/>
                <w:color w:val="000000" w:themeColor="text1"/>
              </w:rPr>
              <w:t>）财政与金融政策在区域经济发展中的深入交叉与融合及其对区域经济发展的影响，分析探讨区域财政与金融制度及其管理工作的创新与改革，探寻政府制定相关财政金融政策促进区域经济发展的理论基础、政策倾向、政策选择以及政策协调的可能；</w:t>
            </w:r>
            <w:r>
              <w:rPr>
                <w:rFonts w:ascii="Times New Roman" w:hAnsi="Times New Roman"/>
                <w:color w:val="000000" w:themeColor="text1"/>
              </w:rPr>
              <w:t>3</w:t>
            </w:r>
            <w:r>
              <w:rPr>
                <w:rFonts w:ascii="Times New Roman" w:hAnsi="Times New Roman"/>
                <w:color w:val="000000" w:themeColor="text1"/>
              </w:rPr>
              <w:t>）注重法学学科与经济学科的融合，以经济学和法学的双重视角审视区域财政与金融问题，拓宽研究视野，显示鲜明特色和独特优势。</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（三）产业发展与区域经济</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将产业经济学与区域经济学结合起来，研究产业发展与区域经济增长互动的重大问题。本研究方向充分利用中国政法大学商学院已有的硕士点产业经济学研究积累，在区域经济发展过程中的产业政策制定及评估方面有自己的研究特色。注重理论研究与实证分析相结合，重点探讨首都经济发展过程中的产业选择和扶持等重大问题。</w:t>
            </w:r>
          </w:p>
          <w:p w:rsidR="00675ECF" w:rsidRDefault="00675ECF" w:rsidP="008C702D">
            <w:pPr>
              <w:ind w:firstLineChars="200" w:firstLine="480"/>
              <w:rPr>
                <w:rFonts w:ascii="Times New Roman"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75ECF" w:rsidRDefault="00675ECF"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675ECF" w:rsidRDefault="00675ECF"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675ECF" w:rsidRDefault="00675ECF"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675ECF" w:rsidRDefault="00675ECF"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left"/>
              <w:rPr>
                <w:rFonts w:ascii="Times New Roman" w:eastAsia="黑体" w:hAnsi="Times New Roman"/>
                <w:color w:val="000000" w:themeColor="text1"/>
              </w:rPr>
            </w:pPr>
            <w:r>
              <w:rPr>
                <w:rFonts w:ascii="Times New Roman" w:eastAsia="黑体" w:hAnsi="Times New Roman"/>
                <w:color w:val="000000" w:themeColor="text1"/>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szCs w:val="24"/>
              </w:rPr>
              <w:t>见附表</w:t>
            </w: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成立由校内导师负责、聘请具有高级专业技术职称的经济专家参加共同组成的教学指导小组。采取校内导师个人负责制和导师组集体培养相结合的培养方式，指导研究生的课程学习、业务实习、社会调查和论文写作。要求研究生刻苦攻读、勤于思考、认真钻研，注重理论联系实际，提高分析问题和解决问题的能力、以及创新能力和语言文字的表达能力。</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专业课教学，要按教学大纲进行，并积极创造条件逐步编写出适合研究生教学需要的教学用书。教学中要加强教学内容和方法的改革。要不断革新教学内容。紧追国外本学科的学术前沿。要注重理论联系实际，采用生动活泼的教学方式，加强研究生专业素质和综合能力的培养。</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、在教学过程中，要采取多种方式，积极创造条件，鼓</w:t>
            </w:r>
            <w:r>
              <w:rPr>
                <w:rFonts w:ascii="Times New Roman" w:hAnsi="Times New Roman"/>
                <w:color w:val="000000" w:themeColor="text1"/>
              </w:rPr>
              <w:lastRenderedPageBreak/>
              <w:t>励和引导研究生参加本学科学术或业务问题的研讨会和报告会，参加本学科科研课题的调查研究和科研论文写作，参加本专业教研室的科研活动。鼓励学生积极向报刊投稿。对研究生学年论文要严格要求、悉心指导，进行考核或讲评。</w:t>
            </w:r>
          </w:p>
          <w:p w:rsidR="00675ECF" w:rsidRDefault="00675ECF" w:rsidP="008C702D">
            <w:pPr>
              <w:ind w:firstLineChars="200" w:firstLine="480"/>
              <w:rPr>
                <w:rFonts w:ascii="Times New Roman"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spacing w:line="380" w:lineRule="exact"/>
              <w:ind w:firstLineChars="200" w:firstLine="480"/>
              <w:rPr>
                <w:rFonts w:ascii="Times New Roman" w:eastAsia="黑体" w:hAnsi="Times New Roman"/>
                <w:color w:val="000000" w:themeColor="text1"/>
              </w:rPr>
            </w:pPr>
            <w:r>
              <w:rPr>
                <w:rFonts w:ascii="Times New Roman" w:hAnsi="Times New Roman"/>
                <w:color w:val="000000" w:themeColor="text1"/>
              </w:rPr>
              <w:t>本学科学生应具有扎实的经济学基础理论、掌握现代经济学理论和较系统的专门知识；能够理论联系实际，具有区域、产业经济问题观察分析能力、科学研究能力和从事管理工作的能力；较为熟练地掌握一门外国语，并能阅读本学科的外文资料。</w:t>
            </w:r>
          </w:p>
          <w:p w:rsidR="00675ECF" w:rsidRDefault="00675ECF" w:rsidP="008C702D">
            <w:pPr>
              <w:ind w:firstLineChars="200" w:firstLine="480"/>
              <w:rPr>
                <w:rFonts w:ascii="Times New Roman" w:eastAsia="仿宋"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ind w:firstLineChars="200" w:firstLine="480"/>
              <w:rPr>
                <w:rFonts w:ascii="Times New Roman" w:eastAsia="仿宋" w:hAnsi="Times New Roman"/>
                <w:color w:val="000000" w:themeColor="text1"/>
              </w:rPr>
            </w:pPr>
            <w:r>
              <w:rPr>
                <w:rFonts w:ascii="Times New Roman" w:hAnsi="Times New Roman"/>
                <w:color w:val="000000" w:themeColor="text1"/>
              </w:rPr>
              <w:t>课程考核按国家和研究生院有关规定执行。学位课程必须考试。选修课可采取考察方式。</w:t>
            </w: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left"/>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学位论文在指导教师悉心指导下，由研究生本人独立完成。学位论文的选题要从所学专业研究方向出发，紧密结合我国社会主义经济建设和经济体制改革实际，重点研究本学科重大理论问题和实际问题。学位论文的选题要尽可能与本人历年的学年论文具有相关性、连续性。学位论文选题应在</w:t>
            </w:r>
            <w:proofErr w:type="gramStart"/>
            <w:r>
              <w:rPr>
                <w:rFonts w:ascii="Times New Roman" w:hAnsi="Times New Roman"/>
                <w:color w:val="000000" w:themeColor="text1"/>
              </w:rPr>
              <w:t>第四学</w:t>
            </w:r>
            <w:proofErr w:type="gramEnd"/>
            <w:r>
              <w:rPr>
                <w:rFonts w:ascii="Times New Roman" w:hAnsi="Times New Roman"/>
                <w:color w:val="000000" w:themeColor="text1"/>
              </w:rPr>
              <w:t>期末认真确定。学位论文研究与撰写的内容力求富有创见，具有较高的理论价值或实用意义。学位水平应达到国家学位条例对硕士论文的要求，严禁抄袭剽窃，格式要符合规定，字数应达到</w:t>
            </w:r>
            <w:r>
              <w:rPr>
                <w:rFonts w:ascii="Times New Roman" w:hAnsi="Times New Roman"/>
                <w:color w:val="000000" w:themeColor="text1"/>
              </w:rPr>
              <w:t>3</w:t>
            </w:r>
            <w:r>
              <w:rPr>
                <w:rFonts w:ascii="Times New Roman" w:hAnsi="Times New Roman"/>
                <w:color w:val="000000" w:themeColor="text1"/>
              </w:rPr>
              <w:t>万字左右。</w:t>
            </w:r>
          </w:p>
          <w:p w:rsidR="00675ECF" w:rsidRDefault="00675ECF" w:rsidP="008C702D">
            <w:pPr>
              <w:spacing w:line="400" w:lineRule="exact"/>
              <w:ind w:firstLineChars="200" w:firstLine="480"/>
              <w:rPr>
                <w:rFonts w:ascii="Times New Roman" w:eastAsia="黑体"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、学位论文的形式，可以是专题研究，也可以是高质量的专题调查研究报告。</w:t>
            </w:r>
          </w:p>
          <w:p w:rsidR="00675ECF" w:rsidRDefault="00675ECF" w:rsidP="008C702D">
            <w:pPr>
              <w:ind w:firstLineChars="200" w:firstLine="480"/>
              <w:rPr>
                <w:rFonts w:ascii="Times New Roman" w:eastAsia="仿宋"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、申请学位必须符合国家学位条例规定的条件。</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、学位申请材料必须齐全，内容翔实。研究生各门课程考试成绩合格并符合各项规定条件者，方可获准参加硕士论文答辩。</w:t>
            </w:r>
          </w:p>
          <w:p w:rsidR="00675ECF" w:rsidRDefault="00675ECF" w:rsidP="008C702D">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、硕士学位论文的答辩必须严肃认真地组织和进行。答辩委员会组成人员应符合法定要求。</w:t>
            </w:r>
          </w:p>
          <w:p w:rsidR="00675ECF" w:rsidRDefault="00675ECF" w:rsidP="008C702D">
            <w:pPr>
              <w:spacing w:line="400" w:lineRule="exact"/>
              <w:ind w:firstLineChars="200" w:firstLine="480"/>
              <w:rPr>
                <w:rFonts w:ascii="Times New Roman" w:eastAsia="华文仿宋" w:hAnsi="Times New Roman"/>
                <w:color w:val="000000" w:themeColor="text1"/>
              </w:rPr>
            </w:pPr>
            <w:r>
              <w:rPr>
                <w:rFonts w:ascii="Times New Roman" w:hAnsi="Times New Roman"/>
                <w:color w:val="000000" w:themeColor="text1"/>
              </w:rPr>
              <w:t>4</w:t>
            </w:r>
            <w:r>
              <w:rPr>
                <w:rFonts w:ascii="Times New Roman" w:hAnsi="Times New Roman"/>
                <w:color w:val="000000" w:themeColor="text1"/>
              </w:rPr>
              <w:t>、硕士学位论文的答辩及学位授予全过程，均需按有关规定进行。</w:t>
            </w:r>
          </w:p>
          <w:p w:rsidR="00675ECF" w:rsidRDefault="00675ECF" w:rsidP="008C702D">
            <w:pPr>
              <w:ind w:firstLineChars="200" w:firstLine="480"/>
              <w:rPr>
                <w:rFonts w:ascii="Times New Roman" w:hAnsi="Times New Roman"/>
                <w:color w:val="000000" w:themeColor="text1"/>
              </w:rPr>
            </w:pPr>
          </w:p>
        </w:tc>
      </w:tr>
      <w:tr w:rsidR="00675ECF" w:rsidTr="008C702D">
        <w:trPr>
          <w:trHeight w:val="20"/>
        </w:trPr>
        <w:tc>
          <w:tcPr>
            <w:tcW w:w="2269" w:type="dxa"/>
            <w:tcBorders>
              <w:top w:val="single" w:sz="4" w:space="0" w:color="auto"/>
              <w:bottom w:val="single" w:sz="4" w:space="0" w:color="auto"/>
              <w:right w:val="single" w:sz="4" w:space="0" w:color="auto"/>
            </w:tcBorders>
            <w:vAlign w:val="center"/>
          </w:tcPr>
          <w:p w:rsidR="00675ECF" w:rsidRDefault="00675ECF" w:rsidP="008C702D">
            <w:pPr>
              <w:jc w:val="left"/>
              <w:rPr>
                <w:rFonts w:ascii="Times New Roman" w:eastAsia="黑体" w:hAnsi="Times New Roman"/>
                <w:color w:val="000000" w:themeColor="text1"/>
              </w:rPr>
            </w:pPr>
            <w:r>
              <w:rPr>
                <w:rFonts w:ascii="Times New Roman" w:eastAsia="黑体" w:hAnsi="Times New Roman"/>
                <w:color w:val="000000" w:themeColor="text1"/>
              </w:rPr>
              <w:t>十一、参考文献</w:t>
            </w:r>
          </w:p>
        </w:tc>
        <w:tc>
          <w:tcPr>
            <w:tcW w:w="6520" w:type="dxa"/>
            <w:gridSpan w:val="4"/>
            <w:tcBorders>
              <w:top w:val="single" w:sz="4" w:space="0" w:color="auto"/>
              <w:left w:val="single" w:sz="4" w:space="0" w:color="auto"/>
              <w:bottom w:val="single" w:sz="4" w:space="0" w:color="auto"/>
            </w:tcBorders>
            <w:vAlign w:val="center"/>
          </w:tcPr>
          <w:p w:rsidR="00675ECF" w:rsidRDefault="00675ECF" w:rsidP="008C702D">
            <w:pPr>
              <w:ind w:firstLineChars="200" w:firstLine="482"/>
              <w:rPr>
                <w:rFonts w:ascii="Times New Roman" w:hAnsi="Times New Roman"/>
                <w:b/>
                <w:color w:val="000000" w:themeColor="text1"/>
              </w:rPr>
            </w:pPr>
            <w:r>
              <w:rPr>
                <w:rFonts w:ascii="Times New Roman" w:hAnsi="Times New Roman"/>
                <w:b/>
                <w:color w:val="000000" w:themeColor="text1"/>
              </w:rPr>
              <w:t>（一）首都发展与区域经济研究、产业发展与区域经济</w:t>
            </w:r>
          </w:p>
          <w:p w:rsidR="00675ECF" w:rsidRDefault="00675ECF" w:rsidP="008C702D">
            <w:pPr>
              <w:adjustRightInd w:val="0"/>
              <w:ind w:firstLineChars="200" w:firstLine="480"/>
              <w:textAlignment w:val="baseline"/>
              <w:rPr>
                <w:rFonts w:ascii="Times New Roman" w:hAnsi="Times New Roman"/>
                <w:bCs/>
                <w:color w:val="000000" w:themeColor="text1"/>
              </w:rPr>
            </w:pPr>
            <w:r>
              <w:rPr>
                <w:rFonts w:ascii="Times New Roman" w:hAnsi="Times New Roman"/>
                <w:color w:val="000000" w:themeColor="text1"/>
              </w:rPr>
              <w:t>1</w:t>
            </w:r>
            <w:r>
              <w:rPr>
                <w:rFonts w:ascii="Times New Roman" w:hAnsi="Times New Roman"/>
                <w:color w:val="000000" w:themeColor="text1"/>
              </w:rPr>
              <w:t>、</w:t>
            </w:r>
            <w:r>
              <w:rPr>
                <w:rFonts w:ascii="Times New Roman" w:hAnsi="Times New Roman"/>
                <w:bCs/>
                <w:color w:val="000000" w:themeColor="text1"/>
              </w:rPr>
              <w:t xml:space="preserve">Michael H. </w:t>
            </w:r>
            <w:proofErr w:type="spellStart"/>
            <w:r>
              <w:rPr>
                <w:rFonts w:ascii="Times New Roman" w:hAnsi="Times New Roman"/>
                <w:bCs/>
                <w:color w:val="000000" w:themeColor="text1"/>
              </w:rPr>
              <w:t>Kutner</w:t>
            </w:r>
            <w:proofErr w:type="spellEnd"/>
            <w:r>
              <w:rPr>
                <w:rFonts w:ascii="Times New Roman" w:hAnsi="Times New Roman"/>
                <w:bCs/>
                <w:color w:val="000000" w:themeColor="text1"/>
              </w:rPr>
              <w:t xml:space="preserve">, Chris J. </w:t>
            </w:r>
            <w:proofErr w:type="spellStart"/>
            <w:r>
              <w:rPr>
                <w:rFonts w:ascii="Times New Roman" w:hAnsi="Times New Roman"/>
                <w:bCs/>
                <w:color w:val="000000" w:themeColor="text1"/>
              </w:rPr>
              <w:t>Nachtsheim</w:t>
            </w:r>
            <w:proofErr w:type="spellEnd"/>
            <w:r>
              <w:rPr>
                <w:rFonts w:ascii="Times New Roman" w:hAnsi="Times New Roman"/>
                <w:bCs/>
                <w:color w:val="000000" w:themeColor="text1"/>
              </w:rPr>
              <w:t xml:space="preserve"> &amp; John </w:t>
            </w:r>
            <w:proofErr w:type="spellStart"/>
            <w:r>
              <w:rPr>
                <w:rFonts w:ascii="Times New Roman" w:hAnsi="Times New Roman"/>
                <w:bCs/>
                <w:color w:val="000000" w:themeColor="text1"/>
              </w:rPr>
              <w:t>Neter</w:t>
            </w:r>
            <w:proofErr w:type="spellEnd"/>
            <w:r>
              <w:rPr>
                <w:rFonts w:ascii="Times New Roman" w:hAnsi="Times New Roman"/>
                <w:bCs/>
                <w:color w:val="000000" w:themeColor="text1"/>
              </w:rPr>
              <w:t xml:space="preserve"> </w:t>
            </w:r>
            <w:r>
              <w:rPr>
                <w:rFonts w:ascii="Times New Roman" w:hAnsi="Times New Roman"/>
                <w:bCs/>
                <w:color w:val="000000" w:themeColor="text1"/>
              </w:rPr>
              <w:lastRenderedPageBreak/>
              <w:t>(2004). Applied Linear Regression Models (4th Edition). McGraw-Hill/Irwin.</w:t>
            </w:r>
          </w:p>
          <w:p w:rsidR="00675ECF" w:rsidRDefault="00675ECF" w:rsidP="00675ECF">
            <w:pPr>
              <w:pStyle w:val="a3"/>
              <w:numPr>
                <w:ilvl w:val="0"/>
                <w:numId w:val="1"/>
              </w:numPr>
              <w:spacing w:before="0" w:beforeAutospacing="0" w:after="0" w:afterAutospacing="0"/>
              <w:ind w:left="0" w:firstLineChars="200" w:firstLine="480"/>
              <w:jc w:val="both"/>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Douglas </w:t>
            </w:r>
            <w:proofErr w:type="spellStart"/>
            <w:r>
              <w:rPr>
                <w:rFonts w:ascii="Times New Roman" w:hAnsi="Times New Roman" w:cs="Times New Roman"/>
                <w:bCs/>
                <w:color w:val="000000" w:themeColor="text1"/>
                <w:szCs w:val="24"/>
              </w:rPr>
              <w:t>A.Lind</w:t>
            </w:r>
            <w:proofErr w:type="spellEnd"/>
            <w:r>
              <w:rPr>
                <w:rFonts w:ascii="Times New Roman" w:hAnsi="Times New Roman" w:cs="Times New Roman"/>
                <w:bCs/>
                <w:color w:val="000000" w:themeColor="text1"/>
                <w:szCs w:val="24"/>
              </w:rPr>
              <w:t xml:space="preserve">, </w:t>
            </w:r>
            <w:proofErr w:type="spellStart"/>
            <w:r>
              <w:rPr>
                <w:rFonts w:ascii="Times New Roman" w:hAnsi="Times New Roman" w:cs="Times New Roman"/>
                <w:bCs/>
                <w:color w:val="000000" w:themeColor="text1"/>
                <w:szCs w:val="24"/>
              </w:rPr>
              <w:t>SamueI</w:t>
            </w:r>
            <w:proofErr w:type="spellEnd"/>
            <w:r>
              <w:rPr>
                <w:rFonts w:ascii="Times New Roman" w:hAnsi="Times New Roman" w:cs="Times New Roman"/>
                <w:bCs/>
                <w:color w:val="000000" w:themeColor="text1"/>
                <w:szCs w:val="24"/>
              </w:rPr>
              <w:t xml:space="preserve"> A. </w:t>
            </w:r>
            <w:proofErr w:type="spellStart"/>
            <w:r>
              <w:rPr>
                <w:rFonts w:ascii="Times New Roman" w:hAnsi="Times New Roman" w:cs="Times New Roman"/>
                <w:bCs/>
                <w:color w:val="000000" w:themeColor="text1"/>
                <w:szCs w:val="24"/>
              </w:rPr>
              <w:t>Wathe</w:t>
            </w:r>
            <w:proofErr w:type="spellEnd"/>
            <w:r>
              <w:rPr>
                <w:rFonts w:ascii="Times New Roman" w:hAnsi="Times New Roman" w:cs="Times New Roman"/>
                <w:bCs/>
                <w:color w:val="000000" w:themeColor="text1"/>
                <w:szCs w:val="24"/>
              </w:rPr>
              <w:t xml:space="preserve"> &amp; William G. </w:t>
            </w:r>
            <w:proofErr w:type="spellStart"/>
            <w:r>
              <w:rPr>
                <w:rFonts w:ascii="Times New Roman" w:hAnsi="Times New Roman" w:cs="Times New Roman"/>
                <w:bCs/>
                <w:color w:val="000000" w:themeColor="text1"/>
                <w:szCs w:val="24"/>
              </w:rPr>
              <w:t>Marchal</w:t>
            </w:r>
            <w:proofErr w:type="spellEnd"/>
            <w:r>
              <w:rPr>
                <w:rFonts w:ascii="Times New Roman" w:hAnsi="Times New Roman" w:cs="Times New Roman"/>
                <w:bCs/>
                <w:color w:val="000000" w:themeColor="text1"/>
                <w:szCs w:val="24"/>
              </w:rPr>
              <w:t xml:space="preserve"> (2008). Basic Statistics for Business and Economics (6th Edition). McGraw-Hill.</w:t>
            </w:r>
          </w:p>
          <w:p w:rsidR="00675ECF" w:rsidRDefault="00675ECF" w:rsidP="008C702D">
            <w:pPr>
              <w:adjustRightInd w:val="0"/>
              <w:ind w:firstLineChars="200" w:firstLine="480"/>
              <w:textAlignment w:val="baseline"/>
              <w:rPr>
                <w:rFonts w:ascii="Times New Roman" w:hAnsi="Times New Roman"/>
                <w:bCs/>
                <w:color w:val="000000" w:themeColor="text1"/>
              </w:rPr>
            </w:pPr>
            <w:r>
              <w:rPr>
                <w:rFonts w:ascii="Times New Roman" w:hAnsi="Times New Roman"/>
                <w:bCs/>
                <w:color w:val="000000" w:themeColor="text1"/>
              </w:rPr>
              <w:t>3</w:t>
            </w:r>
            <w:r>
              <w:rPr>
                <w:rFonts w:ascii="Times New Roman" w:hAnsi="Times New Roman"/>
                <w:bCs/>
                <w:color w:val="000000" w:themeColor="text1"/>
              </w:rPr>
              <w:t>、</w:t>
            </w:r>
            <w:r>
              <w:rPr>
                <w:rFonts w:ascii="Times New Roman" w:hAnsi="Times New Roman"/>
                <w:bCs/>
                <w:color w:val="000000" w:themeColor="text1"/>
              </w:rPr>
              <w:t xml:space="preserve">Robert H. Shumway, David S. </w:t>
            </w:r>
            <w:proofErr w:type="spellStart"/>
            <w:r>
              <w:rPr>
                <w:rFonts w:ascii="Times New Roman" w:hAnsi="Times New Roman"/>
                <w:bCs/>
                <w:color w:val="000000" w:themeColor="text1"/>
              </w:rPr>
              <w:t>Stoffer</w:t>
            </w:r>
            <w:proofErr w:type="spellEnd"/>
            <w:r>
              <w:rPr>
                <w:rFonts w:ascii="Times New Roman" w:hAnsi="Times New Roman"/>
                <w:bCs/>
                <w:color w:val="000000" w:themeColor="text1"/>
              </w:rPr>
              <w:t xml:space="preserve"> (2008). Time Series Analysis and its Applications. Springer.</w:t>
            </w:r>
          </w:p>
          <w:p w:rsidR="00675ECF" w:rsidRDefault="00675ECF" w:rsidP="008C702D">
            <w:pPr>
              <w:pStyle w:val="a3"/>
              <w:spacing w:before="0" w:beforeAutospacing="0" w:after="0" w:afterAutospacing="0"/>
              <w:ind w:firstLineChars="200" w:firstLine="48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4</w:t>
            </w:r>
            <w:r>
              <w:rPr>
                <w:rFonts w:ascii="Times New Roman" w:hAnsi="Times New Roman" w:cs="Times New Roman"/>
                <w:color w:val="000000" w:themeColor="text1"/>
                <w:szCs w:val="24"/>
              </w:rPr>
              <w:t>、（美）鲍威斯、谢宇著</w:t>
            </w:r>
            <w:r>
              <w:rPr>
                <w:rFonts w:ascii="Times New Roman" w:hAnsi="Times New Roman" w:cs="Times New Roman"/>
                <w:bCs/>
                <w:color w:val="000000" w:themeColor="text1"/>
                <w:kern w:val="36"/>
                <w:szCs w:val="24"/>
              </w:rPr>
              <w:t>:</w:t>
            </w:r>
            <w:r>
              <w:rPr>
                <w:rFonts w:ascii="Times New Roman" w:hAnsi="Times New Roman" w:cs="Times New Roman"/>
                <w:bCs/>
                <w:color w:val="000000" w:themeColor="text1"/>
                <w:kern w:val="36"/>
                <w:szCs w:val="24"/>
              </w:rPr>
              <w:t>分类数据分析的统计方法（第</w:t>
            </w:r>
            <w:r>
              <w:rPr>
                <w:rFonts w:ascii="Times New Roman" w:hAnsi="Times New Roman" w:cs="Times New Roman"/>
                <w:bCs/>
                <w:color w:val="000000" w:themeColor="text1"/>
                <w:kern w:val="36"/>
                <w:szCs w:val="24"/>
              </w:rPr>
              <w:t>2</w:t>
            </w:r>
            <w:r>
              <w:rPr>
                <w:rFonts w:ascii="Times New Roman" w:hAnsi="Times New Roman" w:cs="Times New Roman"/>
                <w:bCs/>
                <w:color w:val="000000" w:themeColor="text1"/>
                <w:kern w:val="36"/>
                <w:szCs w:val="24"/>
              </w:rPr>
              <w:t>版），社会科学文献出版社</w:t>
            </w:r>
            <w:r>
              <w:rPr>
                <w:rFonts w:ascii="Times New Roman" w:hAnsi="Times New Roman" w:cs="Times New Roman"/>
                <w:bCs/>
                <w:color w:val="000000" w:themeColor="text1"/>
                <w:kern w:val="36"/>
                <w:szCs w:val="24"/>
              </w:rPr>
              <w:t>2009</w:t>
            </w:r>
            <w:r>
              <w:rPr>
                <w:rFonts w:ascii="Times New Roman" w:hAnsi="Times New Roman" w:cs="Times New Roman"/>
                <w:bCs/>
                <w:color w:val="000000" w:themeColor="text1"/>
                <w:kern w:val="36"/>
                <w:szCs w:val="24"/>
              </w:rPr>
              <w:t>年</w:t>
            </w:r>
            <w:r>
              <w:rPr>
                <w:rFonts w:ascii="Times New Roman" w:hAnsi="Times New Roman" w:cs="Times New Roman"/>
                <w:bCs/>
                <w:color w:val="000000" w:themeColor="text1"/>
                <w:kern w:val="36"/>
                <w:szCs w:val="24"/>
              </w:rPr>
              <w:t>7</w:t>
            </w:r>
            <w:r>
              <w:rPr>
                <w:rFonts w:ascii="Times New Roman" w:hAnsi="Times New Roman" w:cs="Times New Roman"/>
                <w:bCs/>
                <w:color w:val="000000" w:themeColor="text1"/>
                <w:kern w:val="36"/>
                <w:szCs w:val="24"/>
              </w:rPr>
              <w:t>月版。</w:t>
            </w:r>
          </w:p>
          <w:p w:rsidR="00675ECF" w:rsidRDefault="00675ECF" w:rsidP="008C702D">
            <w:pPr>
              <w:pStyle w:val="a3"/>
              <w:spacing w:before="0" w:beforeAutospacing="0" w:after="0" w:afterAutospacing="0"/>
              <w:ind w:firstLineChars="200" w:firstLine="480"/>
              <w:jc w:val="both"/>
              <w:rPr>
                <w:rFonts w:ascii="Times New Roman" w:hAnsi="Times New Roman" w:cs="Times New Roman"/>
                <w:bCs/>
                <w:color w:val="000000" w:themeColor="text1"/>
                <w:kern w:val="36"/>
                <w:szCs w:val="24"/>
              </w:rPr>
            </w:pPr>
            <w:r>
              <w:rPr>
                <w:rFonts w:ascii="Times New Roman" w:hAnsi="Times New Roman" w:cs="Times New Roman"/>
                <w:bCs/>
                <w:color w:val="000000" w:themeColor="text1"/>
                <w:kern w:val="36"/>
                <w:szCs w:val="24"/>
              </w:rPr>
              <w:t>5</w:t>
            </w:r>
            <w:r>
              <w:rPr>
                <w:rFonts w:ascii="Times New Roman" w:hAnsi="Times New Roman" w:cs="Times New Roman"/>
                <w:bCs/>
                <w:color w:val="000000" w:themeColor="text1"/>
                <w:kern w:val="36"/>
                <w:szCs w:val="24"/>
              </w:rPr>
              <w:t>、（美）</w:t>
            </w:r>
            <w:r>
              <w:fldChar w:fldCharType="begin"/>
            </w:r>
            <w:r>
              <w:instrText xml:space="preserve"> HYPERLINK "http://search.dangdang.com/book/search_pub.php?category=01&amp;key2=%C0%B3%CE%C4&amp;order=sort_xtime_desc" \t "_blank" </w:instrText>
            </w:r>
            <w:r>
              <w:fldChar w:fldCharType="separate"/>
            </w:r>
            <w:proofErr w:type="gramStart"/>
            <w:r>
              <w:rPr>
                <w:rFonts w:ascii="Times New Roman" w:hAnsi="Times New Roman" w:cs="Times New Roman"/>
                <w:bCs/>
                <w:color w:val="000000" w:themeColor="text1"/>
                <w:kern w:val="36"/>
                <w:szCs w:val="24"/>
              </w:rPr>
              <w:t>莱</w:t>
            </w:r>
            <w:proofErr w:type="gramEnd"/>
            <w:r>
              <w:rPr>
                <w:rFonts w:ascii="Times New Roman" w:hAnsi="Times New Roman" w:cs="Times New Roman"/>
                <w:bCs/>
                <w:color w:val="000000" w:themeColor="text1"/>
                <w:kern w:val="36"/>
                <w:szCs w:val="24"/>
              </w:rPr>
              <w:t>文</w:t>
            </w:r>
            <w:r>
              <w:rPr>
                <w:rFonts w:ascii="Times New Roman" w:hAnsi="Times New Roman" w:cs="Times New Roman"/>
                <w:bCs/>
                <w:color w:val="000000" w:themeColor="text1"/>
                <w:kern w:val="36"/>
                <w:szCs w:val="24"/>
              </w:rPr>
              <w:fldChar w:fldCharType="end"/>
            </w:r>
            <w:r>
              <w:rPr>
                <w:rFonts w:ascii="Times New Roman" w:hAnsi="Times New Roman" w:cs="Times New Roman"/>
                <w:bCs/>
                <w:color w:val="000000" w:themeColor="text1"/>
                <w:kern w:val="36"/>
                <w:szCs w:val="24"/>
              </w:rPr>
              <w:t>、（美）</w:t>
            </w:r>
            <w:r>
              <w:fldChar w:fldCharType="begin"/>
            </w:r>
            <w:r>
              <w:instrText xml:space="preserve"> HYPERLINK "http://search.dangdang.com/book/search_pub.php?category=01&amp;key2=%BF%CB%C0%D7%B1%C8%B6%FB&amp;order=sort_xtime_desc" \t "_blank" </w:instrText>
            </w:r>
            <w:r>
              <w:fldChar w:fldCharType="separate"/>
            </w:r>
            <w:r>
              <w:rPr>
                <w:rFonts w:ascii="Times New Roman" w:hAnsi="Times New Roman" w:cs="Times New Roman"/>
                <w:bCs/>
                <w:color w:val="000000" w:themeColor="text1"/>
                <w:kern w:val="36"/>
                <w:szCs w:val="24"/>
              </w:rPr>
              <w:t>克雷比尔</w:t>
            </w:r>
            <w:r>
              <w:rPr>
                <w:rFonts w:ascii="Times New Roman" w:hAnsi="Times New Roman" w:cs="Times New Roman"/>
                <w:bCs/>
                <w:color w:val="000000" w:themeColor="text1"/>
                <w:kern w:val="36"/>
                <w:szCs w:val="24"/>
              </w:rPr>
              <w:fldChar w:fldCharType="end"/>
            </w:r>
            <w:r>
              <w:rPr>
                <w:rFonts w:ascii="Times New Roman" w:hAnsi="Times New Roman" w:cs="Times New Roman"/>
                <w:bCs/>
                <w:color w:val="000000" w:themeColor="text1"/>
                <w:kern w:val="36"/>
                <w:szCs w:val="24"/>
              </w:rPr>
              <w:t>、（美）</w:t>
            </w:r>
            <w:r>
              <w:fldChar w:fldCharType="begin"/>
            </w:r>
            <w:r>
              <w:instrText xml:space="preserve"> HYPERLINK "http://search.dangdang.com/book/search_pub.php?category=01&amp;key2=%B1%B4%C2%D7%C9%AD&amp;order=sort_xtime_desc" \t "_blank" </w:instrText>
            </w:r>
            <w:r>
              <w:fldChar w:fldCharType="separate"/>
            </w:r>
            <w:r>
              <w:rPr>
                <w:rFonts w:ascii="Times New Roman" w:hAnsi="Times New Roman" w:cs="Times New Roman"/>
                <w:bCs/>
                <w:color w:val="000000" w:themeColor="text1"/>
                <w:kern w:val="36"/>
                <w:szCs w:val="24"/>
              </w:rPr>
              <w:t>贝伦森</w:t>
            </w:r>
            <w:r>
              <w:rPr>
                <w:rFonts w:ascii="Times New Roman" w:hAnsi="Times New Roman" w:cs="Times New Roman"/>
                <w:bCs/>
                <w:color w:val="000000" w:themeColor="text1"/>
                <w:kern w:val="36"/>
                <w:szCs w:val="24"/>
              </w:rPr>
              <w:fldChar w:fldCharType="end"/>
            </w:r>
            <w:r>
              <w:rPr>
                <w:rFonts w:ascii="Times New Roman" w:hAnsi="Times New Roman" w:cs="Times New Roman"/>
                <w:bCs/>
                <w:color w:val="000000" w:themeColor="text1"/>
                <w:kern w:val="36"/>
                <w:szCs w:val="24"/>
              </w:rPr>
              <w:t>著：商务统计学（英文版</w:t>
            </w:r>
            <w:r>
              <w:rPr>
                <w:rFonts w:ascii="Times New Roman" w:hAnsi="Times New Roman" w:cs="Times New Roman"/>
                <w:bCs/>
                <w:color w:val="000000" w:themeColor="text1"/>
                <w:kern w:val="36"/>
                <w:szCs w:val="24"/>
              </w:rPr>
              <w:t>·</w:t>
            </w:r>
            <w:r>
              <w:rPr>
                <w:rFonts w:ascii="Times New Roman" w:hAnsi="Times New Roman" w:cs="Times New Roman"/>
                <w:bCs/>
                <w:color w:val="000000" w:themeColor="text1"/>
                <w:kern w:val="36"/>
                <w:szCs w:val="24"/>
              </w:rPr>
              <w:t>第</w:t>
            </w:r>
            <w:r>
              <w:rPr>
                <w:rFonts w:ascii="Times New Roman" w:hAnsi="Times New Roman" w:cs="Times New Roman"/>
                <w:bCs/>
                <w:color w:val="000000" w:themeColor="text1"/>
                <w:kern w:val="36"/>
                <w:szCs w:val="24"/>
              </w:rPr>
              <w:t>5</w:t>
            </w:r>
            <w:r>
              <w:rPr>
                <w:rFonts w:ascii="Times New Roman" w:hAnsi="Times New Roman" w:cs="Times New Roman"/>
                <w:bCs/>
                <w:color w:val="000000" w:themeColor="text1"/>
                <w:kern w:val="36"/>
                <w:szCs w:val="24"/>
              </w:rPr>
              <w:t>版），</w:t>
            </w:r>
            <w:r>
              <w:fldChar w:fldCharType="begin"/>
            </w:r>
            <w:r>
              <w:instrText xml:space="preserve"> HYPERLINK "http://search.dangdang.com/book/search_pub.php?category=01&amp;key3=%D6%D0%B9%FA%C8%CB%C3%F1%B4%F3%D1%A7%B3%F6%B0%E6%C9%E7&amp;order=sort_xtime_desc" \t "_blank" </w:instrText>
            </w:r>
            <w:r>
              <w:fldChar w:fldCharType="separate"/>
            </w:r>
            <w:r>
              <w:rPr>
                <w:rFonts w:ascii="Times New Roman" w:hAnsi="Times New Roman" w:cs="Times New Roman"/>
                <w:bCs/>
                <w:color w:val="000000" w:themeColor="text1"/>
                <w:kern w:val="36"/>
                <w:szCs w:val="24"/>
              </w:rPr>
              <w:t>中国人民大学出版社</w:t>
            </w:r>
            <w:r>
              <w:rPr>
                <w:rFonts w:ascii="Times New Roman" w:hAnsi="Times New Roman" w:cs="Times New Roman"/>
                <w:bCs/>
                <w:color w:val="000000" w:themeColor="text1"/>
                <w:kern w:val="36"/>
                <w:szCs w:val="24"/>
              </w:rPr>
              <w:fldChar w:fldCharType="end"/>
            </w:r>
            <w:r>
              <w:rPr>
                <w:rFonts w:ascii="Times New Roman" w:hAnsi="Times New Roman" w:cs="Times New Roman"/>
                <w:bCs/>
                <w:color w:val="000000" w:themeColor="text1"/>
                <w:kern w:val="36"/>
                <w:szCs w:val="24"/>
              </w:rPr>
              <w:t>2010</w:t>
            </w:r>
            <w:r>
              <w:rPr>
                <w:rFonts w:ascii="Times New Roman" w:hAnsi="Times New Roman" w:cs="Times New Roman"/>
                <w:bCs/>
                <w:color w:val="000000" w:themeColor="text1"/>
                <w:kern w:val="36"/>
                <w:szCs w:val="24"/>
              </w:rPr>
              <w:t>年</w:t>
            </w:r>
            <w:r>
              <w:rPr>
                <w:rFonts w:ascii="Times New Roman" w:hAnsi="Times New Roman" w:cs="Times New Roman"/>
                <w:bCs/>
                <w:color w:val="000000" w:themeColor="text1"/>
                <w:kern w:val="36"/>
                <w:szCs w:val="24"/>
              </w:rPr>
              <w:t>6</w:t>
            </w:r>
            <w:r>
              <w:rPr>
                <w:rFonts w:ascii="Times New Roman" w:hAnsi="Times New Roman" w:cs="Times New Roman"/>
                <w:bCs/>
                <w:color w:val="000000" w:themeColor="text1"/>
                <w:kern w:val="36"/>
                <w:szCs w:val="24"/>
              </w:rPr>
              <w:t>月版。</w:t>
            </w:r>
          </w:p>
          <w:p w:rsidR="00675ECF" w:rsidRDefault="00675ECF" w:rsidP="008C702D">
            <w:pPr>
              <w:pStyle w:val="a3"/>
              <w:spacing w:before="0" w:beforeAutospacing="0" w:after="0" w:afterAutospacing="0"/>
              <w:ind w:firstLineChars="200" w:firstLine="48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Pr>
                <w:rFonts w:ascii="Times New Roman" w:hAnsi="Times New Roman" w:cs="Times New Roman"/>
                <w:color w:val="000000" w:themeColor="text1"/>
                <w:szCs w:val="24"/>
              </w:rPr>
              <w:t>、（美）麦加恩著、孙选中等译：</w:t>
            </w:r>
            <w:r>
              <w:rPr>
                <w:rFonts w:ascii="Times New Roman" w:hAnsi="Times New Roman" w:cs="Times New Roman"/>
                <w:bCs/>
                <w:color w:val="000000" w:themeColor="text1"/>
                <w:kern w:val="36"/>
                <w:szCs w:val="24"/>
              </w:rPr>
              <w:t>产业演变与企业战略：实现并保持佳绩的原则，商务印书馆</w:t>
            </w:r>
            <w:r>
              <w:rPr>
                <w:rFonts w:ascii="Times New Roman" w:hAnsi="Times New Roman" w:cs="Times New Roman"/>
                <w:bCs/>
                <w:color w:val="000000" w:themeColor="text1"/>
                <w:kern w:val="36"/>
                <w:szCs w:val="24"/>
              </w:rPr>
              <w:t>2007</w:t>
            </w:r>
            <w:r>
              <w:rPr>
                <w:rFonts w:ascii="Times New Roman" w:hAnsi="Times New Roman" w:cs="Times New Roman"/>
                <w:bCs/>
                <w:color w:val="000000" w:themeColor="text1"/>
                <w:kern w:val="36"/>
                <w:szCs w:val="24"/>
              </w:rPr>
              <w:t>年</w:t>
            </w:r>
            <w:r>
              <w:rPr>
                <w:rFonts w:ascii="Times New Roman" w:hAnsi="Times New Roman" w:cs="Times New Roman"/>
                <w:bCs/>
                <w:color w:val="000000" w:themeColor="text1"/>
                <w:kern w:val="36"/>
                <w:szCs w:val="24"/>
              </w:rPr>
              <w:t>1</w:t>
            </w:r>
            <w:r>
              <w:rPr>
                <w:rFonts w:ascii="Times New Roman" w:hAnsi="Times New Roman" w:cs="Times New Roman"/>
                <w:bCs/>
                <w:color w:val="000000" w:themeColor="text1"/>
                <w:kern w:val="36"/>
                <w:szCs w:val="24"/>
              </w:rPr>
              <w:t>月版。</w:t>
            </w:r>
          </w:p>
          <w:p w:rsidR="00675ECF" w:rsidRDefault="00675ECF" w:rsidP="008C702D">
            <w:pPr>
              <w:pStyle w:val="a3"/>
              <w:spacing w:before="0" w:beforeAutospacing="0" w:after="0" w:afterAutospacing="0"/>
              <w:ind w:firstLineChars="200" w:firstLine="480"/>
              <w:jc w:val="both"/>
              <w:rPr>
                <w:rFonts w:ascii="Times New Roman" w:hAnsi="Times New Roman" w:cs="Times New Roman"/>
                <w:bCs/>
                <w:color w:val="000000" w:themeColor="text1"/>
                <w:szCs w:val="24"/>
              </w:rPr>
            </w:pPr>
            <w:r>
              <w:rPr>
                <w:rFonts w:ascii="Times New Roman" w:hAnsi="Times New Roman" w:cs="Times New Roman"/>
                <w:bCs/>
                <w:color w:val="000000" w:themeColor="text1"/>
                <w:szCs w:val="24"/>
              </w:rPr>
              <w:t>7</w:t>
            </w:r>
            <w:r>
              <w:rPr>
                <w:rFonts w:ascii="Times New Roman" w:hAnsi="Times New Roman" w:cs="Times New Roman"/>
                <w:bCs/>
                <w:color w:val="000000" w:themeColor="text1"/>
                <w:szCs w:val="24"/>
              </w:rPr>
              <w:t>、</w:t>
            </w:r>
            <w:r>
              <w:rPr>
                <w:rFonts w:ascii="Times New Roman" w:hAnsi="Times New Roman" w:cs="Times New Roman"/>
                <w:bCs/>
                <w:color w:val="000000" w:themeColor="text1"/>
                <w:szCs w:val="24"/>
              </w:rPr>
              <w:t xml:space="preserve">David B. </w:t>
            </w:r>
            <w:proofErr w:type="spellStart"/>
            <w:r>
              <w:rPr>
                <w:rFonts w:ascii="Times New Roman" w:hAnsi="Times New Roman" w:cs="Times New Roman"/>
                <w:bCs/>
                <w:color w:val="000000" w:themeColor="text1"/>
                <w:szCs w:val="24"/>
              </w:rPr>
              <w:t>Audretsch</w:t>
            </w:r>
            <w:proofErr w:type="spellEnd"/>
            <w:r>
              <w:rPr>
                <w:rFonts w:ascii="Times New Roman" w:hAnsi="Times New Roman" w:cs="Times New Roman"/>
                <w:bCs/>
                <w:color w:val="000000" w:themeColor="text1"/>
                <w:szCs w:val="24"/>
              </w:rPr>
              <w:t xml:space="preserve"> (1995). Innovation and Industry Evolution. The MIT Press.</w:t>
            </w:r>
          </w:p>
          <w:p w:rsidR="00675ECF" w:rsidRDefault="00675ECF" w:rsidP="008C702D">
            <w:pPr>
              <w:pStyle w:val="a3"/>
              <w:spacing w:before="0" w:beforeAutospacing="0" w:after="0" w:afterAutospacing="0"/>
              <w:ind w:firstLineChars="200" w:firstLine="480"/>
              <w:jc w:val="both"/>
              <w:rPr>
                <w:rFonts w:ascii="Times New Roman" w:hAnsi="Times New Roman" w:cs="Times New Roman"/>
                <w:bCs/>
                <w:color w:val="000000" w:themeColor="text1"/>
                <w:szCs w:val="24"/>
              </w:rPr>
            </w:pPr>
            <w:r>
              <w:rPr>
                <w:rFonts w:ascii="Times New Roman" w:hAnsi="Times New Roman" w:cs="Times New Roman"/>
                <w:color w:val="000000" w:themeColor="text1"/>
                <w:szCs w:val="24"/>
              </w:rPr>
              <w:t>8</w:t>
            </w:r>
            <w:r>
              <w:rPr>
                <w:rFonts w:ascii="Times New Roman" w:hAnsi="Times New Roman" w:cs="Times New Roman"/>
                <w:color w:val="000000" w:themeColor="text1"/>
                <w:szCs w:val="24"/>
              </w:rPr>
              <w:t>、</w:t>
            </w:r>
            <w:r>
              <w:fldChar w:fldCharType="begin"/>
            </w:r>
            <w:r>
              <w:instrText xml:space="preserve"> HYPERLINK "http://www.amazon.com/s/ref=ntt_athr_dp_sr_1?_encoding=UTF8&amp;sort=relevancerank&amp;search-alias=books&amp;field-author=Jati%20K.%20Sengupta" </w:instrText>
            </w:r>
            <w:r>
              <w:fldChar w:fldCharType="separate"/>
            </w:r>
            <w:r>
              <w:rPr>
                <w:rFonts w:ascii="Times New Roman" w:hAnsi="Times New Roman" w:cs="Times New Roman"/>
                <w:bCs/>
                <w:color w:val="000000" w:themeColor="text1"/>
                <w:szCs w:val="24"/>
              </w:rPr>
              <w:t>Jati K. Sengupta</w:t>
            </w:r>
            <w:r>
              <w:rPr>
                <w:rFonts w:ascii="Times New Roman" w:hAnsi="Times New Roman" w:cs="Times New Roman"/>
                <w:bCs/>
                <w:color w:val="000000" w:themeColor="text1"/>
                <w:szCs w:val="24"/>
              </w:rPr>
              <w:fldChar w:fldCharType="end"/>
            </w:r>
            <w:r>
              <w:rPr>
                <w:rFonts w:ascii="Times New Roman" w:hAnsi="Times New Roman" w:cs="Times New Roman"/>
                <w:bCs/>
                <w:color w:val="000000" w:themeColor="text1"/>
                <w:szCs w:val="24"/>
              </w:rPr>
              <w:t xml:space="preserve"> (2004). Competition and Growth: Innovations and Selection in Industry Evolution. Palgrave Macmillan.</w:t>
            </w:r>
          </w:p>
          <w:p w:rsidR="00675ECF" w:rsidRDefault="00675ECF" w:rsidP="008C702D">
            <w:pPr>
              <w:pStyle w:val="a3"/>
              <w:spacing w:before="0" w:beforeAutospacing="0" w:after="0" w:afterAutospacing="0"/>
              <w:ind w:firstLineChars="200" w:firstLine="480"/>
              <w:jc w:val="both"/>
              <w:rPr>
                <w:rFonts w:ascii="Times New Roman" w:hAnsi="Times New Roman" w:cs="Times New Roman"/>
                <w:bCs/>
                <w:color w:val="000000" w:themeColor="text1"/>
                <w:szCs w:val="24"/>
              </w:rPr>
            </w:pPr>
            <w:r>
              <w:rPr>
                <w:rFonts w:ascii="Times New Roman" w:hAnsi="Times New Roman" w:cs="Times New Roman"/>
                <w:bCs/>
                <w:color w:val="000000" w:themeColor="text1"/>
                <w:szCs w:val="24"/>
              </w:rPr>
              <w:t>9</w:t>
            </w:r>
            <w:r>
              <w:rPr>
                <w:rFonts w:ascii="Times New Roman" w:hAnsi="Times New Roman" w:cs="Times New Roman"/>
                <w:bCs/>
                <w:color w:val="000000" w:themeColor="text1"/>
                <w:szCs w:val="24"/>
              </w:rPr>
              <w:t>、</w:t>
            </w:r>
            <w:r>
              <w:rPr>
                <w:rFonts w:ascii="Times New Roman" w:hAnsi="Times New Roman" w:cs="Times New Roman"/>
                <w:bCs/>
                <w:color w:val="000000" w:themeColor="text1"/>
                <w:szCs w:val="24"/>
              </w:rPr>
              <w:t>Clayton M. Christensen, Erik A. Roth, Scott D. Anthony (2004). Seeing What's Next: Using Theories of Innovation to Predict Industry Change. Harvard Business Press.</w:t>
            </w:r>
          </w:p>
          <w:p w:rsidR="00675ECF" w:rsidRDefault="00675ECF" w:rsidP="008C702D">
            <w:pPr>
              <w:adjustRightInd w:val="0"/>
              <w:ind w:firstLineChars="200" w:firstLine="480"/>
              <w:textAlignment w:val="baseline"/>
              <w:rPr>
                <w:rFonts w:ascii="Times New Roman" w:hAnsi="Times New Roman"/>
                <w:bCs/>
                <w:color w:val="000000" w:themeColor="text1"/>
              </w:rPr>
            </w:pPr>
            <w:r>
              <w:rPr>
                <w:rFonts w:ascii="Times New Roman" w:hAnsi="Times New Roman"/>
                <w:bCs/>
                <w:color w:val="000000" w:themeColor="text1"/>
              </w:rPr>
              <w:t>10</w:t>
            </w:r>
            <w:r>
              <w:rPr>
                <w:rFonts w:ascii="Times New Roman" w:hAnsi="Times New Roman"/>
                <w:bCs/>
                <w:color w:val="000000" w:themeColor="text1"/>
              </w:rPr>
              <w:t>、</w:t>
            </w:r>
            <w:r>
              <w:rPr>
                <w:rFonts w:ascii="Times New Roman" w:hAnsi="Times New Roman"/>
                <w:bCs/>
                <w:color w:val="000000" w:themeColor="text1"/>
              </w:rPr>
              <w:t xml:space="preserve">Robert M. Grant (2010). Contemporary Strategy Analysis and Cases: Text and Cases (7th Edition). Wiley. </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11</w:t>
            </w:r>
            <w:r>
              <w:rPr>
                <w:rFonts w:ascii="Times New Roman" w:hAnsi="Times New Roman"/>
                <w:color w:val="000000" w:themeColor="text1"/>
              </w:rPr>
              <w:t>、吴传匀：《中国经济地理》科学出版社</w:t>
            </w:r>
            <w:r>
              <w:rPr>
                <w:rFonts w:ascii="Times New Roman" w:hAnsi="Times New Roman"/>
                <w:color w:val="000000" w:themeColor="text1"/>
              </w:rPr>
              <w:t>1998</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12</w:t>
            </w:r>
            <w:r>
              <w:rPr>
                <w:rFonts w:ascii="Times New Roman" w:hAnsi="Times New Roman"/>
                <w:color w:val="000000" w:themeColor="text1"/>
              </w:rPr>
              <w:t>、王梦奎等：《中国地区社会经济发展不平衡问题研究》商务印书馆</w:t>
            </w:r>
            <w:r>
              <w:rPr>
                <w:rFonts w:ascii="Times New Roman" w:hAnsi="Times New Roman"/>
                <w:color w:val="000000" w:themeColor="text1"/>
              </w:rPr>
              <w:t>2000</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13</w:t>
            </w:r>
            <w:r>
              <w:rPr>
                <w:rFonts w:ascii="Times New Roman" w:hAnsi="Times New Roman"/>
                <w:color w:val="000000" w:themeColor="text1"/>
              </w:rPr>
              <w:t>、陈栋生：《区域经济学》河南人民出版社</w:t>
            </w:r>
            <w:r>
              <w:rPr>
                <w:rFonts w:ascii="Times New Roman" w:hAnsi="Times New Roman"/>
                <w:color w:val="000000" w:themeColor="text1"/>
              </w:rPr>
              <w:t>1993</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14</w:t>
            </w:r>
            <w:r>
              <w:rPr>
                <w:rFonts w:ascii="Times New Roman" w:hAnsi="Times New Roman"/>
                <w:color w:val="000000" w:themeColor="text1"/>
              </w:rPr>
              <w:t>、刘树成等：《中国地区经济发展研究》中国统计出版社</w:t>
            </w:r>
            <w:r>
              <w:rPr>
                <w:rFonts w:ascii="Times New Roman" w:hAnsi="Times New Roman"/>
                <w:color w:val="000000" w:themeColor="text1"/>
              </w:rPr>
              <w:t>1994</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15</w:t>
            </w:r>
            <w:r>
              <w:rPr>
                <w:rFonts w:ascii="Times New Roman" w:hAnsi="Times New Roman"/>
                <w:color w:val="000000" w:themeColor="text1"/>
              </w:rPr>
              <w:t>、张敦富：</w:t>
            </w:r>
            <w:r>
              <w:rPr>
                <w:rFonts w:ascii="Times New Roman" w:hAnsi="Times New Roman"/>
                <w:color w:val="000000" w:themeColor="text1"/>
              </w:rPr>
              <w:t>&lt;</w:t>
            </w:r>
            <w:r>
              <w:rPr>
                <w:rFonts w:ascii="Times New Roman" w:hAnsi="Times New Roman"/>
                <w:color w:val="000000" w:themeColor="text1"/>
              </w:rPr>
              <w:t>区域经济开发研究</w:t>
            </w:r>
            <w:r>
              <w:rPr>
                <w:rFonts w:ascii="Times New Roman" w:hAnsi="Times New Roman"/>
                <w:color w:val="000000" w:themeColor="text1"/>
              </w:rPr>
              <w:t xml:space="preserve">&gt; </w:t>
            </w:r>
            <w:r>
              <w:rPr>
                <w:rFonts w:ascii="Times New Roman" w:hAnsi="Times New Roman"/>
                <w:color w:val="000000" w:themeColor="text1"/>
              </w:rPr>
              <w:t>中国轻工业出版社</w:t>
            </w:r>
            <w:r>
              <w:rPr>
                <w:rFonts w:ascii="Times New Roman" w:hAnsi="Times New Roman"/>
                <w:color w:val="000000" w:themeColor="text1"/>
              </w:rPr>
              <w:t xml:space="preserve"> 1998</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16</w:t>
            </w:r>
            <w:r>
              <w:rPr>
                <w:rFonts w:ascii="Times New Roman" w:hAnsi="Times New Roman"/>
                <w:color w:val="000000" w:themeColor="text1"/>
              </w:rPr>
              <w:t>、王一鸣：《中国区域经济政策研究》中国计划出版社</w:t>
            </w:r>
            <w:r>
              <w:rPr>
                <w:rFonts w:ascii="Times New Roman" w:hAnsi="Times New Roman"/>
                <w:color w:val="000000" w:themeColor="text1"/>
              </w:rPr>
              <w:t>1998</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17</w:t>
            </w:r>
            <w:r>
              <w:rPr>
                <w:rFonts w:ascii="Times New Roman" w:hAnsi="Times New Roman"/>
                <w:color w:val="000000" w:themeColor="text1"/>
              </w:rPr>
              <w:t>、程选主编：《我国地区比较优势研究》中国计划出版社</w:t>
            </w:r>
            <w:r>
              <w:rPr>
                <w:rFonts w:ascii="Times New Roman" w:hAnsi="Times New Roman"/>
                <w:color w:val="000000" w:themeColor="text1"/>
              </w:rPr>
              <w:t>2001</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18</w:t>
            </w:r>
            <w:r>
              <w:rPr>
                <w:rFonts w:ascii="Times New Roman" w:hAnsi="Times New Roman"/>
                <w:color w:val="000000" w:themeColor="text1"/>
              </w:rPr>
              <w:t>、胡兆量：《中国区域发展导论》北京大学出出版社</w:t>
            </w:r>
            <w:r>
              <w:rPr>
                <w:rFonts w:ascii="Times New Roman" w:hAnsi="Times New Roman"/>
                <w:color w:val="000000" w:themeColor="text1"/>
              </w:rPr>
              <w:t>2000</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19</w:t>
            </w:r>
            <w:r>
              <w:rPr>
                <w:rFonts w:ascii="Times New Roman" w:hAnsi="Times New Roman"/>
                <w:color w:val="000000" w:themeColor="text1"/>
              </w:rPr>
              <w:t>、郝寿义、安虎森主编：《区域经济学》经济科学出版社</w:t>
            </w:r>
            <w:r>
              <w:rPr>
                <w:rFonts w:ascii="Times New Roman" w:hAnsi="Times New Roman"/>
                <w:color w:val="000000" w:themeColor="text1"/>
              </w:rPr>
              <w:t>1999</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20</w:t>
            </w:r>
            <w:r>
              <w:rPr>
                <w:rFonts w:ascii="Times New Roman" w:hAnsi="Times New Roman"/>
                <w:color w:val="000000" w:themeColor="text1"/>
              </w:rPr>
              <w:t>、郭振淮主编：《经济区与经济区划》</w:t>
            </w:r>
            <w:r>
              <w:rPr>
                <w:rFonts w:ascii="Times New Roman" w:hAnsi="Times New Roman"/>
                <w:color w:val="000000" w:themeColor="text1"/>
              </w:rPr>
              <w:t>1998</w:t>
            </w:r>
            <w:r>
              <w:rPr>
                <w:rFonts w:ascii="Times New Roman" w:hAnsi="Times New Roman"/>
                <w:color w:val="000000" w:themeColor="text1"/>
              </w:rPr>
              <w:t>中国物价出版社</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21</w:t>
            </w:r>
            <w:r>
              <w:rPr>
                <w:rFonts w:ascii="Times New Roman" w:hAnsi="Times New Roman"/>
                <w:color w:val="000000" w:themeColor="text1"/>
              </w:rPr>
              <w:t>、陈宗胜等：《再论改革与发展中的收入分配》经济科学出版社</w:t>
            </w:r>
            <w:r>
              <w:rPr>
                <w:rFonts w:ascii="Times New Roman" w:hAnsi="Times New Roman"/>
                <w:color w:val="000000" w:themeColor="text1"/>
              </w:rPr>
              <w:t>2002</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22</w:t>
            </w:r>
            <w:r>
              <w:rPr>
                <w:rFonts w:ascii="Times New Roman" w:hAnsi="Times New Roman"/>
                <w:color w:val="000000" w:themeColor="text1"/>
              </w:rPr>
              <w:t>、魏后凯等：《中国地区发展》经济管理出版社</w:t>
            </w:r>
            <w:r>
              <w:rPr>
                <w:rFonts w:ascii="Times New Roman" w:hAnsi="Times New Roman"/>
                <w:color w:val="000000" w:themeColor="text1"/>
              </w:rPr>
              <w:t>1997</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lastRenderedPageBreak/>
              <w:t>23</w:t>
            </w:r>
            <w:r>
              <w:rPr>
                <w:rFonts w:ascii="Times New Roman" w:hAnsi="Times New Roman"/>
                <w:color w:val="000000" w:themeColor="text1"/>
              </w:rPr>
              <w:t>、张文忠：《经济区位论》科学出版社</w:t>
            </w:r>
            <w:r>
              <w:rPr>
                <w:rFonts w:ascii="Times New Roman" w:hAnsi="Times New Roman"/>
                <w:color w:val="000000" w:themeColor="text1"/>
              </w:rPr>
              <w:t xml:space="preserve"> 2000 </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24</w:t>
            </w:r>
            <w:r>
              <w:rPr>
                <w:rFonts w:ascii="Times New Roman" w:hAnsi="Times New Roman"/>
                <w:color w:val="000000" w:themeColor="text1"/>
              </w:rPr>
              <w:t>、林燕平：《中国地区国民收入差距实证研究》北京大学出版社</w:t>
            </w:r>
            <w:r>
              <w:rPr>
                <w:rFonts w:ascii="Times New Roman" w:hAnsi="Times New Roman"/>
                <w:color w:val="000000" w:themeColor="text1"/>
              </w:rPr>
              <w:t>2000</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25</w:t>
            </w:r>
            <w:r>
              <w:rPr>
                <w:rFonts w:ascii="Times New Roman" w:hAnsi="Times New Roman"/>
                <w:color w:val="000000" w:themeColor="text1"/>
              </w:rPr>
              <w:t>、白雪梅：《中国区域经济发展的比较研究》中国财经出版社</w:t>
            </w:r>
            <w:r>
              <w:rPr>
                <w:rFonts w:ascii="Times New Roman" w:hAnsi="Times New Roman"/>
                <w:color w:val="000000" w:themeColor="text1"/>
              </w:rPr>
              <w:t>1998</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26</w:t>
            </w:r>
            <w:r>
              <w:rPr>
                <w:rFonts w:ascii="Times New Roman" w:hAnsi="Times New Roman"/>
                <w:color w:val="000000" w:themeColor="text1"/>
              </w:rPr>
              <w:t>、韦伟：《中国经济发展中的区域差异与区域协调》安徽人民出版社</w:t>
            </w:r>
            <w:r>
              <w:rPr>
                <w:rFonts w:ascii="Times New Roman" w:hAnsi="Times New Roman"/>
                <w:color w:val="000000" w:themeColor="text1"/>
              </w:rPr>
              <w:t xml:space="preserve"> 1995</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27</w:t>
            </w:r>
            <w:r>
              <w:rPr>
                <w:rFonts w:ascii="Times New Roman" w:hAnsi="Times New Roman"/>
                <w:color w:val="000000" w:themeColor="text1"/>
              </w:rPr>
              <w:t>、王铮等：《理论经济地理学》科学出版社</w:t>
            </w:r>
            <w:r>
              <w:rPr>
                <w:rFonts w:ascii="Times New Roman" w:hAnsi="Times New Roman"/>
                <w:color w:val="000000" w:themeColor="text1"/>
              </w:rPr>
              <w:t xml:space="preserve"> 2002</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28</w:t>
            </w:r>
            <w:r>
              <w:rPr>
                <w:rFonts w:ascii="Times New Roman" w:hAnsi="Times New Roman"/>
                <w:color w:val="000000" w:themeColor="text1"/>
              </w:rPr>
              <w:t>、周起业等：《区域经济学》中国人民大学出版社</w:t>
            </w:r>
            <w:r>
              <w:rPr>
                <w:rFonts w:ascii="Times New Roman" w:hAnsi="Times New Roman"/>
                <w:color w:val="000000" w:themeColor="text1"/>
              </w:rPr>
              <w:t>1989</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29</w:t>
            </w:r>
            <w:r>
              <w:rPr>
                <w:rFonts w:ascii="Times New Roman" w:hAnsi="Times New Roman"/>
                <w:color w:val="000000" w:themeColor="text1"/>
              </w:rPr>
              <w:t>、李小建等：《经济地理学》高教出版社</w:t>
            </w:r>
            <w:r>
              <w:rPr>
                <w:rFonts w:ascii="Times New Roman" w:hAnsi="Times New Roman"/>
                <w:color w:val="000000" w:themeColor="text1"/>
              </w:rPr>
              <w:t xml:space="preserve"> 2001</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30</w:t>
            </w:r>
            <w:r>
              <w:rPr>
                <w:rFonts w:ascii="Times New Roman" w:hAnsi="Times New Roman"/>
                <w:color w:val="000000" w:themeColor="text1"/>
              </w:rPr>
              <w:t>、杨吾扬、梁进社：《高等经济地理学》</w:t>
            </w:r>
            <w:r>
              <w:rPr>
                <w:rFonts w:ascii="Times New Roman" w:hAnsi="Times New Roman"/>
                <w:color w:val="000000" w:themeColor="text1"/>
              </w:rPr>
              <w:t>1997</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31</w:t>
            </w:r>
            <w:r>
              <w:rPr>
                <w:rFonts w:ascii="Times New Roman" w:hAnsi="Times New Roman"/>
                <w:color w:val="000000" w:themeColor="text1"/>
              </w:rPr>
              <w:t>、艾</w:t>
            </w:r>
            <w:proofErr w:type="gramStart"/>
            <w:r>
              <w:rPr>
                <w:rFonts w:ascii="Times New Roman" w:hAnsi="Times New Roman"/>
                <w:color w:val="000000" w:themeColor="text1"/>
              </w:rPr>
              <w:t>萨</w:t>
            </w:r>
            <w:proofErr w:type="gramEnd"/>
            <w:r>
              <w:rPr>
                <w:rFonts w:ascii="Times New Roman" w:hAnsi="Times New Roman"/>
                <w:color w:val="000000" w:themeColor="text1"/>
              </w:rPr>
              <w:t>德：《区域科学导论》（中文本）高教出版社</w:t>
            </w:r>
            <w:r>
              <w:rPr>
                <w:rFonts w:ascii="Times New Roman" w:hAnsi="Times New Roman"/>
                <w:color w:val="000000" w:themeColor="text1"/>
              </w:rPr>
              <w:t>1991</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32</w:t>
            </w:r>
            <w:r>
              <w:rPr>
                <w:rFonts w:ascii="Times New Roman" w:hAnsi="Times New Roman"/>
                <w:color w:val="000000" w:themeColor="text1"/>
              </w:rPr>
              <w:t>、奥林：《地区间贸易和国际贸易》商务印书馆</w:t>
            </w:r>
            <w:r>
              <w:rPr>
                <w:rFonts w:ascii="Times New Roman" w:hAnsi="Times New Roman"/>
                <w:color w:val="000000" w:themeColor="text1"/>
              </w:rPr>
              <w:t xml:space="preserve"> 1986</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33</w:t>
            </w:r>
            <w:r>
              <w:rPr>
                <w:rFonts w:ascii="Times New Roman" w:hAnsi="Times New Roman"/>
                <w:color w:val="000000" w:themeColor="text1"/>
              </w:rPr>
              <w:t>、克鲁格曼：《地理和贸易》北京大学出版社</w:t>
            </w:r>
            <w:r>
              <w:rPr>
                <w:rFonts w:ascii="Times New Roman" w:hAnsi="Times New Roman"/>
                <w:color w:val="000000" w:themeColor="text1"/>
              </w:rPr>
              <w:t xml:space="preserve">1991 </w:t>
            </w:r>
            <w:r>
              <w:rPr>
                <w:rFonts w:ascii="Times New Roman" w:hAnsi="Times New Roman"/>
                <w:color w:val="000000" w:themeColor="text1"/>
              </w:rPr>
              <w:t>年</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34</w:t>
            </w:r>
            <w:r>
              <w:rPr>
                <w:rFonts w:ascii="Times New Roman" w:hAnsi="Times New Roman"/>
                <w:color w:val="000000" w:themeColor="text1"/>
              </w:rPr>
              <w:t>、杨小凯、张永生：新兴古典经济学和超边际分析</w:t>
            </w:r>
            <w:r>
              <w:rPr>
                <w:rFonts w:ascii="Times New Roman" w:hAnsi="Times New Roman"/>
                <w:color w:val="000000" w:themeColor="text1"/>
              </w:rPr>
              <w:t xml:space="preserve">[M]. </w:t>
            </w:r>
            <w:r>
              <w:rPr>
                <w:rFonts w:ascii="Times New Roman" w:hAnsi="Times New Roman"/>
                <w:color w:val="000000" w:themeColor="text1"/>
              </w:rPr>
              <w:t>中国人民大学出版社，</w:t>
            </w:r>
            <w:r>
              <w:rPr>
                <w:rFonts w:ascii="Times New Roman" w:hAnsi="Times New Roman"/>
                <w:color w:val="000000" w:themeColor="text1"/>
              </w:rPr>
              <w:t xml:space="preserve">2000. </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35</w:t>
            </w:r>
            <w:r>
              <w:rPr>
                <w:rFonts w:ascii="Times New Roman" w:hAnsi="Times New Roman"/>
                <w:color w:val="000000" w:themeColor="text1"/>
              </w:rPr>
              <w:t>、林毅夫、</w:t>
            </w:r>
            <w:proofErr w:type="gramStart"/>
            <w:r>
              <w:rPr>
                <w:rFonts w:ascii="Times New Roman" w:hAnsi="Times New Roman"/>
                <w:color w:val="000000" w:themeColor="text1"/>
              </w:rPr>
              <w:t>蔡</w:t>
            </w:r>
            <w:proofErr w:type="gramEnd"/>
            <w:r>
              <w:rPr>
                <w:rFonts w:ascii="Times New Roman" w:hAnsi="Times New Roman"/>
                <w:color w:val="000000" w:themeColor="text1"/>
              </w:rPr>
              <w:t>昉、李周：中国的奇迹：发展战略与经济改革（增订版）</w:t>
            </w:r>
            <w:r>
              <w:rPr>
                <w:rFonts w:ascii="Times New Roman" w:hAnsi="Times New Roman"/>
                <w:color w:val="000000" w:themeColor="text1"/>
              </w:rPr>
              <w:t xml:space="preserve">[M]. </w:t>
            </w:r>
            <w:r>
              <w:rPr>
                <w:rFonts w:ascii="Times New Roman" w:hAnsi="Times New Roman"/>
                <w:color w:val="000000" w:themeColor="text1"/>
              </w:rPr>
              <w:t>上海人民出版社，</w:t>
            </w:r>
            <w:r>
              <w:rPr>
                <w:rFonts w:ascii="Times New Roman" w:hAnsi="Times New Roman"/>
                <w:color w:val="000000" w:themeColor="text1"/>
              </w:rPr>
              <w:t>2003.</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36</w:t>
            </w:r>
            <w:r>
              <w:rPr>
                <w:rFonts w:ascii="Times New Roman" w:hAnsi="Times New Roman"/>
                <w:color w:val="000000" w:themeColor="text1"/>
              </w:rPr>
              <w:t>、盛洪：分工与交易</w:t>
            </w:r>
            <w:r>
              <w:rPr>
                <w:rFonts w:ascii="Times New Roman" w:hAnsi="Times New Roman"/>
                <w:color w:val="000000" w:themeColor="text1"/>
              </w:rPr>
              <w:t>——</w:t>
            </w:r>
            <w:r>
              <w:rPr>
                <w:rFonts w:ascii="Times New Roman" w:hAnsi="Times New Roman"/>
                <w:color w:val="000000" w:themeColor="text1"/>
              </w:rPr>
              <w:t>一个一般理论及其对中国非专业化问题的应用分析</w:t>
            </w:r>
            <w:r>
              <w:rPr>
                <w:rFonts w:ascii="Times New Roman" w:hAnsi="Times New Roman"/>
                <w:color w:val="000000" w:themeColor="text1"/>
              </w:rPr>
              <w:t xml:space="preserve">[M]. </w:t>
            </w:r>
            <w:r>
              <w:rPr>
                <w:rFonts w:ascii="Times New Roman" w:hAnsi="Times New Roman"/>
                <w:color w:val="000000" w:themeColor="text1"/>
              </w:rPr>
              <w:t>上海三联书店出版社，</w:t>
            </w:r>
            <w:r>
              <w:rPr>
                <w:rFonts w:ascii="Times New Roman" w:hAnsi="Times New Roman"/>
                <w:color w:val="000000" w:themeColor="text1"/>
              </w:rPr>
              <w:t xml:space="preserve">1992. </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37</w:t>
            </w:r>
            <w:r>
              <w:rPr>
                <w:rFonts w:ascii="Times New Roman" w:hAnsi="Times New Roman"/>
                <w:color w:val="000000" w:themeColor="text1"/>
              </w:rPr>
              <w:t>、克鲁格曼：国际贸易新理论</w:t>
            </w:r>
            <w:r>
              <w:rPr>
                <w:rFonts w:ascii="Times New Roman" w:hAnsi="Times New Roman"/>
                <w:color w:val="000000" w:themeColor="text1"/>
              </w:rPr>
              <w:t xml:space="preserve">[M]. </w:t>
            </w:r>
            <w:r>
              <w:rPr>
                <w:rFonts w:ascii="Times New Roman" w:hAnsi="Times New Roman"/>
                <w:color w:val="000000" w:themeColor="text1"/>
              </w:rPr>
              <w:t>中国社会科学出版社，</w:t>
            </w:r>
            <w:r>
              <w:rPr>
                <w:rFonts w:ascii="Times New Roman" w:hAnsi="Times New Roman"/>
                <w:color w:val="000000" w:themeColor="text1"/>
              </w:rPr>
              <w:t>2001.</w:t>
            </w:r>
          </w:p>
          <w:p w:rsidR="00675ECF" w:rsidRDefault="00675ECF" w:rsidP="008C702D">
            <w:pPr>
              <w:ind w:firstLineChars="200" w:firstLine="480"/>
              <w:rPr>
                <w:rFonts w:ascii="Times New Roman" w:eastAsia="华文仿宋" w:hAnsi="Times New Roman"/>
                <w:color w:val="000000" w:themeColor="text1"/>
                <w:szCs w:val="21"/>
              </w:rPr>
            </w:pPr>
            <w:r>
              <w:rPr>
                <w:rFonts w:ascii="Times New Roman" w:hAnsi="Times New Roman"/>
                <w:color w:val="000000" w:themeColor="text1"/>
              </w:rPr>
              <w:t>38</w:t>
            </w:r>
            <w:r>
              <w:rPr>
                <w:rFonts w:ascii="Times New Roman" w:hAnsi="Times New Roman"/>
                <w:color w:val="000000" w:themeColor="text1"/>
              </w:rPr>
              <w:t>、巴顿：城市经济学理论与政策</w:t>
            </w:r>
            <w:r>
              <w:rPr>
                <w:rFonts w:ascii="Times New Roman" w:hAnsi="Times New Roman"/>
                <w:color w:val="000000" w:themeColor="text1"/>
              </w:rPr>
              <w:t xml:space="preserve">[M]. </w:t>
            </w:r>
            <w:r>
              <w:rPr>
                <w:rFonts w:ascii="Times New Roman" w:hAnsi="Times New Roman"/>
                <w:color w:val="000000" w:themeColor="text1"/>
              </w:rPr>
              <w:t>商务印书馆，</w:t>
            </w:r>
            <w:r>
              <w:rPr>
                <w:rFonts w:ascii="Times New Roman" w:hAnsi="Times New Roman"/>
                <w:color w:val="000000" w:themeColor="text1"/>
              </w:rPr>
              <w:t>1984</w:t>
            </w:r>
            <w:r>
              <w:rPr>
                <w:rFonts w:ascii="Times New Roman" w:hAnsi="Times New Roman"/>
                <w:color w:val="000000" w:themeColor="text1"/>
              </w:rPr>
              <w:t>；沃纳</w:t>
            </w:r>
            <w:r>
              <w:rPr>
                <w:rFonts w:ascii="Times New Roman" w:hAnsi="Times New Roman"/>
                <w:color w:val="000000" w:themeColor="text1"/>
              </w:rPr>
              <w:t>·</w:t>
            </w:r>
            <w:r>
              <w:rPr>
                <w:rFonts w:ascii="Times New Roman" w:hAnsi="Times New Roman"/>
                <w:color w:val="000000" w:themeColor="text1"/>
              </w:rPr>
              <w:t>赫希</w:t>
            </w:r>
            <w:r>
              <w:rPr>
                <w:rFonts w:ascii="Times New Roman" w:hAnsi="Times New Roman"/>
                <w:color w:val="000000" w:themeColor="text1"/>
              </w:rPr>
              <w:t xml:space="preserve">. </w:t>
            </w:r>
            <w:r>
              <w:rPr>
                <w:rFonts w:ascii="Times New Roman" w:hAnsi="Times New Roman"/>
                <w:color w:val="000000" w:themeColor="text1"/>
              </w:rPr>
              <w:t>城市经济学</w:t>
            </w:r>
            <w:r>
              <w:rPr>
                <w:rFonts w:ascii="Times New Roman" w:hAnsi="Times New Roman"/>
                <w:color w:val="000000" w:themeColor="text1"/>
              </w:rPr>
              <w:t xml:space="preserve">[M]. </w:t>
            </w:r>
            <w:r>
              <w:rPr>
                <w:rFonts w:ascii="Times New Roman" w:hAnsi="Times New Roman"/>
                <w:color w:val="000000" w:themeColor="text1"/>
              </w:rPr>
              <w:t>中国社会科学出版社，</w:t>
            </w:r>
            <w:r>
              <w:rPr>
                <w:rFonts w:ascii="Times New Roman" w:hAnsi="Times New Roman"/>
                <w:color w:val="000000" w:themeColor="text1"/>
              </w:rPr>
              <w:t>1990</w:t>
            </w:r>
            <w:r>
              <w:rPr>
                <w:rFonts w:ascii="Times New Roman" w:hAnsi="Times New Roman"/>
                <w:color w:val="000000" w:themeColor="text1"/>
              </w:rPr>
              <w:t>。</w:t>
            </w:r>
          </w:p>
          <w:p w:rsidR="00675ECF" w:rsidRDefault="00675ECF" w:rsidP="008C702D">
            <w:pPr>
              <w:adjustRightInd w:val="0"/>
              <w:ind w:firstLineChars="200" w:firstLine="480"/>
              <w:textAlignment w:val="baseline"/>
              <w:rPr>
                <w:rFonts w:ascii="Times New Roman" w:hAnsi="Times New Roman"/>
                <w:color w:val="000000" w:themeColor="text1"/>
              </w:rPr>
            </w:pPr>
          </w:p>
          <w:p w:rsidR="00675ECF" w:rsidRDefault="00675ECF" w:rsidP="008C702D">
            <w:pPr>
              <w:ind w:firstLineChars="200" w:firstLine="482"/>
              <w:rPr>
                <w:rFonts w:ascii="Times New Roman" w:hAnsi="Times New Roman"/>
                <w:b/>
                <w:color w:val="000000" w:themeColor="text1"/>
              </w:rPr>
            </w:pPr>
            <w:r>
              <w:rPr>
                <w:rFonts w:ascii="Times New Roman" w:hAnsi="Times New Roman"/>
                <w:b/>
                <w:color w:val="000000" w:themeColor="text1"/>
              </w:rPr>
              <w:t>（二）区域财政与金融</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、朱红琼：区域财政研究，中国财政经济出版社，</w:t>
            </w:r>
            <w:r>
              <w:rPr>
                <w:rFonts w:ascii="Times New Roman" w:hAnsi="Times New Roman"/>
                <w:color w:val="000000" w:themeColor="text1"/>
              </w:rPr>
              <w:t>2005</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、史桂芬：政府间财政能力配置与区域经济协调发展研究，经济科学出版社，</w:t>
            </w:r>
            <w:r>
              <w:rPr>
                <w:rFonts w:ascii="Times New Roman" w:hAnsi="Times New Roman"/>
                <w:color w:val="000000" w:themeColor="text1"/>
              </w:rPr>
              <w:t>2010</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、刘剑文：中央与地方财政分权法律问题研究，人民出版社，</w:t>
            </w:r>
            <w:r>
              <w:rPr>
                <w:rFonts w:ascii="Times New Roman" w:hAnsi="Times New Roman"/>
                <w:color w:val="000000" w:themeColor="text1"/>
              </w:rPr>
              <w:t>2009 </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、郑长德：中国区域金融问题研究，中国财政经济出版社，</w:t>
            </w:r>
            <w:r>
              <w:rPr>
                <w:rFonts w:ascii="Times New Roman" w:hAnsi="Times New Roman"/>
                <w:color w:val="000000" w:themeColor="text1"/>
              </w:rPr>
              <w:t>2007</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5</w:t>
            </w:r>
            <w:r>
              <w:rPr>
                <w:rFonts w:ascii="Times New Roman" w:hAnsi="Times New Roman"/>
                <w:color w:val="000000" w:themeColor="text1"/>
              </w:rPr>
              <w:t>、王景武：中国区域金融发展与政府行为：理论与实证，中国金融出版社，</w:t>
            </w:r>
            <w:r>
              <w:rPr>
                <w:rFonts w:ascii="Times New Roman" w:hAnsi="Times New Roman"/>
                <w:color w:val="000000" w:themeColor="text1"/>
              </w:rPr>
              <w:t>2008</w:t>
            </w:r>
          </w:p>
          <w:p w:rsidR="00675ECF" w:rsidRDefault="00675ECF" w:rsidP="008C702D">
            <w:pPr>
              <w:ind w:firstLineChars="200" w:firstLine="480"/>
              <w:rPr>
                <w:rFonts w:ascii="Times New Roman" w:hAnsi="Times New Roman"/>
                <w:color w:val="000000" w:themeColor="text1"/>
              </w:rPr>
            </w:pPr>
            <w:r>
              <w:rPr>
                <w:rFonts w:ascii="Times New Roman" w:hAnsi="Times New Roman"/>
                <w:color w:val="000000" w:themeColor="text1"/>
              </w:rPr>
              <w:t>6</w:t>
            </w:r>
            <w:r>
              <w:rPr>
                <w:rFonts w:ascii="Times New Roman" w:hAnsi="Times New Roman"/>
                <w:color w:val="000000" w:themeColor="text1"/>
              </w:rPr>
              <w:t>、</w:t>
            </w:r>
            <w:r>
              <w:rPr>
                <w:rFonts w:ascii="Times New Roman" w:hAnsi="Times New Roman"/>
                <w:color w:val="000000" w:themeColor="text1"/>
              </w:rPr>
              <w:t xml:space="preserve">J. </w:t>
            </w:r>
            <w:proofErr w:type="spellStart"/>
            <w:r>
              <w:rPr>
                <w:rFonts w:ascii="Times New Roman" w:hAnsi="Times New Roman"/>
                <w:color w:val="000000" w:themeColor="text1"/>
              </w:rPr>
              <w:t>Mønnesland</w:t>
            </w:r>
            <w:proofErr w:type="spellEnd"/>
            <w:r>
              <w:rPr>
                <w:rFonts w:ascii="Times New Roman" w:hAnsi="Times New Roman"/>
                <w:color w:val="000000" w:themeColor="text1"/>
              </w:rPr>
              <w:t>.</w:t>
            </w:r>
            <w:r>
              <w:rPr>
                <w:rFonts w:ascii="Times New Roman" w:hAnsi="Times New Roman"/>
                <w:color w:val="000000" w:themeColor="text1"/>
              </w:rPr>
              <w:t>，</w:t>
            </w:r>
            <w:r>
              <w:rPr>
                <w:rStyle w:val="text31"/>
                <w:rFonts w:ascii="Times New Roman" w:hAnsi="Times New Roman"/>
                <w:color w:val="000000" w:themeColor="text1"/>
              </w:rPr>
              <w:t>Regional</w:t>
            </w:r>
            <w:r>
              <w:rPr>
                <w:rFonts w:ascii="Times New Roman" w:hAnsi="Times New Roman"/>
                <w:color w:val="000000" w:themeColor="text1"/>
              </w:rPr>
              <w:t xml:space="preserve"> public finances</w:t>
            </w:r>
            <w:r>
              <w:rPr>
                <w:rFonts w:ascii="Times New Roman" w:hAnsi="Times New Roman"/>
                <w:color w:val="000000" w:themeColor="text1"/>
              </w:rPr>
              <w:t>，</w:t>
            </w:r>
            <w:proofErr w:type="spellStart"/>
            <w:r>
              <w:rPr>
                <w:rFonts w:ascii="Times New Roman" w:hAnsi="Times New Roman"/>
                <w:color w:val="000000" w:themeColor="text1"/>
              </w:rPr>
              <w:t>London</w:t>
            </w:r>
            <w:proofErr w:type="gramStart"/>
            <w:r>
              <w:rPr>
                <w:rFonts w:ascii="Times New Roman" w:hAnsi="Times New Roman"/>
                <w:color w:val="000000" w:themeColor="text1"/>
              </w:rPr>
              <w:t>:Pion</w:t>
            </w:r>
            <w:proofErr w:type="spellEnd"/>
            <w:proofErr w:type="gramEnd"/>
            <w:r>
              <w:rPr>
                <w:rFonts w:ascii="Times New Roman" w:hAnsi="Times New Roman"/>
                <w:color w:val="000000" w:themeColor="text1"/>
              </w:rPr>
              <w:t xml:space="preserve"> Limited,2003.</w:t>
            </w:r>
          </w:p>
          <w:p w:rsidR="00675ECF" w:rsidRDefault="00675ECF" w:rsidP="008C702D">
            <w:pPr>
              <w:ind w:firstLine="482"/>
              <w:rPr>
                <w:rFonts w:ascii="Times New Roman" w:eastAsia="仿宋" w:hAnsi="Times New Roman"/>
                <w:color w:val="000000" w:themeColor="text1"/>
              </w:rPr>
            </w:pPr>
          </w:p>
        </w:tc>
      </w:tr>
    </w:tbl>
    <w:p w:rsidR="00675ECF" w:rsidRDefault="00675ECF" w:rsidP="00675ECF">
      <w:pPr>
        <w:adjustRightInd w:val="0"/>
        <w:snapToGrid w:val="0"/>
        <w:spacing w:line="480" w:lineRule="auto"/>
        <w:ind w:firstLineChars="1150" w:firstLine="3220"/>
        <w:rPr>
          <w:rFonts w:ascii="Times New Roman" w:hAnsi="Times New Roman"/>
          <w:color w:val="000000" w:themeColor="text1"/>
          <w:sz w:val="28"/>
          <w:szCs w:val="28"/>
        </w:rPr>
      </w:pPr>
    </w:p>
    <w:p w:rsidR="00675ECF" w:rsidRDefault="00675ECF" w:rsidP="00675ECF">
      <w:pPr>
        <w:adjustRightInd w:val="0"/>
        <w:snapToGrid w:val="0"/>
        <w:spacing w:line="480" w:lineRule="auto"/>
        <w:ind w:firstLineChars="1150" w:firstLine="3220"/>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p>
    <w:p w:rsidR="00675ECF" w:rsidRDefault="00675ECF" w:rsidP="00675ECF">
      <w:pPr>
        <w:adjustRightInd w:val="0"/>
        <w:snapToGrid w:val="0"/>
        <w:spacing w:line="480" w:lineRule="auto"/>
        <w:ind w:firstLineChars="1650" w:firstLine="462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Pr>
          <w:rFonts w:ascii="Times New Roman" w:hAnsi="Times New Roman"/>
          <w:color w:val="000000" w:themeColor="text1"/>
          <w:sz w:val="28"/>
          <w:szCs w:val="28"/>
        </w:rPr>
        <w:t>年</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月</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日</w:t>
      </w:r>
    </w:p>
    <w:p w:rsidR="00675ECF" w:rsidRDefault="00675ECF" w:rsidP="00675ECF">
      <w:pPr>
        <w:rPr>
          <w:rFonts w:ascii="Times New Roman" w:hAnsi="Times New Roman"/>
          <w:color w:val="000000" w:themeColor="text1"/>
        </w:rPr>
      </w:pPr>
    </w:p>
    <w:p w:rsidR="00675ECF" w:rsidRDefault="00675ECF" w:rsidP="00675ECF">
      <w:pPr>
        <w:spacing w:line="360" w:lineRule="auto"/>
        <w:rPr>
          <w:rFonts w:ascii="Times New Roman" w:eastAsia="黑体" w:hAnsi="Times New Roman"/>
          <w:color w:val="000000" w:themeColor="text1"/>
          <w:szCs w:val="24"/>
        </w:rPr>
      </w:pPr>
      <w:r>
        <w:rPr>
          <w:rFonts w:ascii="Times New Roman" w:eastAsia="黑体" w:hAnsi="Times New Roman"/>
          <w:color w:val="000000" w:themeColor="text1"/>
        </w:rPr>
        <w:t>区域经济学专业附录材料</w:t>
      </w:r>
    </w:p>
    <w:p w:rsidR="00675ECF" w:rsidRDefault="00675ECF" w:rsidP="00675ECF">
      <w:pPr>
        <w:numPr>
          <w:ilvl w:val="0"/>
          <w:numId w:val="2"/>
        </w:numPr>
        <w:spacing w:line="360" w:lineRule="auto"/>
        <w:rPr>
          <w:rFonts w:ascii="Times New Roman" w:eastAsia="黑体" w:hAnsi="Times New Roman"/>
          <w:color w:val="000000" w:themeColor="text1"/>
          <w:szCs w:val="24"/>
        </w:rPr>
      </w:pPr>
      <w:r>
        <w:rPr>
          <w:rFonts w:ascii="Times New Roman" w:eastAsia="黑体" w:hAnsi="Times New Roman"/>
          <w:color w:val="000000" w:themeColor="text1"/>
          <w:szCs w:val="24"/>
        </w:rPr>
        <w:t>课程设置、教学计划及学分要求</w:t>
      </w:r>
    </w:p>
    <w:p w:rsidR="00675ECF" w:rsidRDefault="00675ECF" w:rsidP="00675ECF">
      <w:pPr>
        <w:spacing w:line="400" w:lineRule="exact"/>
        <w:ind w:firstLineChars="200" w:firstLine="480"/>
        <w:rPr>
          <w:rFonts w:ascii="Times New Roman" w:hAnsi="Times New Roman"/>
          <w:bCs/>
          <w:color w:val="000000" w:themeColor="text1"/>
        </w:rPr>
      </w:pPr>
      <w:r>
        <w:rPr>
          <w:rFonts w:ascii="Times New Roman" w:hAnsi="Times New Roman"/>
          <w:bCs/>
          <w:color w:val="000000" w:themeColor="text1"/>
        </w:rPr>
        <w:t>硕士生的</w:t>
      </w:r>
      <w:r>
        <w:rPr>
          <w:rFonts w:ascii="Times New Roman" w:hAnsi="Times New Roman"/>
          <w:color w:val="000000" w:themeColor="text1"/>
        </w:rPr>
        <w:t>课程类型主要由公共学位课（政治理论课、第一外语、方法论课程）、专业学位课（专业基础课、专业主干课和拓展类课程）及非学位课等不同课程群组成。</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课程学习实行学分制，硕士生课程学分不少于</w:t>
      </w:r>
      <w:r>
        <w:rPr>
          <w:rFonts w:ascii="Times New Roman" w:hAnsi="Times New Roman"/>
          <w:color w:val="000000" w:themeColor="text1"/>
        </w:rPr>
        <w:t>29</w:t>
      </w:r>
      <w:r>
        <w:rPr>
          <w:rFonts w:ascii="Times New Roman" w:hAnsi="Times New Roman"/>
          <w:color w:val="000000" w:themeColor="text1"/>
        </w:rPr>
        <w:t>学分，总学分不少于</w:t>
      </w:r>
      <w:r>
        <w:rPr>
          <w:rFonts w:ascii="Times New Roman" w:hAnsi="Times New Roman"/>
          <w:color w:val="000000" w:themeColor="text1"/>
        </w:rPr>
        <w:t>35</w:t>
      </w:r>
      <w:r>
        <w:rPr>
          <w:rFonts w:ascii="Times New Roman" w:hAnsi="Times New Roman"/>
          <w:color w:val="000000" w:themeColor="text1"/>
        </w:rPr>
        <w:t>学分。补修课是跨学科和以同等学力考取的硕士研究生按国家规定应补修</w:t>
      </w:r>
      <w:r>
        <w:rPr>
          <w:rFonts w:ascii="Times New Roman" w:hAnsi="Times New Roman"/>
          <w:color w:val="000000" w:themeColor="text1"/>
        </w:rPr>
        <w:t>2</w:t>
      </w:r>
      <w:r>
        <w:rPr>
          <w:rFonts w:ascii="Times New Roman" w:hAnsi="Times New Roman"/>
          <w:color w:val="000000" w:themeColor="text1"/>
        </w:rPr>
        <w:t>门大学本科主要课程。课程按合格不合格计，不计学分。研究生毕业前选修学分应达到</w:t>
      </w:r>
      <w:r>
        <w:rPr>
          <w:rFonts w:ascii="Times New Roman" w:hAnsi="Times New Roman"/>
          <w:color w:val="000000" w:themeColor="text1"/>
        </w:rPr>
        <w:t>10</w:t>
      </w:r>
      <w:r>
        <w:rPr>
          <w:rFonts w:ascii="Times New Roman" w:hAnsi="Times New Roman"/>
          <w:color w:val="000000" w:themeColor="text1"/>
        </w:rPr>
        <w:t>学分，其中本学科专业选修课至少</w:t>
      </w:r>
      <w:r>
        <w:rPr>
          <w:rFonts w:ascii="Times New Roman" w:hAnsi="Times New Roman"/>
          <w:color w:val="000000" w:themeColor="text1"/>
        </w:rPr>
        <w:t>6</w:t>
      </w:r>
      <w:r>
        <w:rPr>
          <w:rFonts w:ascii="Times New Roman" w:hAnsi="Times New Roman"/>
          <w:color w:val="000000" w:themeColor="text1"/>
        </w:rPr>
        <w:t>学分。</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（一）公共学位课</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由马列经典著作选读课、第一外语和方法论课程组成。共</w:t>
      </w:r>
      <w:r>
        <w:rPr>
          <w:rFonts w:ascii="Times New Roman" w:hAnsi="Times New Roman"/>
          <w:color w:val="000000" w:themeColor="text1"/>
        </w:rPr>
        <w:t>10</w:t>
      </w:r>
      <w:r>
        <w:rPr>
          <w:rFonts w:ascii="Times New Roman" w:hAnsi="Times New Roman"/>
          <w:color w:val="000000" w:themeColor="text1"/>
        </w:rPr>
        <w:t>学分。</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、马列经典著作选读（包括科学社会主义理论与实践</w:t>
      </w:r>
      <w:r>
        <w:rPr>
          <w:rFonts w:ascii="Times New Roman" w:hAnsi="Times New Roman"/>
          <w:color w:val="000000" w:themeColor="text1"/>
        </w:rPr>
        <w:t>2</w:t>
      </w:r>
      <w:r>
        <w:rPr>
          <w:rFonts w:ascii="Times New Roman" w:hAnsi="Times New Roman"/>
          <w:color w:val="000000" w:themeColor="text1"/>
        </w:rPr>
        <w:t>学分、马克思主义理论</w:t>
      </w:r>
      <w:r>
        <w:rPr>
          <w:rFonts w:ascii="Times New Roman" w:hAnsi="Times New Roman"/>
          <w:color w:val="000000" w:themeColor="text1"/>
        </w:rPr>
        <w:t>2</w:t>
      </w:r>
      <w:r>
        <w:rPr>
          <w:rFonts w:ascii="Times New Roman" w:hAnsi="Times New Roman"/>
          <w:color w:val="000000" w:themeColor="text1"/>
        </w:rPr>
        <w:t>学分），周</w:t>
      </w:r>
      <w:r>
        <w:rPr>
          <w:rFonts w:ascii="Times New Roman" w:hAnsi="Times New Roman"/>
          <w:color w:val="000000" w:themeColor="text1"/>
        </w:rPr>
        <w:t>4</w:t>
      </w:r>
      <w:r>
        <w:rPr>
          <w:rFonts w:ascii="Times New Roman" w:hAnsi="Times New Roman"/>
          <w:color w:val="000000" w:themeColor="text1"/>
        </w:rPr>
        <w:t>课时，共</w:t>
      </w:r>
      <w:r>
        <w:rPr>
          <w:rFonts w:ascii="Times New Roman" w:hAnsi="Times New Roman"/>
          <w:color w:val="000000" w:themeColor="text1"/>
        </w:rPr>
        <w:t>4</w:t>
      </w:r>
      <w:r>
        <w:rPr>
          <w:rFonts w:ascii="Times New Roman" w:hAnsi="Times New Roman"/>
          <w:color w:val="000000" w:themeColor="text1"/>
        </w:rPr>
        <w:t>学分。由研究生院与开课学院组织开设。</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、第一外语，实行分级教学和分阶段教学。周</w:t>
      </w:r>
      <w:r>
        <w:rPr>
          <w:rFonts w:ascii="Times New Roman" w:hAnsi="Times New Roman"/>
          <w:color w:val="000000" w:themeColor="text1"/>
        </w:rPr>
        <w:t>4</w:t>
      </w:r>
      <w:r>
        <w:rPr>
          <w:rFonts w:ascii="Times New Roman" w:hAnsi="Times New Roman"/>
          <w:color w:val="000000" w:themeColor="text1"/>
        </w:rPr>
        <w:t>课时，计</w:t>
      </w:r>
      <w:r>
        <w:rPr>
          <w:rFonts w:ascii="Times New Roman" w:hAnsi="Times New Roman"/>
          <w:color w:val="000000" w:themeColor="text1"/>
        </w:rPr>
        <w:t>4</w:t>
      </w:r>
      <w:r>
        <w:rPr>
          <w:rFonts w:ascii="Times New Roman" w:hAnsi="Times New Roman"/>
          <w:color w:val="000000" w:themeColor="text1"/>
        </w:rPr>
        <w:t>学分。具体方案由研究生院和外语学院制定。</w:t>
      </w:r>
    </w:p>
    <w:p w:rsidR="00675ECF" w:rsidRDefault="00675ECF" w:rsidP="00675ECF">
      <w:pPr>
        <w:spacing w:line="400" w:lineRule="exact"/>
        <w:ind w:firstLineChars="200" w:firstLine="480"/>
        <w:rPr>
          <w:rFonts w:ascii="Times New Roman" w:hAnsi="Times New Roman"/>
          <w:b/>
          <w:color w:val="000000" w:themeColor="text1"/>
        </w:rPr>
      </w:pPr>
      <w:r>
        <w:rPr>
          <w:rFonts w:ascii="Times New Roman" w:hAnsi="Times New Roman"/>
          <w:color w:val="000000" w:themeColor="text1"/>
        </w:rPr>
        <w:t>3</w:t>
      </w:r>
      <w:r>
        <w:rPr>
          <w:rFonts w:ascii="Times New Roman" w:hAnsi="Times New Roman"/>
          <w:color w:val="000000" w:themeColor="text1"/>
        </w:rPr>
        <w:t>、方法论课程，周</w:t>
      </w:r>
      <w:r>
        <w:rPr>
          <w:rFonts w:ascii="Times New Roman" w:hAnsi="Times New Roman"/>
          <w:color w:val="000000" w:themeColor="text1"/>
        </w:rPr>
        <w:t>2</w:t>
      </w:r>
      <w:r>
        <w:rPr>
          <w:rFonts w:ascii="Times New Roman" w:hAnsi="Times New Roman"/>
          <w:color w:val="000000" w:themeColor="text1"/>
        </w:rPr>
        <w:t>课时，</w:t>
      </w:r>
      <w:r>
        <w:rPr>
          <w:rFonts w:ascii="Times New Roman" w:hAnsi="Times New Roman"/>
          <w:color w:val="000000" w:themeColor="text1"/>
        </w:rPr>
        <w:t>2</w:t>
      </w:r>
      <w:r>
        <w:rPr>
          <w:rFonts w:ascii="Times New Roman" w:hAnsi="Times New Roman"/>
          <w:color w:val="000000" w:themeColor="text1"/>
        </w:rPr>
        <w:t>学分，由商学院自行开设。</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（二）专业学位课</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由专业基础课、专业主干课和拓展类课程组成。</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专业学位课设置</w:t>
      </w:r>
      <w:r>
        <w:rPr>
          <w:rFonts w:ascii="Times New Roman" w:hAnsi="Times New Roman"/>
          <w:color w:val="000000" w:themeColor="text1"/>
        </w:rPr>
        <w:t>4</w:t>
      </w:r>
      <w:r>
        <w:rPr>
          <w:rFonts w:ascii="Times New Roman" w:hAnsi="Times New Roman"/>
          <w:color w:val="000000" w:themeColor="text1"/>
        </w:rPr>
        <w:t>门，每门</w:t>
      </w:r>
      <w:proofErr w:type="gramStart"/>
      <w:r>
        <w:rPr>
          <w:rFonts w:ascii="Times New Roman" w:hAnsi="Times New Roman"/>
          <w:color w:val="000000" w:themeColor="text1"/>
        </w:rPr>
        <w:t>课程周</w:t>
      </w:r>
      <w:proofErr w:type="gramEnd"/>
      <w:r>
        <w:rPr>
          <w:rFonts w:ascii="Times New Roman" w:hAnsi="Times New Roman"/>
          <w:color w:val="000000" w:themeColor="text1"/>
        </w:rPr>
        <w:t>3</w:t>
      </w:r>
      <w:r>
        <w:rPr>
          <w:rFonts w:ascii="Times New Roman" w:hAnsi="Times New Roman"/>
          <w:color w:val="000000" w:themeColor="text1"/>
        </w:rPr>
        <w:t>课时，各计</w:t>
      </w:r>
      <w:r>
        <w:rPr>
          <w:rFonts w:ascii="Times New Roman" w:hAnsi="Times New Roman"/>
          <w:color w:val="000000" w:themeColor="text1"/>
        </w:rPr>
        <w:t>3</w:t>
      </w:r>
      <w:r>
        <w:rPr>
          <w:rFonts w:ascii="Times New Roman" w:hAnsi="Times New Roman"/>
          <w:color w:val="000000" w:themeColor="text1"/>
        </w:rPr>
        <w:t>学分，共</w:t>
      </w:r>
      <w:r>
        <w:rPr>
          <w:rFonts w:ascii="Times New Roman" w:hAnsi="Times New Roman"/>
          <w:color w:val="000000" w:themeColor="text1"/>
        </w:rPr>
        <w:t>12</w:t>
      </w:r>
      <w:r>
        <w:rPr>
          <w:rFonts w:ascii="Times New Roman" w:hAnsi="Times New Roman"/>
          <w:color w:val="000000" w:themeColor="text1"/>
        </w:rPr>
        <w:t>学分。</w:t>
      </w:r>
    </w:p>
    <w:p w:rsidR="00675ECF" w:rsidRDefault="00675ECF" w:rsidP="00675ECF">
      <w:pPr>
        <w:spacing w:line="400" w:lineRule="exact"/>
        <w:ind w:firstLineChars="200" w:firstLine="480"/>
        <w:rPr>
          <w:rFonts w:ascii="Times New Roman" w:hAnsi="Times New Roman"/>
          <w:bCs/>
          <w:color w:val="000000" w:themeColor="text1"/>
        </w:rPr>
      </w:pPr>
      <w:r>
        <w:rPr>
          <w:rFonts w:ascii="Times New Roman" w:hAnsi="Times New Roman"/>
          <w:color w:val="000000" w:themeColor="text1"/>
        </w:rPr>
        <w:t>（三）非学位课</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bCs/>
          <w:color w:val="000000" w:themeColor="text1"/>
        </w:rPr>
        <w:t>1</w:t>
      </w:r>
      <w:r>
        <w:rPr>
          <w:rFonts w:ascii="Times New Roman" w:hAnsi="Times New Roman"/>
          <w:bCs/>
          <w:color w:val="000000" w:themeColor="text1"/>
        </w:rPr>
        <w:t>、限选课是本学科专业研究生知识结构和能力要求中的重要组成部分，是学科专业在研究方向上知识或能力的深化、扩展与补充。</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、任选课是研究生知识的延伸、补充、拓展和能力训练的途径之一，为研究生结合自身专业基础、学习兴趣和未来取向等特点进行个性化发展提供多样化的选择。</w:t>
      </w:r>
    </w:p>
    <w:p w:rsidR="00675ECF" w:rsidRDefault="00675ECF" w:rsidP="00675ECF">
      <w:pPr>
        <w:spacing w:line="400" w:lineRule="exact"/>
        <w:ind w:firstLineChars="200" w:firstLine="480"/>
        <w:rPr>
          <w:rFonts w:ascii="Times New Roman" w:hAnsi="Times New Roman"/>
          <w:color w:val="000000" w:themeColor="text1"/>
        </w:rPr>
      </w:pPr>
      <w:r>
        <w:rPr>
          <w:rFonts w:ascii="Times New Roman" w:hAnsi="Times New Roman"/>
          <w:color w:val="000000" w:themeColor="text1"/>
        </w:rPr>
        <w:t>上述课程一般应由</w:t>
      </w:r>
      <w:r>
        <w:rPr>
          <w:rFonts w:ascii="Times New Roman" w:hAnsi="Times New Roman"/>
          <w:color w:val="000000" w:themeColor="text1"/>
        </w:rPr>
        <w:t>12</w:t>
      </w:r>
      <w:r>
        <w:rPr>
          <w:rFonts w:ascii="Times New Roman" w:hAnsi="Times New Roman"/>
          <w:color w:val="000000" w:themeColor="text1"/>
        </w:rPr>
        <w:t>门（含）以上课程群组成，其中包括本专业限选课和公共选修课两类。每门</w:t>
      </w:r>
      <w:proofErr w:type="gramStart"/>
      <w:r>
        <w:rPr>
          <w:rFonts w:ascii="Times New Roman" w:hAnsi="Times New Roman"/>
          <w:color w:val="000000" w:themeColor="text1"/>
        </w:rPr>
        <w:t>课程周</w:t>
      </w:r>
      <w:proofErr w:type="gramEnd"/>
      <w:r>
        <w:rPr>
          <w:rFonts w:ascii="Times New Roman" w:hAnsi="Times New Roman"/>
          <w:color w:val="000000" w:themeColor="text1"/>
        </w:rPr>
        <w:t>2</w:t>
      </w:r>
      <w:r>
        <w:rPr>
          <w:rFonts w:ascii="Times New Roman" w:hAnsi="Times New Roman"/>
          <w:color w:val="000000" w:themeColor="text1"/>
        </w:rPr>
        <w:t>课时，各计</w:t>
      </w:r>
      <w:r>
        <w:rPr>
          <w:rFonts w:ascii="Times New Roman" w:hAnsi="Times New Roman"/>
          <w:color w:val="000000" w:themeColor="text1"/>
        </w:rPr>
        <w:t>2</w:t>
      </w:r>
      <w:r>
        <w:rPr>
          <w:rFonts w:ascii="Times New Roman" w:hAnsi="Times New Roman"/>
          <w:color w:val="000000" w:themeColor="text1"/>
        </w:rPr>
        <w:t>学分。</w:t>
      </w:r>
    </w:p>
    <w:p w:rsidR="00675ECF" w:rsidRDefault="00675ECF" w:rsidP="00675ECF">
      <w:pPr>
        <w:widowControl/>
        <w:jc w:val="left"/>
        <w:rPr>
          <w:rFonts w:ascii="Times New Roman" w:hAnsi="Times New Roman"/>
          <w:color w:val="000000" w:themeColor="text1"/>
        </w:rPr>
      </w:pPr>
      <w:r>
        <w:rPr>
          <w:rFonts w:ascii="Times New Roman" w:hAnsi="Times New Roman"/>
          <w:color w:val="000000" w:themeColor="text1"/>
        </w:rPr>
        <w:br w:type="page"/>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838"/>
        <w:gridCol w:w="1233"/>
        <w:gridCol w:w="1620"/>
        <w:gridCol w:w="360"/>
        <w:gridCol w:w="719"/>
        <w:gridCol w:w="721"/>
        <w:gridCol w:w="990"/>
        <w:gridCol w:w="764"/>
        <w:gridCol w:w="1223"/>
      </w:tblGrid>
      <w:tr w:rsidR="00675ECF" w:rsidTr="008C702D">
        <w:trPr>
          <w:trHeight w:val="523"/>
          <w:jc w:val="center"/>
        </w:trPr>
        <w:tc>
          <w:tcPr>
            <w:tcW w:w="1496" w:type="dxa"/>
            <w:gridSpan w:val="2"/>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lastRenderedPageBreak/>
              <w:t>类</w:t>
            </w:r>
            <w:r>
              <w:rPr>
                <w:rFonts w:ascii="Times New Roman" w:eastAsia="华文楷体" w:hAnsi="Times New Roman"/>
                <w:color w:val="000000" w:themeColor="text1"/>
              </w:rPr>
              <w:t xml:space="preserve"> </w:t>
            </w:r>
            <w:r>
              <w:rPr>
                <w:rFonts w:ascii="Times New Roman" w:eastAsia="华文楷体" w:hAnsi="Times New Roman"/>
                <w:color w:val="000000" w:themeColor="text1"/>
              </w:rPr>
              <w:t>别</w:t>
            </w:r>
          </w:p>
        </w:tc>
        <w:tc>
          <w:tcPr>
            <w:tcW w:w="1233" w:type="dxa"/>
            <w:vAlign w:val="center"/>
          </w:tcPr>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课程</w:t>
            </w:r>
          </w:p>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名称</w:t>
            </w:r>
          </w:p>
        </w:tc>
        <w:tc>
          <w:tcPr>
            <w:tcW w:w="1620" w:type="dxa"/>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课程门数</w:t>
            </w:r>
          </w:p>
        </w:tc>
        <w:tc>
          <w:tcPr>
            <w:tcW w:w="360" w:type="dxa"/>
            <w:vAlign w:val="center"/>
          </w:tcPr>
          <w:p w:rsidR="00675ECF" w:rsidRDefault="00675ECF" w:rsidP="008C702D">
            <w:pPr>
              <w:spacing w:line="360" w:lineRule="exact"/>
              <w:ind w:left="-57" w:right="-57"/>
              <w:rPr>
                <w:rFonts w:ascii="Times New Roman" w:eastAsia="华文楷体" w:hAnsi="Times New Roman"/>
                <w:color w:val="000000" w:themeColor="text1"/>
              </w:rPr>
            </w:pPr>
            <w:r>
              <w:rPr>
                <w:rFonts w:ascii="Times New Roman" w:eastAsia="华文楷体" w:hAnsi="Times New Roman"/>
                <w:color w:val="000000" w:themeColor="text1"/>
              </w:rPr>
              <w:t>学分</w:t>
            </w:r>
          </w:p>
        </w:tc>
        <w:tc>
          <w:tcPr>
            <w:tcW w:w="719" w:type="dxa"/>
            <w:vAlign w:val="center"/>
          </w:tcPr>
          <w:p w:rsidR="00675ECF" w:rsidRDefault="00675ECF" w:rsidP="008C702D">
            <w:pPr>
              <w:spacing w:line="360" w:lineRule="exact"/>
              <w:ind w:left="-57" w:right="-57"/>
              <w:rPr>
                <w:rFonts w:ascii="Times New Roman" w:eastAsia="华文楷体" w:hAnsi="Times New Roman"/>
                <w:color w:val="000000" w:themeColor="text1"/>
              </w:rPr>
            </w:pPr>
            <w:r>
              <w:rPr>
                <w:rFonts w:ascii="Times New Roman" w:eastAsia="华文楷体" w:hAnsi="Times New Roman"/>
                <w:color w:val="000000" w:themeColor="text1"/>
              </w:rPr>
              <w:t>学时</w:t>
            </w:r>
          </w:p>
        </w:tc>
        <w:tc>
          <w:tcPr>
            <w:tcW w:w="721" w:type="dxa"/>
            <w:vAlign w:val="center"/>
          </w:tcPr>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开课</w:t>
            </w:r>
          </w:p>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学期</w:t>
            </w:r>
          </w:p>
        </w:tc>
        <w:tc>
          <w:tcPr>
            <w:tcW w:w="990" w:type="dxa"/>
            <w:vAlign w:val="center"/>
          </w:tcPr>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教学</w:t>
            </w:r>
          </w:p>
          <w:p w:rsidR="00675ECF" w:rsidRDefault="00675ECF" w:rsidP="008C702D">
            <w:pPr>
              <w:spacing w:line="360" w:lineRule="exact"/>
              <w:ind w:left="-57" w:right="-57"/>
              <w:jc w:val="center"/>
              <w:rPr>
                <w:rFonts w:ascii="Times New Roman" w:eastAsia="华文楷体" w:hAnsi="Times New Roman"/>
                <w:color w:val="000000" w:themeColor="text1"/>
              </w:rPr>
            </w:pPr>
            <w:r>
              <w:rPr>
                <w:rFonts w:ascii="Times New Roman" w:eastAsia="华文楷体" w:hAnsi="Times New Roman"/>
                <w:color w:val="000000" w:themeColor="text1"/>
              </w:rPr>
              <w:t>方式</w:t>
            </w:r>
          </w:p>
        </w:tc>
        <w:tc>
          <w:tcPr>
            <w:tcW w:w="764" w:type="dxa"/>
            <w:vAlign w:val="center"/>
          </w:tcPr>
          <w:p w:rsidR="00675ECF" w:rsidRDefault="00675ECF" w:rsidP="008C702D">
            <w:pPr>
              <w:spacing w:line="360" w:lineRule="exact"/>
              <w:ind w:left="-57" w:right="-57"/>
              <w:rPr>
                <w:rFonts w:ascii="Times New Roman" w:eastAsia="华文楷体" w:hAnsi="Times New Roman"/>
                <w:color w:val="000000" w:themeColor="text1"/>
                <w:kern w:val="24"/>
              </w:rPr>
            </w:pPr>
            <w:r>
              <w:rPr>
                <w:rFonts w:ascii="Times New Roman" w:eastAsia="华文楷体" w:hAnsi="Times New Roman"/>
                <w:color w:val="000000" w:themeColor="text1"/>
                <w:kern w:val="24"/>
              </w:rPr>
              <w:t>考核</w:t>
            </w:r>
          </w:p>
          <w:p w:rsidR="00675ECF" w:rsidRDefault="00675ECF" w:rsidP="008C702D">
            <w:pPr>
              <w:spacing w:line="360" w:lineRule="exact"/>
              <w:ind w:left="-57" w:right="-57"/>
              <w:rPr>
                <w:rFonts w:ascii="Times New Roman" w:eastAsia="华文楷体" w:hAnsi="Times New Roman"/>
                <w:color w:val="000000" w:themeColor="text1"/>
                <w:kern w:val="24"/>
              </w:rPr>
            </w:pPr>
            <w:r>
              <w:rPr>
                <w:rFonts w:ascii="Times New Roman" w:eastAsia="华文楷体" w:hAnsi="Times New Roman"/>
                <w:color w:val="000000" w:themeColor="text1"/>
                <w:kern w:val="24"/>
              </w:rPr>
              <w:t>方式</w:t>
            </w:r>
          </w:p>
        </w:tc>
        <w:tc>
          <w:tcPr>
            <w:tcW w:w="1223" w:type="dxa"/>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备</w:t>
            </w:r>
            <w:r>
              <w:rPr>
                <w:rFonts w:ascii="Times New Roman" w:eastAsia="华文楷体" w:hAnsi="Times New Roman"/>
                <w:color w:val="000000" w:themeColor="text1"/>
              </w:rPr>
              <w:t xml:space="preserve">  </w:t>
            </w:r>
            <w:r>
              <w:rPr>
                <w:rFonts w:ascii="Times New Roman" w:eastAsia="华文楷体" w:hAnsi="Times New Roman"/>
                <w:color w:val="000000" w:themeColor="text1"/>
              </w:rPr>
              <w:t>注</w:t>
            </w:r>
          </w:p>
        </w:tc>
      </w:tr>
      <w:tr w:rsidR="00675ECF" w:rsidTr="008C702D">
        <w:trPr>
          <w:cantSplit/>
          <w:trHeight w:val="1000"/>
          <w:jc w:val="center"/>
        </w:trPr>
        <w:tc>
          <w:tcPr>
            <w:tcW w:w="658" w:type="dxa"/>
            <w:vMerge w:val="restart"/>
            <w:textDirection w:val="tbRlV"/>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必修课程</w:t>
            </w:r>
          </w:p>
        </w:tc>
        <w:tc>
          <w:tcPr>
            <w:tcW w:w="838" w:type="dxa"/>
            <w:vMerge w:val="restart"/>
            <w:vAlign w:val="center"/>
          </w:tcPr>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学</w:t>
            </w:r>
          </w:p>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位</w:t>
            </w:r>
          </w:p>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公</w:t>
            </w:r>
          </w:p>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共</w:t>
            </w:r>
          </w:p>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课</w:t>
            </w:r>
          </w:p>
        </w:tc>
        <w:tc>
          <w:tcPr>
            <w:tcW w:w="1233" w:type="dxa"/>
            <w:shd w:val="clear" w:color="auto" w:fill="FFFF00"/>
            <w:vAlign w:val="center"/>
          </w:tcPr>
          <w:p w:rsidR="00675ECF" w:rsidRDefault="00675ECF" w:rsidP="008C702D">
            <w:pPr>
              <w:adjustRightInd w:val="0"/>
              <w:snapToGrid w:val="0"/>
              <w:jc w:val="center"/>
              <w:rPr>
                <w:rFonts w:ascii="Times New Roman" w:eastAsia="华文楷体" w:hAnsi="Times New Roman"/>
              </w:rPr>
            </w:pPr>
            <w:r>
              <w:rPr>
                <w:rFonts w:ascii="仿宋" w:eastAsia="仿宋" w:hAnsi="仿宋"/>
                <w:szCs w:val="24"/>
              </w:rPr>
              <w:t>中国特色社会主义理论与实践</w:t>
            </w:r>
          </w:p>
        </w:tc>
        <w:tc>
          <w:tcPr>
            <w:tcW w:w="1620" w:type="dxa"/>
            <w:tcBorders>
              <w:bottom w:val="single" w:sz="4" w:space="0" w:color="auto"/>
            </w:tcBorders>
            <w:vAlign w:val="center"/>
          </w:tcPr>
          <w:p w:rsidR="00675ECF" w:rsidRDefault="00675ECF" w:rsidP="008C702D">
            <w:pPr>
              <w:adjustRightInd w:val="0"/>
              <w:snapToGrid w:val="0"/>
              <w:jc w:val="center"/>
              <w:rPr>
                <w:rFonts w:ascii="Times New Roman" w:eastAsia="华文楷体" w:hAnsi="Times New Roman"/>
              </w:rPr>
            </w:pPr>
            <w:r>
              <w:rPr>
                <w:rFonts w:ascii="仿宋" w:eastAsia="仿宋" w:hAnsi="仿宋" w:hint="eastAsia"/>
                <w:szCs w:val="24"/>
              </w:rPr>
              <w:t>1</w:t>
            </w:r>
          </w:p>
        </w:tc>
        <w:tc>
          <w:tcPr>
            <w:tcW w:w="360" w:type="dxa"/>
            <w:tcBorders>
              <w:bottom w:val="single" w:sz="4" w:space="0" w:color="auto"/>
            </w:tcBorders>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2</w:t>
            </w:r>
          </w:p>
        </w:tc>
        <w:tc>
          <w:tcPr>
            <w:tcW w:w="719" w:type="dxa"/>
            <w:tcBorders>
              <w:bottom w:val="single" w:sz="4" w:space="0" w:color="auto"/>
            </w:tcBorders>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36</w:t>
            </w:r>
          </w:p>
        </w:tc>
        <w:tc>
          <w:tcPr>
            <w:tcW w:w="721" w:type="dxa"/>
            <w:tcBorders>
              <w:bottom w:val="single" w:sz="4" w:space="0" w:color="auto"/>
            </w:tcBorders>
            <w:vAlign w:val="center"/>
          </w:tcPr>
          <w:p w:rsidR="00675ECF" w:rsidRDefault="00675ECF" w:rsidP="008C702D">
            <w:pPr>
              <w:jc w:val="center"/>
              <w:rPr>
                <w:rFonts w:ascii="Times New Roman" w:eastAsia="华文楷体" w:hAnsi="Times New Roman"/>
              </w:rPr>
            </w:pPr>
            <w:r>
              <w:rPr>
                <w:rFonts w:ascii="Times New Roman" w:eastAsia="华文楷体" w:hAnsi="Times New Roman" w:hint="eastAsia"/>
              </w:rPr>
              <w:t>1</w:t>
            </w:r>
          </w:p>
        </w:tc>
        <w:tc>
          <w:tcPr>
            <w:tcW w:w="990" w:type="dxa"/>
            <w:tcBorders>
              <w:bottom w:val="single" w:sz="4" w:space="0" w:color="auto"/>
            </w:tcBorders>
            <w:vAlign w:val="center"/>
          </w:tcPr>
          <w:p w:rsidR="00675ECF" w:rsidRDefault="00675ECF" w:rsidP="008C702D">
            <w:pPr>
              <w:jc w:val="center"/>
              <w:rPr>
                <w:rFonts w:ascii="Times New Roman" w:eastAsia="华文楷体" w:hAnsi="Times New Roman"/>
              </w:rPr>
            </w:pPr>
            <w:r>
              <w:rPr>
                <w:rFonts w:ascii="仿宋" w:eastAsia="仿宋" w:hAnsi="仿宋"/>
                <w:szCs w:val="24"/>
              </w:rPr>
              <w:t>讲授</w:t>
            </w:r>
          </w:p>
        </w:tc>
        <w:tc>
          <w:tcPr>
            <w:tcW w:w="764" w:type="dxa"/>
            <w:tcBorders>
              <w:bottom w:val="single" w:sz="4" w:space="0" w:color="auto"/>
            </w:tcBorders>
            <w:vAlign w:val="center"/>
          </w:tcPr>
          <w:p w:rsidR="00675ECF" w:rsidRDefault="00675ECF" w:rsidP="008C702D">
            <w:pPr>
              <w:jc w:val="center"/>
              <w:rPr>
                <w:rFonts w:ascii="Times New Roman" w:eastAsia="华文楷体" w:hAnsi="Times New Roman"/>
              </w:rPr>
            </w:pPr>
            <w:r>
              <w:rPr>
                <w:rFonts w:ascii="仿宋" w:eastAsia="仿宋" w:hAnsi="仿宋"/>
                <w:szCs w:val="24"/>
              </w:rPr>
              <w:t>考试</w:t>
            </w:r>
          </w:p>
        </w:tc>
        <w:tc>
          <w:tcPr>
            <w:tcW w:w="1223" w:type="dxa"/>
            <w:tcBorders>
              <w:bottom w:val="single" w:sz="4" w:space="0" w:color="auto"/>
            </w:tcBorders>
            <w:vAlign w:val="center"/>
          </w:tcPr>
          <w:p w:rsidR="00675ECF" w:rsidRDefault="00675ECF" w:rsidP="008C702D">
            <w:pPr>
              <w:ind w:left="-57" w:right="-57"/>
              <w:jc w:val="center"/>
              <w:rPr>
                <w:rFonts w:ascii="Times New Roman" w:eastAsia="华文楷体" w:hAnsi="Times New Roman"/>
              </w:rPr>
            </w:pPr>
          </w:p>
        </w:tc>
      </w:tr>
      <w:tr w:rsidR="00675ECF" w:rsidTr="008C702D">
        <w:trPr>
          <w:cantSplit/>
          <w:trHeight w:val="327"/>
          <w:jc w:val="center"/>
        </w:trPr>
        <w:tc>
          <w:tcPr>
            <w:tcW w:w="658" w:type="dxa"/>
            <w:vMerge/>
            <w:textDirection w:val="tbRlV"/>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shd w:val="clear" w:color="auto" w:fill="FFFF00"/>
            <w:vAlign w:val="center"/>
          </w:tcPr>
          <w:p w:rsidR="00675ECF" w:rsidRDefault="00675ECF" w:rsidP="008C702D">
            <w:pPr>
              <w:snapToGrid w:val="0"/>
              <w:jc w:val="center"/>
              <w:rPr>
                <w:rFonts w:ascii="Times New Roman" w:eastAsia="华文楷体" w:hAnsi="Times New Roman"/>
              </w:rPr>
            </w:pPr>
            <w:r>
              <w:rPr>
                <w:rFonts w:ascii="仿宋" w:eastAsia="仿宋" w:hAnsi="仿宋"/>
                <w:szCs w:val="24"/>
              </w:rPr>
              <w:t>马克思主义与社会科学方法论</w:t>
            </w:r>
          </w:p>
        </w:tc>
        <w:tc>
          <w:tcPr>
            <w:tcW w:w="1620" w:type="dxa"/>
            <w:tcBorders>
              <w:bottom w:val="single" w:sz="4" w:space="0" w:color="auto"/>
            </w:tcBorders>
            <w:vAlign w:val="center"/>
          </w:tcPr>
          <w:p w:rsidR="00675ECF" w:rsidRDefault="00675ECF" w:rsidP="008C702D">
            <w:pPr>
              <w:snapToGrid w:val="0"/>
              <w:jc w:val="center"/>
              <w:rPr>
                <w:rFonts w:ascii="Times New Roman" w:eastAsia="华文楷体" w:hAnsi="Times New Roman"/>
              </w:rPr>
            </w:pPr>
            <w:r>
              <w:rPr>
                <w:rFonts w:ascii="仿宋" w:eastAsia="仿宋" w:hAnsi="仿宋" w:hint="eastAsia"/>
                <w:szCs w:val="24"/>
              </w:rPr>
              <w:t>1</w:t>
            </w:r>
          </w:p>
        </w:tc>
        <w:tc>
          <w:tcPr>
            <w:tcW w:w="360" w:type="dxa"/>
            <w:tcBorders>
              <w:bottom w:val="single" w:sz="4" w:space="0" w:color="auto"/>
            </w:tcBorders>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1</w:t>
            </w:r>
          </w:p>
        </w:tc>
        <w:tc>
          <w:tcPr>
            <w:tcW w:w="719" w:type="dxa"/>
            <w:tcBorders>
              <w:bottom w:val="single" w:sz="4" w:space="0" w:color="auto"/>
            </w:tcBorders>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18</w:t>
            </w:r>
          </w:p>
        </w:tc>
        <w:tc>
          <w:tcPr>
            <w:tcW w:w="721" w:type="dxa"/>
            <w:tcBorders>
              <w:bottom w:val="single" w:sz="4" w:space="0" w:color="auto"/>
            </w:tcBorders>
            <w:vAlign w:val="center"/>
          </w:tcPr>
          <w:p w:rsidR="00675ECF" w:rsidRDefault="00675ECF" w:rsidP="008C702D">
            <w:pPr>
              <w:jc w:val="center"/>
              <w:rPr>
                <w:rFonts w:ascii="Times New Roman" w:eastAsia="华文楷体" w:hAnsi="Times New Roman"/>
              </w:rPr>
            </w:pPr>
            <w:r>
              <w:rPr>
                <w:rFonts w:ascii="Times New Roman" w:eastAsia="华文楷体" w:hAnsi="Times New Roman" w:hint="eastAsia"/>
              </w:rPr>
              <w:t>2</w:t>
            </w:r>
          </w:p>
        </w:tc>
        <w:tc>
          <w:tcPr>
            <w:tcW w:w="990" w:type="dxa"/>
            <w:tcBorders>
              <w:bottom w:val="single" w:sz="4" w:space="0" w:color="auto"/>
            </w:tcBorders>
            <w:vAlign w:val="center"/>
          </w:tcPr>
          <w:p w:rsidR="00675ECF" w:rsidRDefault="00675ECF" w:rsidP="008C702D">
            <w:pPr>
              <w:jc w:val="center"/>
              <w:rPr>
                <w:rFonts w:ascii="Times New Roman" w:eastAsia="华文楷体" w:hAnsi="Times New Roman"/>
              </w:rPr>
            </w:pPr>
          </w:p>
        </w:tc>
        <w:tc>
          <w:tcPr>
            <w:tcW w:w="764" w:type="dxa"/>
            <w:tcBorders>
              <w:bottom w:val="single" w:sz="4" w:space="0" w:color="auto"/>
            </w:tcBorders>
            <w:vAlign w:val="center"/>
          </w:tcPr>
          <w:p w:rsidR="00675ECF" w:rsidRDefault="00675ECF" w:rsidP="008C702D">
            <w:pPr>
              <w:jc w:val="center"/>
              <w:rPr>
                <w:rFonts w:ascii="Times New Roman" w:eastAsia="华文楷体" w:hAnsi="Times New Roman"/>
              </w:rPr>
            </w:pPr>
            <w:r>
              <w:rPr>
                <w:rFonts w:ascii="仿宋" w:eastAsia="仿宋" w:hAnsi="仿宋"/>
                <w:szCs w:val="24"/>
              </w:rPr>
              <w:t>考试</w:t>
            </w:r>
          </w:p>
        </w:tc>
        <w:tc>
          <w:tcPr>
            <w:tcW w:w="1223" w:type="dxa"/>
            <w:tcBorders>
              <w:bottom w:val="single" w:sz="4" w:space="0" w:color="auto"/>
            </w:tcBorders>
            <w:vAlign w:val="center"/>
          </w:tcPr>
          <w:p w:rsidR="00675ECF" w:rsidRDefault="00675ECF" w:rsidP="008C702D">
            <w:pPr>
              <w:spacing w:line="360" w:lineRule="exact"/>
              <w:jc w:val="left"/>
              <w:rPr>
                <w:rFonts w:ascii="Times New Roman" w:eastAsia="华文楷体" w:hAnsi="Times New Roman"/>
              </w:rPr>
            </w:pPr>
          </w:p>
        </w:tc>
      </w:tr>
      <w:tr w:rsidR="00675ECF" w:rsidTr="008C702D">
        <w:trPr>
          <w:cantSplit/>
          <w:trHeight w:val="550"/>
          <w:jc w:val="center"/>
        </w:trPr>
        <w:tc>
          <w:tcPr>
            <w:tcW w:w="658" w:type="dxa"/>
            <w:vMerge/>
            <w:textDirection w:val="tbRlV"/>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shd w:val="clear" w:color="auto" w:fill="FFFF00"/>
            <w:vAlign w:val="center"/>
          </w:tcPr>
          <w:p w:rsidR="00675ECF" w:rsidRDefault="00675ECF" w:rsidP="008C702D">
            <w:pPr>
              <w:ind w:left="-57" w:right="-57"/>
              <w:jc w:val="center"/>
              <w:rPr>
                <w:rFonts w:ascii="Times New Roman" w:eastAsia="华文楷体" w:hAnsi="Times New Roman"/>
              </w:rPr>
            </w:pPr>
            <w:r>
              <w:rPr>
                <w:rFonts w:ascii="仿宋" w:eastAsia="仿宋" w:hAnsi="仿宋"/>
                <w:szCs w:val="24"/>
              </w:rPr>
              <w:t>基础外语</w:t>
            </w:r>
          </w:p>
        </w:tc>
        <w:tc>
          <w:tcPr>
            <w:tcW w:w="1620" w:type="dxa"/>
            <w:vAlign w:val="center"/>
          </w:tcPr>
          <w:p w:rsidR="00675ECF" w:rsidRDefault="00675ECF" w:rsidP="008C702D">
            <w:pPr>
              <w:jc w:val="center"/>
              <w:rPr>
                <w:rFonts w:ascii="Times New Roman" w:eastAsia="华文楷体" w:hAnsi="Times New Roman"/>
              </w:rPr>
            </w:pPr>
            <w:r>
              <w:rPr>
                <w:rFonts w:ascii="仿宋" w:eastAsia="仿宋" w:hAnsi="仿宋" w:hint="eastAsia"/>
                <w:szCs w:val="24"/>
              </w:rPr>
              <w:t>1</w:t>
            </w:r>
          </w:p>
        </w:tc>
        <w:tc>
          <w:tcPr>
            <w:tcW w:w="360" w:type="dxa"/>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4</w:t>
            </w:r>
          </w:p>
        </w:tc>
        <w:tc>
          <w:tcPr>
            <w:tcW w:w="719" w:type="dxa"/>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72</w:t>
            </w:r>
          </w:p>
        </w:tc>
        <w:tc>
          <w:tcPr>
            <w:tcW w:w="721" w:type="dxa"/>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1-2</w:t>
            </w:r>
          </w:p>
        </w:tc>
        <w:tc>
          <w:tcPr>
            <w:tcW w:w="990" w:type="dxa"/>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讲授</w:t>
            </w:r>
          </w:p>
        </w:tc>
        <w:tc>
          <w:tcPr>
            <w:tcW w:w="764" w:type="dxa"/>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考试</w:t>
            </w:r>
          </w:p>
        </w:tc>
        <w:tc>
          <w:tcPr>
            <w:tcW w:w="1223" w:type="dxa"/>
            <w:vAlign w:val="center"/>
          </w:tcPr>
          <w:p w:rsidR="00675ECF" w:rsidRDefault="00675ECF" w:rsidP="008C702D">
            <w:pPr>
              <w:snapToGrid w:val="0"/>
              <w:spacing w:line="360" w:lineRule="exact"/>
              <w:jc w:val="left"/>
              <w:rPr>
                <w:rFonts w:ascii="Times New Roman" w:eastAsia="华文楷体" w:hAnsi="Times New Roman"/>
              </w:rPr>
            </w:pPr>
          </w:p>
        </w:tc>
      </w:tr>
      <w:tr w:rsidR="00675ECF" w:rsidTr="008C702D">
        <w:trPr>
          <w:cantSplit/>
          <w:trHeight w:val="550"/>
          <w:jc w:val="center"/>
        </w:trPr>
        <w:tc>
          <w:tcPr>
            <w:tcW w:w="658" w:type="dxa"/>
            <w:vMerge/>
            <w:textDirection w:val="tbRlV"/>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shd w:val="clear" w:color="auto" w:fill="FFFF00"/>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经济学</w:t>
            </w:r>
            <w:r>
              <w:rPr>
                <w:rFonts w:ascii="仿宋" w:eastAsia="仿宋" w:hAnsi="仿宋"/>
                <w:szCs w:val="24"/>
              </w:rPr>
              <w:t>方法论</w:t>
            </w:r>
          </w:p>
        </w:tc>
        <w:tc>
          <w:tcPr>
            <w:tcW w:w="1620" w:type="dxa"/>
            <w:vAlign w:val="center"/>
          </w:tcPr>
          <w:p w:rsidR="00675ECF" w:rsidRDefault="00675ECF" w:rsidP="008C702D">
            <w:pPr>
              <w:jc w:val="center"/>
              <w:rPr>
                <w:rFonts w:ascii="Times New Roman" w:eastAsia="华文楷体" w:hAnsi="Times New Roman"/>
              </w:rPr>
            </w:pPr>
            <w:r>
              <w:rPr>
                <w:rFonts w:ascii="仿宋" w:eastAsia="仿宋" w:hAnsi="仿宋"/>
                <w:szCs w:val="24"/>
              </w:rPr>
              <w:t>1</w:t>
            </w:r>
          </w:p>
        </w:tc>
        <w:tc>
          <w:tcPr>
            <w:tcW w:w="360" w:type="dxa"/>
            <w:vAlign w:val="center"/>
          </w:tcPr>
          <w:p w:rsidR="00675ECF" w:rsidRDefault="00675ECF" w:rsidP="008C702D">
            <w:pPr>
              <w:ind w:left="-57" w:right="-57"/>
              <w:jc w:val="center"/>
              <w:rPr>
                <w:rFonts w:ascii="Times New Roman" w:eastAsia="华文楷体" w:hAnsi="Times New Roman"/>
              </w:rPr>
            </w:pPr>
          </w:p>
        </w:tc>
        <w:tc>
          <w:tcPr>
            <w:tcW w:w="719" w:type="dxa"/>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36</w:t>
            </w:r>
          </w:p>
        </w:tc>
        <w:tc>
          <w:tcPr>
            <w:tcW w:w="721" w:type="dxa"/>
            <w:vAlign w:val="center"/>
          </w:tcPr>
          <w:p w:rsidR="00675ECF" w:rsidRDefault="00675ECF" w:rsidP="008C702D">
            <w:pPr>
              <w:ind w:left="-57" w:right="-57"/>
              <w:jc w:val="center"/>
              <w:rPr>
                <w:rFonts w:ascii="Times New Roman" w:eastAsia="华文楷体" w:hAnsi="Times New Roman"/>
              </w:rPr>
            </w:pPr>
            <w:r>
              <w:rPr>
                <w:rFonts w:ascii="Times New Roman" w:eastAsia="华文楷体" w:hAnsi="Times New Roman" w:hint="eastAsia"/>
              </w:rPr>
              <w:t>1</w:t>
            </w:r>
          </w:p>
        </w:tc>
        <w:tc>
          <w:tcPr>
            <w:tcW w:w="990" w:type="dxa"/>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讲授</w:t>
            </w:r>
          </w:p>
        </w:tc>
        <w:tc>
          <w:tcPr>
            <w:tcW w:w="764" w:type="dxa"/>
            <w:vAlign w:val="center"/>
          </w:tcPr>
          <w:p w:rsidR="00675ECF" w:rsidRDefault="00675ECF" w:rsidP="008C702D">
            <w:pPr>
              <w:ind w:left="-57" w:right="-57"/>
              <w:jc w:val="center"/>
              <w:rPr>
                <w:rFonts w:ascii="Times New Roman" w:eastAsia="华文楷体" w:hAnsi="Times New Roman"/>
              </w:rPr>
            </w:pPr>
            <w:r>
              <w:rPr>
                <w:rFonts w:ascii="仿宋" w:eastAsia="仿宋" w:hAnsi="仿宋" w:hint="eastAsia"/>
                <w:szCs w:val="24"/>
              </w:rPr>
              <w:t>考试</w:t>
            </w:r>
          </w:p>
        </w:tc>
        <w:tc>
          <w:tcPr>
            <w:tcW w:w="1223" w:type="dxa"/>
            <w:vAlign w:val="center"/>
          </w:tcPr>
          <w:p w:rsidR="00675ECF" w:rsidRDefault="00675ECF" w:rsidP="008C702D">
            <w:pPr>
              <w:snapToGrid w:val="0"/>
              <w:spacing w:line="360" w:lineRule="exact"/>
              <w:jc w:val="left"/>
              <w:rPr>
                <w:rFonts w:ascii="Times New Roman" w:eastAsia="华文楷体" w:hAnsi="Times New Roman"/>
              </w:rPr>
            </w:pPr>
          </w:p>
        </w:tc>
      </w:tr>
      <w:tr w:rsidR="00675ECF" w:rsidTr="008C702D">
        <w:trPr>
          <w:cantSplit/>
          <w:trHeight w:val="436"/>
          <w:jc w:val="center"/>
        </w:trPr>
        <w:tc>
          <w:tcPr>
            <w:tcW w:w="658" w:type="dxa"/>
            <w:vMerge/>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p>
        </w:tc>
        <w:tc>
          <w:tcPr>
            <w:tcW w:w="838" w:type="dxa"/>
            <w:vMerge w:val="restart"/>
            <w:vAlign w:val="center"/>
          </w:tcPr>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学位基础课</w:t>
            </w:r>
          </w:p>
        </w:tc>
        <w:tc>
          <w:tcPr>
            <w:tcW w:w="1233"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高级微观经济学</w:t>
            </w:r>
          </w:p>
        </w:tc>
        <w:tc>
          <w:tcPr>
            <w:tcW w:w="162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1</w:t>
            </w:r>
          </w:p>
        </w:tc>
        <w:tc>
          <w:tcPr>
            <w:tcW w:w="36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3</w:t>
            </w:r>
          </w:p>
        </w:tc>
        <w:tc>
          <w:tcPr>
            <w:tcW w:w="719"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54</w:t>
            </w:r>
          </w:p>
        </w:tc>
        <w:tc>
          <w:tcPr>
            <w:tcW w:w="721" w:type="dxa"/>
            <w:vAlign w:val="center"/>
          </w:tcPr>
          <w:p w:rsidR="00675ECF" w:rsidRDefault="00675ECF" w:rsidP="008C702D">
            <w:pPr>
              <w:spacing w:line="360" w:lineRule="exact"/>
              <w:ind w:left="120" w:hangingChars="50" w:hanging="120"/>
              <w:jc w:val="left"/>
              <w:rPr>
                <w:rFonts w:ascii="Times New Roman" w:eastAsia="华文楷体" w:hAnsi="Times New Roman"/>
              </w:rPr>
            </w:pPr>
            <w:r>
              <w:rPr>
                <w:rFonts w:ascii="Times New Roman" w:eastAsia="华文楷体" w:hAnsi="Times New Roman"/>
              </w:rPr>
              <w:t>1</w:t>
            </w:r>
          </w:p>
        </w:tc>
        <w:tc>
          <w:tcPr>
            <w:tcW w:w="99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讲授</w:t>
            </w:r>
          </w:p>
        </w:tc>
        <w:tc>
          <w:tcPr>
            <w:tcW w:w="764"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考试</w:t>
            </w:r>
          </w:p>
        </w:tc>
        <w:tc>
          <w:tcPr>
            <w:tcW w:w="1223" w:type="dxa"/>
            <w:vAlign w:val="center"/>
          </w:tcPr>
          <w:p w:rsidR="00675ECF" w:rsidRDefault="00675ECF" w:rsidP="008C702D">
            <w:pPr>
              <w:snapToGrid w:val="0"/>
              <w:spacing w:line="360" w:lineRule="exact"/>
              <w:jc w:val="left"/>
              <w:rPr>
                <w:rFonts w:ascii="Times New Roman" w:eastAsia="华文楷体" w:hAnsi="Times New Roman"/>
              </w:rPr>
            </w:pPr>
          </w:p>
        </w:tc>
      </w:tr>
      <w:tr w:rsidR="00675ECF" w:rsidTr="008C702D">
        <w:trPr>
          <w:cantSplit/>
          <w:trHeight w:val="276"/>
          <w:jc w:val="center"/>
        </w:trPr>
        <w:tc>
          <w:tcPr>
            <w:tcW w:w="658" w:type="dxa"/>
            <w:vMerge/>
            <w:vAlign w:val="center"/>
          </w:tcPr>
          <w:p w:rsidR="00675ECF" w:rsidRDefault="00675ECF" w:rsidP="008C702D">
            <w:pPr>
              <w:spacing w:line="360" w:lineRule="exact"/>
              <w:ind w:left="113"/>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rPr>
                <w:rFonts w:ascii="Times New Roman" w:eastAsia="华文楷体" w:hAnsi="Times New Roman"/>
                <w:color w:val="000000" w:themeColor="text1"/>
              </w:rPr>
            </w:pPr>
          </w:p>
        </w:tc>
        <w:tc>
          <w:tcPr>
            <w:tcW w:w="1233"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高级宏观经济学</w:t>
            </w: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54</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考试</w:t>
            </w:r>
          </w:p>
        </w:tc>
        <w:tc>
          <w:tcPr>
            <w:tcW w:w="1223" w:type="dxa"/>
            <w:vAlign w:val="center"/>
          </w:tcPr>
          <w:p w:rsidR="00675ECF" w:rsidRDefault="00675ECF" w:rsidP="008C702D">
            <w:pPr>
              <w:adjustRightInd w:val="0"/>
              <w:snapToGrid w:val="0"/>
              <w:spacing w:line="360" w:lineRule="exact"/>
              <w:jc w:val="left"/>
              <w:rPr>
                <w:rFonts w:ascii="Times New Roman" w:eastAsia="华文楷体" w:hAnsi="Times New Roman"/>
                <w:color w:val="000000" w:themeColor="text1"/>
              </w:rPr>
            </w:pPr>
          </w:p>
        </w:tc>
      </w:tr>
      <w:tr w:rsidR="00675ECF" w:rsidTr="008C702D">
        <w:trPr>
          <w:cantSplit/>
          <w:trHeight w:val="276"/>
          <w:jc w:val="center"/>
        </w:trPr>
        <w:tc>
          <w:tcPr>
            <w:tcW w:w="658" w:type="dxa"/>
            <w:vMerge w:val="restart"/>
            <w:tcBorders>
              <w:top w:val="nil"/>
            </w:tcBorders>
            <w:vAlign w:val="center"/>
          </w:tcPr>
          <w:p w:rsidR="00675ECF" w:rsidRDefault="00675ECF" w:rsidP="008C702D">
            <w:pPr>
              <w:spacing w:line="360" w:lineRule="exact"/>
              <w:ind w:left="113"/>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rPr>
                <w:rFonts w:ascii="Times New Roman" w:eastAsia="华文楷体" w:hAnsi="Times New Roman"/>
                <w:color w:val="000000" w:themeColor="text1"/>
              </w:rPr>
            </w:pPr>
          </w:p>
        </w:tc>
        <w:tc>
          <w:tcPr>
            <w:tcW w:w="1233"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高级计量经济学</w:t>
            </w: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54</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jc w:val="left"/>
              <w:rPr>
                <w:rFonts w:ascii="Times New Roman" w:eastAsia="华文楷体" w:hAnsi="Times New Roman"/>
                <w:color w:val="000000" w:themeColor="text1"/>
              </w:rPr>
            </w:pPr>
          </w:p>
        </w:tc>
      </w:tr>
      <w:tr w:rsidR="00675ECF" w:rsidTr="008C702D">
        <w:trPr>
          <w:cantSplit/>
          <w:trHeight w:val="276"/>
          <w:jc w:val="center"/>
        </w:trPr>
        <w:tc>
          <w:tcPr>
            <w:tcW w:w="658" w:type="dxa"/>
            <w:vMerge/>
            <w:tcBorders>
              <w:top w:val="nil"/>
            </w:tcBorders>
            <w:vAlign w:val="center"/>
          </w:tcPr>
          <w:p w:rsidR="00675ECF" w:rsidRDefault="00675ECF" w:rsidP="008C702D">
            <w:pPr>
              <w:spacing w:line="360" w:lineRule="exact"/>
              <w:ind w:left="113"/>
              <w:jc w:val="left"/>
              <w:rPr>
                <w:rFonts w:ascii="Times New Roman" w:eastAsia="华文楷体" w:hAnsi="Times New Roman"/>
                <w:color w:val="000000" w:themeColor="text1"/>
                <w:sz w:val="28"/>
                <w:szCs w:val="28"/>
              </w:rPr>
            </w:pPr>
          </w:p>
        </w:tc>
        <w:tc>
          <w:tcPr>
            <w:tcW w:w="838" w:type="dxa"/>
            <w:vMerge w:val="restart"/>
            <w:vAlign w:val="center"/>
          </w:tcPr>
          <w:p w:rsidR="00675ECF" w:rsidRDefault="00675ECF" w:rsidP="008C702D">
            <w:pPr>
              <w:spacing w:line="360" w:lineRule="exact"/>
              <w:rPr>
                <w:rFonts w:ascii="Times New Roman" w:eastAsia="华文楷体" w:hAnsi="Times New Roman"/>
                <w:color w:val="000000" w:themeColor="text1"/>
              </w:rPr>
            </w:pPr>
            <w:r>
              <w:rPr>
                <w:rFonts w:ascii="Times New Roman" w:eastAsia="华文楷体" w:hAnsi="Times New Roman"/>
                <w:color w:val="000000" w:themeColor="text1"/>
              </w:rPr>
              <w:t>学位专业课</w:t>
            </w:r>
          </w:p>
        </w:tc>
        <w:tc>
          <w:tcPr>
            <w:tcW w:w="1233"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中级区域经济学</w:t>
            </w: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54</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jc w:val="left"/>
              <w:rPr>
                <w:rFonts w:ascii="Times New Roman" w:eastAsia="华文楷体" w:hAnsi="Times New Roman"/>
                <w:color w:val="000000" w:themeColor="text1"/>
              </w:rPr>
            </w:pPr>
          </w:p>
        </w:tc>
      </w:tr>
      <w:tr w:rsidR="00675ECF" w:rsidTr="008C702D">
        <w:trPr>
          <w:cantSplit/>
          <w:trHeight w:val="276"/>
          <w:jc w:val="center"/>
        </w:trPr>
        <w:tc>
          <w:tcPr>
            <w:tcW w:w="658" w:type="dxa"/>
            <w:vMerge/>
            <w:tcBorders>
              <w:top w:val="nil"/>
            </w:tcBorders>
            <w:vAlign w:val="center"/>
          </w:tcPr>
          <w:p w:rsidR="00675ECF" w:rsidRDefault="00675ECF" w:rsidP="008C702D">
            <w:pPr>
              <w:spacing w:line="360" w:lineRule="exact"/>
              <w:ind w:left="113"/>
              <w:jc w:val="left"/>
              <w:rPr>
                <w:rFonts w:ascii="Times New Roman" w:eastAsia="华文楷体" w:hAnsi="Times New Roman"/>
                <w:color w:val="000000" w:themeColor="text1"/>
                <w:sz w:val="28"/>
                <w:szCs w:val="28"/>
              </w:rPr>
            </w:pPr>
          </w:p>
        </w:tc>
        <w:tc>
          <w:tcPr>
            <w:tcW w:w="838" w:type="dxa"/>
            <w:vMerge/>
            <w:vAlign w:val="center"/>
          </w:tcPr>
          <w:p w:rsidR="00675ECF" w:rsidRDefault="00675ECF" w:rsidP="008C702D">
            <w:pPr>
              <w:spacing w:line="360" w:lineRule="exact"/>
              <w:rPr>
                <w:rFonts w:ascii="Times New Roman" w:eastAsia="华文楷体" w:hAnsi="Times New Roman"/>
                <w:color w:val="000000" w:themeColor="text1"/>
              </w:rPr>
            </w:pPr>
          </w:p>
        </w:tc>
        <w:tc>
          <w:tcPr>
            <w:tcW w:w="1233"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合计</w:t>
            </w: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4</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216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jc w:val="left"/>
              <w:rPr>
                <w:rFonts w:ascii="Times New Roman" w:eastAsia="华文楷体" w:hAnsi="Times New Roman"/>
                <w:color w:val="000000" w:themeColor="text1"/>
              </w:rPr>
            </w:pPr>
          </w:p>
        </w:tc>
      </w:tr>
      <w:tr w:rsidR="00675ECF" w:rsidTr="008C702D">
        <w:trPr>
          <w:cantSplit/>
          <w:trHeight w:val="800"/>
          <w:jc w:val="center"/>
        </w:trPr>
        <w:tc>
          <w:tcPr>
            <w:tcW w:w="1496" w:type="dxa"/>
            <w:gridSpan w:val="2"/>
            <w:vMerge w:val="restart"/>
            <w:vAlign w:val="center"/>
          </w:tcPr>
          <w:p w:rsidR="00675ECF" w:rsidRDefault="00675ECF" w:rsidP="008C702D">
            <w:pPr>
              <w:spacing w:line="360" w:lineRule="exact"/>
              <w:jc w:val="center"/>
              <w:rPr>
                <w:rFonts w:ascii="Times New Roman" w:eastAsia="华文楷体" w:hAnsi="Times New Roman"/>
                <w:color w:val="000000" w:themeColor="text1"/>
              </w:rPr>
            </w:pPr>
          </w:p>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选</w:t>
            </w:r>
          </w:p>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修</w:t>
            </w:r>
          </w:p>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课</w:t>
            </w:r>
          </w:p>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程</w:t>
            </w:r>
          </w:p>
        </w:tc>
        <w:tc>
          <w:tcPr>
            <w:tcW w:w="1233" w:type="dxa"/>
            <w:vMerge w:val="restart"/>
            <w:vAlign w:val="center"/>
          </w:tcPr>
          <w:p w:rsidR="00675ECF" w:rsidRDefault="00675ECF" w:rsidP="008C702D">
            <w:pPr>
              <w:spacing w:line="360" w:lineRule="exact"/>
              <w:jc w:val="left"/>
              <w:rPr>
                <w:rFonts w:ascii="Times New Roman" w:eastAsia="华文楷体" w:hAnsi="Times New Roman"/>
                <w:color w:val="000000" w:themeColor="text1"/>
                <w:spacing w:val="-8"/>
              </w:rPr>
            </w:pPr>
            <w:r>
              <w:rPr>
                <w:rFonts w:ascii="Times New Roman" w:eastAsia="华文楷体" w:hAnsi="Times New Roman"/>
                <w:color w:val="000000" w:themeColor="text1"/>
                <w:spacing w:val="-8"/>
              </w:rPr>
              <w:t>专业限选课</w:t>
            </w: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产业发展与区域经济专题</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4</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研讨</w:t>
            </w:r>
          </w:p>
        </w:tc>
        <w:tc>
          <w:tcPr>
            <w:tcW w:w="764" w:type="dxa"/>
            <w:vMerge w:val="restart"/>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考查</w:t>
            </w:r>
          </w:p>
        </w:tc>
        <w:tc>
          <w:tcPr>
            <w:tcW w:w="1223" w:type="dxa"/>
            <w:vMerge w:val="restart"/>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Cs w:val="21"/>
              </w:rPr>
            </w:pPr>
            <w:r>
              <w:rPr>
                <w:rFonts w:ascii="Times New Roman" w:eastAsia="华文楷体" w:hAnsi="Times New Roman"/>
                <w:color w:val="000000" w:themeColor="text1"/>
                <w:szCs w:val="21"/>
              </w:rPr>
              <w:t>应开出一定数量的课程供学生选修</w:t>
            </w:r>
            <w:r>
              <w:rPr>
                <w:rFonts w:ascii="Times New Roman" w:eastAsia="华文楷体" w:hAnsi="Times New Roman"/>
                <w:color w:val="000000" w:themeColor="text1"/>
                <w:szCs w:val="21"/>
              </w:rPr>
              <w:t>,</w:t>
            </w:r>
            <w:r>
              <w:rPr>
                <w:rFonts w:ascii="Times New Roman" w:eastAsia="华文楷体" w:hAnsi="Times New Roman"/>
                <w:color w:val="000000" w:themeColor="text1"/>
                <w:szCs w:val="21"/>
              </w:rPr>
              <w:t>每门课程</w:t>
            </w:r>
            <w:r>
              <w:rPr>
                <w:rFonts w:ascii="Times New Roman" w:eastAsia="华文楷体" w:hAnsi="Times New Roman"/>
                <w:color w:val="000000" w:themeColor="text1"/>
                <w:szCs w:val="21"/>
              </w:rPr>
              <w:t>36</w:t>
            </w:r>
            <w:r>
              <w:rPr>
                <w:rFonts w:ascii="Times New Roman" w:eastAsia="华文楷体" w:hAnsi="Times New Roman"/>
                <w:color w:val="000000" w:themeColor="text1"/>
                <w:szCs w:val="21"/>
              </w:rPr>
              <w:t>课时，</w:t>
            </w:r>
            <w:r>
              <w:rPr>
                <w:rFonts w:ascii="Times New Roman" w:eastAsia="华文楷体" w:hAnsi="Times New Roman"/>
                <w:color w:val="000000" w:themeColor="text1"/>
                <w:szCs w:val="21"/>
              </w:rPr>
              <w:t>2</w:t>
            </w:r>
            <w:r>
              <w:rPr>
                <w:rFonts w:ascii="Times New Roman" w:eastAsia="华文楷体" w:hAnsi="Times New Roman"/>
                <w:color w:val="000000" w:themeColor="text1"/>
                <w:szCs w:val="21"/>
              </w:rPr>
              <w:t>学分。</w:t>
            </w:r>
          </w:p>
        </w:tc>
      </w:tr>
      <w:tr w:rsidR="00675ECF" w:rsidTr="008C702D">
        <w:trPr>
          <w:cantSplit/>
          <w:trHeight w:val="800"/>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应用统计分析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800"/>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多元回归分析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r>
              <w:rPr>
                <w:rFonts w:ascii="Times New Roman" w:eastAsia="华文楷体" w:hAnsi="Times New Roman"/>
                <w:color w:val="000000" w:themeColor="text1"/>
              </w:rPr>
              <w:t>、</w:t>
            </w:r>
            <w:r>
              <w:rPr>
                <w:rFonts w:ascii="Times New Roman" w:eastAsia="华文楷体" w:hAnsi="Times New Roman"/>
                <w:color w:val="000000" w:themeColor="text1"/>
              </w:rPr>
              <w:t>3</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800"/>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合计</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6</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108</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794"/>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restart"/>
            <w:vAlign w:val="center"/>
          </w:tcPr>
          <w:p w:rsidR="00675ECF" w:rsidRDefault="00675ECF" w:rsidP="008C702D">
            <w:pPr>
              <w:spacing w:line="360" w:lineRule="exact"/>
              <w:jc w:val="left"/>
              <w:rPr>
                <w:rFonts w:ascii="Times New Roman" w:eastAsia="华文楷体" w:hAnsi="Times New Roman"/>
                <w:color w:val="000000" w:themeColor="text1"/>
                <w:spacing w:val="-8"/>
              </w:rPr>
            </w:pPr>
            <w:r>
              <w:rPr>
                <w:rFonts w:ascii="Times New Roman" w:eastAsia="华文楷体" w:hAnsi="Times New Roman"/>
                <w:color w:val="000000" w:themeColor="text1"/>
                <w:spacing w:val="-8"/>
              </w:rPr>
              <w:t>任选课</w:t>
            </w: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实分析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794"/>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创业管理</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794"/>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财务管理研究</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794"/>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金融学</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Merge/>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47"/>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财政学专题研究</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4</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47"/>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时间序列分析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47"/>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财税管理实务与研讨</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3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经济地理</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3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规制经济学</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70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rPr>
            </w:pPr>
            <w:r>
              <w:rPr>
                <w:rFonts w:ascii="Times New Roman" w:eastAsia="华文楷体" w:hAnsi="Times New Roman"/>
              </w:rPr>
              <w:t>产业演变与企业战略</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699"/>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spacing w:val="-8"/>
              </w:rPr>
              <w:t>国际贸易实务专题</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r>
              <w:rPr>
                <w:rFonts w:ascii="Times New Roman" w:eastAsia="华文楷体" w:hAnsi="Times New Roman"/>
                <w:color w:val="000000" w:themeColor="text1"/>
              </w:rPr>
              <w:t>、</w:t>
            </w:r>
            <w:r>
              <w:rPr>
                <w:rFonts w:ascii="Times New Roman" w:eastAsia="华文楷体" w:hAnsi="Times New Roman"/>
                <w:color w:val="000000" w:themeColor="text1"/>
              </w:rPr>
              <w:t>4</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50"/>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szCs w:val="21"/>
              </w:rPr>
            </w:pPr>
            <w:r>
              <w:rPr>
                <w:rFonts w:ascii="Times New Roman" w:eastAsia="华文楷体" w:hAnsi="Times New Roman"/>
                <w:color w:val="000000" w:themeColor="text1"/>
                <w:szCs w:val="21"/>
              </w:rPr>
              <w:t>博弈论与经济学分析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69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中外经济发展史专题</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5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szCs w:val="21"/>
              </w:rPr>
            </w:pPr>
            <w:r>
              <w:rPr>
                <w:rFonts w:ascii="Times New Roman" w:eastAsia="华文楷体" w:hAnsi="Times New Roman"/>
                <w:color w:val="000000" w:themeColor="text1"/>
                <w:szCs w:val="21"/>
              </w:rPr>
              <w:t>公共政策分析</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852"/>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shd w:val="clear" w:color="auto" w:fill="FFFF00"/>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决策理论与方法</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1159"/>
          <w:jc w:val="center"/>
        </w:trPr>
        <w:tc>
          <w:tcPr>
            <w:tcW w:w="1496" w:type="dxa"/>
            <w:gridSpan w:val="2"/>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33" w:type="dxa"/>
            <w:vMerge/>
            <w:vAlign w:val="center"/>
          </w:tcPr>
          <w:p w:rsidR="00675ECF" w:rsidRDefault="00675ECF" w:rsidP="008C702D">
            <w:pPr>
              <w:spacing w:line="360" w:lineRule="exact"/>
              <w:jc w:val="left"/>
              <w:rPr>
                <w:rFonts w:ascii="Times New Roman" w:eastAsia="华文楷体" w:hAnsi="Times New Roman"/>
                <w:color w:val="000000" w:themeColor="text1"/>
                <w:spacing w:val="-8"/>
              </w:rPr>
            </w:pPr>
          </w:p>
        </w:tc>
        <w:tc>
          <w:tcPr>
            <w:tcW w:w="162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运筹学</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sz w:val="28"/>
                <w:szCs w:val="28"/>
              </w:rPr>
            </w:pPr>
            <w:r>
              <w:rPr>
                <w:rFonts w:ascii="Times New Roman" w:eastAsia="华文楷体" w:hAnsi="Times New Roman"/>
                <w:color w:val="000000" w:themeColor="text1"/>
                <w:sz w:val="28"/>
                <w:szCs w:val="28"/>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36</w:t>
            </w: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1223" w:type="dxa"/>
            <w:vAlign w:val="center"/>
          </w:tcPr>
          <w:p w:rsidR="00675ECF" w:rsidRDefault="00675ECF" w:rsidP="008C702D">
            <w:pPr>
              <w:adjustRightInd w:val="0"/>
              <w:snapToGrid w:val="0"/>
              <w:spacing w:line="360" w:lineRule="exact"/>
              <w:ind w:leftChars="-27" w:left="-65" w:right="-57"/>
              <w:jc w:val="left"/>
              <w:rPr>
                <w:rFonts w:ascii="Times New Roman" w:eastAsia="华文楷体" w:hAnsi="Times New Roman"/>
                <w:color w:val="000000" w:themeColor="text1"/>
                <w:sz w:val="28"/>
                <w:szCs w:val="28"/>
              </w:rPr>
            </w:pPr>
          </w:p>
        </w:tc>
      </w:tr>
      <w:tr w:rsidR="00675ECF" w:rsidTr="008C702D">
        <w:trPr>
          <w:cantSplit/>
          <w:trHeight w:val="450"/>
          <w:jc w:val="center"/>
        </w:trPr>
        <w:tc>
          <w:tcPr>
            <w:tcW w:w="1496" w:type="dxa"/>
            <w:gridSpan w:val="2"/>
            <w:vMerge w:val="restart"/>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补修课程</w:t>
            </w:r>
          </w:p>
        </w:tc>
        <w:tc>
          <w:tcPr>
            <w:tcW w:w="1233" w:type="dxa"/>
            <w:vAlign w:val="center"/>
          </w:tcPr>
          <w:p w:rsidR="00675ECF" w:rsidRDefault="00675ECF" w:rsidP="008C702D">
            <w:pPr>
              <w:spacing w:line="360" w:lineRule="exact"/>
              <w:jc w:val="left"/>
              <w:rPr>
                <w:rFonts w:ascii="Times New Roman" w:eastAsia="华文楷体" w:hAnsi="Times New Roman"/>
                <w:color w:val="000000" w:themeColor="text1"/>
                <w:szCs w:val="21"/>
              </w:rPr>
            </w:pPr>
            <w:r>
              <w:rPr>
                <w:rFonts w:ascii="Times New Roman" w:eastAsia="华文楷体" w:hAnsi="Times New Roman"/>
                <w:color w:val="000000" w:themeColor="text1"/>
                <w:szCs w:val="21"/>
              </w:rPr>
              <w:t>西方经济学</w:t>
            </w:r>
          </w:p>
        </w:tc>
        <w:tc>
          <w:tcPr>
            <w:tcW w:w="1620" w:type="dxa"/>
            <w:vMerge w:val="restart"/>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360" w:type="dxa"/>
            <w:vMerge w:val="restart"/>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12</w:t>
            </w:r>
          </w:p>
        </w:tc>
        <w:tc>
          <w:tcPr>
            <w:tcW w:w="719" w:type="dxa"/>
            <w:vMerge w:val="restart"/>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 xml:space="preserve"> 72</w:t>
            </w:r>
          </w:p>
        </w:tc>
        <w:tc>
          <w:tcPr>
            <w:tcW w:w="721" w:type="dxa"/>
            <w:vMerge w:val="restart"/>
            <w:vAlign w:val="center"/>
          </w:tcPr>
          <w:p w:rsidR="00675ECF" w:rsidRDefault="00675ECF" w:rsidP="008C702D">
            <w:pPr>
              <w:spacing w:line="360" w:lineRule="exact"/>
              <w:jc w:val="left"/>
              <w:rPr>
                <w:rFonts w:ascii="Times New Roman" w:eastAsia="华文楷体" w:hAnsi="Times New Roman"/>
                <w:color w:val="000000" w:themeColor="text1"/>
                <w:sz w:val="18"/>
                <w:szCs w:val="18"/>
              </w:rPr>
            </w:pPr>
            <w:r>
              <w:rPr>
                <w:rFonts w:ascii="Times New Roman" w:eastAsia="华文楷体" w:hAnsi="Times New Roman"/>
                <w:color w:val="000000" w:themeColor="text1"/>
                <w:sz w:val="18"/>
                <w:szCs w:val="18"/>
              </w:rPr>
              <w:t>根据本课</w:t>
            </w:r>
            <w:r>
              <w:rPr>
                <w:rFonts w:ascii="Times New Roman" w:eastAsia="华文楷体" w:hAnsi="Times New Roman"/>
                <w:color w:val="000000" w:themeColor="text1"/>
                <w:sz w:val="18"/>
                <w:szCs w:val="18"/>
              </w:rPr>
              <w:lastRenderedPageBreak/>
              <w:t>授课在</w:t>
            </w:r>
            <w:r>
              <w:rPr>
                <w:rFonts w:ascii="Times New Roman" w:eastAsia="华文楷体" w:hAnsi="Times New Roman"/>
                <w:color w:val="000000" w:themeColor="text1"/>
                <w:sz w:val="18"/>
                <w:szCs w:val="18"/>
              </w:rPr>
              <w:t>1</w:t>
            </w:r>
            <w:r>
              <w:rPr>
                <w:rFonts w:ascii="Times New Roman" w:eastAsia="华文楷体" w:hAnsi="Times New Roman"/>
                <w:color w:val="000000" w:themeColor="text1"/>
                <w:sz w:val="18"/>
                <w:szCs w:val="18"/>
              </w:rPr>
              <w:t>、</w:t>
            </w:r>
            <w:r>
              <w:rPr>
                <w:rFonts w:ascii="Times New Roman" w:eastAsia="华文楷体" w:hAnsi="Times New Roman"/>
                <w:color w:val="000000" w:themeColor="text1"/>
                <w:sz w:val="18"/>
                <w:szCs w:val="18"/>
              </w:rPr>
              <w:t xml:space="preserve">2 </w:t>
            </w:r>
            <w:r>
              <w:rPr>
                <w:rFonts w:ascii="Times New Roman" w:eastAsia="华文楷体" w:hAnsi="Times New Roman"/>
                <w:color w:val="000000" w:themeColor="text1"/>
                <w:sz w:val="18"/>
                <w:szCs w:val="18"/>
              </w:rPr>
              <w:t>学期修完</w:t>
            </w: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lastRenderedPageBreak/>
              <w:t>讲授</w:t>
            </w: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考试</w:t>
            </w:r>
          </w:p>
        </w:tc>
        <w:tc>
          <w:tcPr>
            <w:tcW w:w="1223" w:type="dxa"/>
            <w:vMerge w:val="restart"/>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rPr>
            </w:pPr>
            <w:r>
              <w:rPr>
                <w:rFonts w:ascii="Times New Roman" w:eastAsia="华文楷体" w:hAnsi="Times New Roman"/>
                <w:color w:val="000000" w:themeColor="text1"/>
                <w:szCs w:val="21"/>
              </w:rPr>
              <w:t>学院安排研究生补</w:t>
            </w:r>
            <w:r>
              <w:rPr>
                <w:rFonts w:ascii="Times New Roman" w:eastAsia="华文楷体" w:hAnsi="Times New Roman"/>
                <w:color w:val="000000" w:themeColor="text1"/>
                <w:szCs w:val="21"/>
              </w:rPr>
              <w:lastRenderedPageBreak/>
              <w:t>修有关课程，不记学分。</w:t>
            </w:r>
          </w:p>
        </w:tc>
      </w:tr>
      <w:tr w:rsidR="00675ECF" w:rsidTr="008C702D">
        <w:trPr>
          <w:cantSplit/>
          <w:trHeight w:val="637"/>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1233"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管理学</w:t>
            </w:r>
          </w:p>
        </w:tc>
        <w:tc>
          <w:tcPr>
            <w:tcW w:w="1620"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360"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19"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21" w:type="dxa"/>
            <w:vMerge/>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讲授</w:t>
            </w: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考试</w:t>
            </w:r>
          </w:p>
        </w:tc>
        <w:tc>
          <w:tcPr>
            <w:tcW w:w="1223" w:type="dxa"/>
            <w:vMerge/>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450"/>
          <w:jc w:val="center"/>
        </w:trPr>
        <w:tc>
          <w:tcPr>
            <w:tcW w:w="1496" w:type="dxa"/>
            <w:gridSpan w:val="2"/>
            <w:vMerge w:val="restart"/>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其他环节</w:t>
            </w:r>
          </w:p>
        </w:tc>
        <w:tc>
          <w:tcPr>
            <w:tcW w:w="2853" w:type="dxa"/>
            <w:gridSpan w:val="2"/>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学年论文</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sz w:val="18"/>
                <w:szCs w:val="18"/>
              </w:rPr>
              <w:t>1</w:t>
            </w:r>
            <w:r>
              <w:rPr>
                <w:rFonts w:ascii="Times New Roman" w:eastAsia="华文楷体" w:hAnsi="Times New Roman"/>
                <w:color w:val="000000" w:themeColor="text1"/>
                <w:sz w:val="18"/>
                <w:szCs w:val="18"/>
              </w:rPr>
              <w:t>、</w:t>
            </w:r>
            <w:r>
              <w:rPr>
                <w:rFonts w:ascii="Times New Roman" w:eastAsia="华文楷体" w:hAnsi="Times New Roman"/>
                <w:color w:val="000000" w:themeColor="text1"/>
                <w:sz w:val="18"/>
                <w:szCs w:val="18"/>
              </w:rPr>
              <w:t xml:space="preserve">2 </w:t>
            </w:r>
            <w:r>
              <w:rPr>
                <w:rFonts w:ascii="Times New Roman" w:eastAsia="华文楷体" w:hAnsi="Times New Roman"/>
                <w:color w:val="000000" w:themeColor="text1"/>
                <w:sz w:val="18"/>
                <w:szCs w:val="18"/>
              </w:rPr>
              <w:t>学年各</w:t>
            </w:r>
            <w:proofErr w:type="gramStart"/>
            <w:r>
              <w:rPr>
                <w:rFonts w:ascii="Times New Roman" w:eastAsia="华文楷体" w:hAnsi="Times New Roman"/>
                <w:color w:val="000000" w:themeColor="text1"/>
                <w:sz w:val="18"/>
                <w:szCs w:val="18"/>
              </w:rPr>
              <w:t>一</w:t>
            </w:r>
            <w:proofErr w:type="gramEnd"/>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考查</w:t>
            </w:r>
          </w:p>
        </w:tc>
        <w:tc>
          <w:tcPr>
            <w:tcW w:w="1223" w:type="dxa"/>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450"/>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2853" w:type="dxa"/>
            <w:gridSpan w:val="2"/>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读书报告</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2</w:t>
            </w: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sz w:val="18"/>
                <w:szCs w:val="18"/>
              </w:rPr>
              <w:t>1</w:t>
            </w:r>
            <w:r>
              <w:rPr>
                <w:rFonts w:ascii="Times New Roman" w:eastAsia="华文楷体" w:hAnsi="Times New Roman"/>
                <w:color w:val="000000" w:themeColor="text1"/>
                <w:sz w:val="18"/>
                <w:szCs w:val="18"/>
              </w:rPr>
              <w:t>、</w:t>
            </w:r>
            <w:r>
              <w:rPr>
                <w:rFonts w:ascii="Times New Roman" w:eastAsia="华文楷体" w:hAnsi="Times New Roman"/>
                <w:color w:val="000000" w:themeColor="text1"/>
                <w:sz w:val="18"/>
                <w:szCs w:val="18"/>
              </w:rPr>
              <w:t xml:space="preserve">2 </w:t>
            </w:r>
            <w:r>
              <w:rPr>
                <w:rFonts w:ascii="Times New Roman" w:eastAsia="华文楷体" w:hAnsi="Times New Roman"/>
                <w:color w:val="000000" w:themeColor="text1"/>
                <w:sz w:val="18"/>
                <w:szCs w:val="18"/>
              </w:rPr>
              <w:t>学年各</w:t>
            </w:r>
            <w:proofErr w:type="gramStart"/>
            <w:r>
              <w:rPr>
                <w:rFonts w:ascii="Times New Roman" w:eastAsia="华文楷体" w:hAnsi="Times New Roman"/>
                <w:color w:val="000000" w:themeColor="text1"/>
                <w:sz w:val="18"/>
                <w:szCs w:val="18"/>
              </w:rPr>
              <w:t>一</w:t>
            </w:r>
            <w:proofErr w:type="gramEnd"/>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考查</w:t>
            </w:r>
          </w:p>
        </w:tc>
        <w:tc>
          <w:tcPr>
            <w:tcW w:w="1223" w:type="dxa"/>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szCs w:val="21"/>
              </w:rPr>
            </w:pPr>
          </w:p>
        </w:tc>
      </w:tr>
      <w:tr w:rsidR="00675ECF" w:rsidTr="008C702D">
        <w:trPr>
          <w:cantSplit/>
          <w:trHeight w:val="497"/>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2853" w:type="dxa"/>
            <w:gridSpan w:val="2"/>
            <w:vAlign w:val="center"/>
          </w:tcPr>
          <w:p w:rsidR="00675ECF" w:rsidRDefault="00675ECF" w:rsidP="008C702D">
            <w:pPr>
              <w:spacing w:line="360" w:lineRule="exact"/>
              <w:jc w:val="left"/>
              <w:rPr>
                <w:rFonts w:ascii="Times New Roman" w:eastAsia="华文楷体" w:hAnsi="Times New Roman"/>
                <w:color w:val="000000" w:themeColor="text1"/>
              </w:rPr>
            </w:pPr>
            <w:r>
              <w:rPr>
                <w:rFonts w:ascii="Times New Roman" w:eastAsia="华文楷体" w:hAnsi="Times New Roman"/>
                <w:color w:val="000000" w:themeColor="text1"/>
              </w:rPr>
              <w:t>社会实践</w:t>
            </w:r>
          </w:p>
        </w:tc>
        <w:tc>
          <w:tcPr>
            <w:tcW w:w="36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19"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21"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jc w:val="left"/>
              <w:rPr>
                <w:rFonts w:ascii="Times New Roman" w:eastAsia="华文楷体" w:hAnsi="Times New Roman"/>
                <w:color w:val="000000" w:themeColor="text1"/>
                <w:spacing w:val="-10"/>
              </w:rPr>
            </w:pPr>
            <w:r>
              <w:rPr>
                <w:rFonts w:ascii="Times New Roman" w:eastAsia="华文楷体" w:hAnsi="Times New Roman"/>
                <w:color w:val="000000" w:themeColor="text1"/>
                <w:spacing w:val="-10"/>
              </w:rPr>
              <w:t>考查</w:t>
            </w:r>
          </w:p>
        </w:tc>
        <w:tc>
          <w:tcPr>
            <w:tcW w:w="1223" w:type="dxa"/>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spacing w:val="-8"/>
              </w:rPr>
            </w:pPr>
          </w:p>
        </w:tc>
      </w:tr>
      <w:tr w:rsidR="00675ECF" w:rsidTr="008C702D">
        <w:trPr>
          <w:cantSplit/>
          <w:trHeight w:val="427"/>
          <w:jc w:val="center"/>
        </w:trPr>
        <w:tc>
          <w:tcPr>
            <w:tcW w:w="1496" w:type="dxa"/>
            <w:gridSpan w:val="2"/>
            <w:vMerge/>
            <w:vAlign w:val="center"/>
          </w:tcPr>
          <w:p w:rsidR="00675ECF" w:rsidRDefault="00675ECF" w:rsidP="008C702D">
            <w:pPr>
              <w:spacing w:line="360" w:lineRule="exact"/>
              <w:jc w:val="center"/>
              <w:rPr>
                <w:rFonts w:ascii="Times New Roman" w:eastAsia="华文楷体" w:hAnsi="Times New Roman"/>
                <w:color w:val="000000" w:themeColor="text1"/>
              </w:rPr>
            </w:pPr>
          </w:p>
        </w:tc>
        <w:tc>
          <w:tcPr>
            <w:tcW w:w="2853" w:type="dxa"/>
            <w:gridSpan w:val="2"/>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rPr>
            </w:pPr>
          </w:p>
        </w:tc>
        <w:tc>
          <w:tcPr>
            <w:tcW w:w="360" w:type="dxa"/>
            <w:vAlign w:val="center"/>
          </w:tcPr>
          <w:p w:rsidR="00675ECF" w:rsidRDefault="00675ECF" w:rsidP="008C702D">
            <w:pPr>
              <w:spacing w:line="360" w:lineRule="exact"/>
              <w:ind w:left="-57" w:right="-57"/>
              <w:jc w:val="left"/>
              <w:rPr>
                <w:rFonts w:ascii="Times New Roman" w:eastAsia="华文楷体" w:hAnsi="Times New Roman"/>
                <w:color w:val="000000" w:themeColor="text1"/>
              </w:rPr>
            </w:pPr>
          </w:p>
        </w:tc>
        <w:tc>
          <w:tcPr>
            <w:tcW w:w="719" w:type="dxa"/>
            <w:vAlign w:val="center"/>
          </w:tcPr>
          <w:p w:rsidR="00675ECF" w:rsidRDefault="00675ECF" w:rsidP="008C702D">
            <w:pPr>
              <w:spacing w:line="360" w:lineRule="exact"/>
              <w:ind w:left="-57" w:right="-57"/>
              <w:jc w:val="left"/>
              <w:rPr>
                <w:rFonts w:ascii="Times New Roman" w:eastAsia="华文楷体" w:hAnsi="Times New Roman"/>
                <w:color w:val="000000" w:themeColor="text1"/>
              </w:rPr>
            </w:pPr>
          </w:p>
        </w:tc>
        <w:tc>
          <w:tcPr>
            <w:tcW w:w="721" w:type="dxa"/>
            <w:vAlign w:val="center"/>
          </w:tcPr>
          <w:p w:rsidR="00675ECF" w:rsidRDefault="00675ECF" w:rsidP="008C702D">
            <w:pPr>
              <w:spacing w:line="360" w:lineRule="exact"/>
              <w:ind w:right="-57"/>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ind w:leftChars="-27" w:left="-65" w:right="-57"/>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ind w:right="-57"/>
              <w:rPr>
                <w:rFonts w:ascii="Times New Roman" w:eastAsia="华文楷体" w:hAnsi="Times New Roman"/>
                <w:color w:val="000000" w:themeColor="text1"/>
                <w:spacing w:val="-10"/>
              </w:rPr>
            </w:pPr>
          </w:p>
        </w:tc>
        <w:tc>
          <w:tcPr>
            <w:tcW w:w="1223" w:type="dxa"/>
            <w:vAlign w:val="center"/>
          </w:tcPr>
          <w:p w:rsidR="00675ECF" w:rsidRDefault="00675ECF" w:rsidP="008C702D">
            <w:pPr>
              <w:spacing w:line="360" w:lineRule="exact"/>
              <w:ind w:leftChars="-27" w:left="-65" w:right="-57"/>
              <w:rPr>
                <w:rFonts w:ascii="Times New Roman" w:eastAsia="华文楷体" w:hAnsi="Times New Roman"/>
                <w:color w:val="000000" w:themeColor="text1"/>
                <w:spacing w:val="-8"/>
              </w:rPr>
            </w:pPr>
          </w:p>
        </w:tc>
      </w:tr>
      <w:tr w:rsidR="00675ECF" w:rsidTr="008C702D">
        <w:trPr>
          <w:cantSplit/>
          <w:trHeight w:val="300"/>
          <w:jc w:val="center"/>
        </w:trPr>
        <w:tc>
          <w:tcPr>
            <w:tcW w:w="1496" w:type="dxa"/>
            <w:gridSpan w:val="2"/>
            <w:vAlign w:val="center"/>
          </w:tcPr>
          <w:p w:rsidR="00675ECF" w:rsidRDefault="00675ECF" w:rsidP="008C702D">
            <w:pPr>
              <w:spacing w:line="360" w:lineRule="exact"/>
              <w:jc w:val="center"/>
              <w:rPr>
                <w:rFonts w:ascii="Times New Roman" w:eastAsia="华文楷体" w:hAnsi="Times New Roman"/>
                <w:color w:val="000000" w:themeColor="text1"/>
              </w:rPr>
            </w:pPr>
            <w:r>
              <w:rPr>
                <w:rFonts w:ascii="Times New Roman" w:eastAsia="华文楷体" w:hAnsi="Times New Roman"/>
                <w:color w:val="000000" w:themeColor="text1"/>
              </w:rPr>
              <w:t>合计</w:t>
            </w:r>
          </w:p>
        </w:tc>
        <w:tc>
          <w:tcPr>
            <w:tcW w:w="1233" w:type="dxa"/>
            <w:vAlign w:val="center"/>
          </w:tcPr>
          <w:p w:rsidR="00675ECF" w:rsidRDefault="00675ECF" w:rsidP="008C702D">
            <w:pPr>
              <w:spacing w:line="360" w:lineRule="exact"/>
              <w:ind w:leftChars="-27" w:left="-65" w:right="-57" w:firstLineChars="200" w:firstLine="480"/>
              <w:jc w:val="left"/>
              <w:rPr>
                <w:rFonts w:ascii="Times New Roman" w:eastAsia="华文楷体" w:hAnsi="Times New Roman"/>
                <w:color w:val="000000" w:themeColor="text1"/>
              </w:rPr>
            </w:pPr>
          </w:p>
        </w:tc>
        <w:tc>
          <w:tcPr>
            <w:tcW w:w="1620" w:type="dxa"/>
            <w:vAlign w:val="center"/>
          </w:tcPr>
          <w:p w:rsidR="00675ECF" w:rsidRDefault="00675ECF" w:rsidP="008C702D">
            <w:pPr>
              <w:spacing w:line="360" w:lineRule="exact"/>
              <w:ind w:leftChars="-27" w:left="-65" w:right="-57" w:firstLineChars="200" w:firstLine="480"/>
              <w:jc w:val="left"/>
              <w:rPr>
                <w:rFonts w:ascii="Times New Roman" w:eastAsia="华文楷体" w:hAnsi="Times New Roman"/>
                <w:color w:val="000000" w:themeColor="text1"/>
              </w:rPr>
            </w:pPr>
          </w:p>
        </w:tc>
        <w:tc>
          <w:tcPr>
            <w:tcW w:w="360" w:type="dxa"/>
            <w:vAlign w:val="center"/>
          </w:tcPr>
          <w:p w:rsidR="00675ECF" w:rsidRDefault="00675ECF" w:rsidP="008C702D">
            <w:pPr>
              <w:spacing w:line="360" w:lineRule="exact"/>
              <w:ind w:right="-57"/>
              <w:jc w:val="left"/>
              <w:rPr>
                <w:rFonts w:ascii="Times New Roman" w:eastAsia="华文楷体" w:hAnsi="Times New Roman"/>
                <w:color w:val="000000" w:themeColor="text1"/>
              </w:rPr>
            </w:pPr>
          </w:p>
        </w:tc>
        <w:tc>
          <w:tcPr>
            <w:tcW w:w="719" w:type="dxa"/>
            <w:vAlign w:val="center"/>
          </w:tcPr>
          <w:p w:rsidR="00675ECF" w:rsidRDefault="00675ECF" w:rsidP="008C702D">
            <w:pPr>
              <w:spacing w:line="360" w:lineRule="exact"/>
              <w:ind w:right="-57"/>
              <w:jc w:val="left"/>
              <w:rPr>
                <w:rFonts w:ascii="Times New Roman" w:eastAsia="华文楷体" w:hAnsi="Times New Roman"/>
                <w:color w:val="000000" w:themeColor="text1"/>
              </w:rPr>
            </w:pPr>
          </w:p>
        </w:tc>
        <w:tc>
          <w:tcPr>
            <w:tcW w:w="721" w:type="dxa"/>
            <w:vAlign w:val="center"/>
          </w:tcPr>
          <w:p w:rsidR="00675ECF" w:rsidRDefault="00675ECF" w:rsidP="008C702D">
            <w:pPr>
              <w:spacing w:line="360" w:lineRule="exact"/>
              <w:ind w:leftChars="-27" w:left="-65" w:right="-57" w:firstLineChars="200" w:firstLine="480"/>
              <w:jc w:val="left"/>
              <w:rPr>
                <w:rFonts w:ascii="Times New Roman" w:eastAsia="华文楷体" w:hAnsi="Times New Roman"/>
                <w:color w:val="000000" w:themeColor="text1"/>
              </w:rPr>
            </w:pPr>
          </w:p>
        </w:tc>
        <w:tc>
          <w:tcPr>
            <w:tcW w:w="990" w:type="dxa"/>
            <w:vAlign w:val="center"/>
          </w:tcPr>
          <w:p w:rsidR="00675ECF" w:rsidRDefault="00675ECF" w:rsidP="008C702D">
            <w:pPr>
              <w:spacing w:line="360" w:lineRule="exact"/>
              <w:ind w:leftChars="-27" w:left="-65" w:right="-57" w:firstLineChars="200" w:firstLine="480"/>
              <w:jc w:val="left"/>
              <w:rPr>
                <w:rFonts w:ascii="Times New Roman" w:eastAsia="华文楷体" w:hAnsi="Times New Roman"/>
                <w:color w:val="000000" w:themeColor="text1"/>
              </w:rPr>
            </w:pPr>
          </w:p>
        </w:tc>
        <w:tc>
          <w:tcPr>
            <w:tcW w:w="764" w:type="dxa"/>
            <w:vAlign w:val="center"/>
          </w:tcPr>
          <w:p w:rsidR="00675ECF" w:rsidRDefault="00675ECF" w:rsidP="008C702D">
            <w:pPr>
              <w:spacing w:line="360" w:lineRule="exact"/>
              <w:ind w:right="-57"/>
              <w:jc w:val="left"/>
              <w:rPr>
                <w:rFonts w:ascii="Times New Roman" w:eastAsia="华文楷体" w:hAnsi="Times New Roman"/>
                <w:color w:val="000000" w:themeColor="text1"/>
              </w:rPr>
            </w:pPr>
          </w:p>
        </w:tc>
        <w:tc>
          <w:tcPr>
            <w:tcW w:w="1223" w:type="dxa"/>
            <w:vAlign w:val="center"/>
          </w:tcPr>
          <w:p w:rsidR="00675ECF" w:rsidRDefault="00675ECF" w:rsidP="008C702D">
            <w:pPr>
              <w:spacing w:line="360" w:lineRule="exact"/>
              <w:ind w:leftChars="-27" w:left="-65" w:right="-57" w:firstLineChars="200" w:firstLine="480"/>
              <w:jc w:val="left"/>
              <w:rPr>
                <w:rFonts w:ascii="Times New Roman" w:eastAsia="华文楷体" w:hAnsi="Times New Roman"/>
                <w:color w:val="000000" w:themeColor="text1"/>
              </w:rPr>
            </w:pPr>
          </w:p>
        </w:tc>
      </w:tr>
    </w:tbl>
    <w:p w:rsidR="00675ECF" w:rsidRDefault="00675ECF" w:rsidP="00675ECF">
      <w:pPr>
        <w:rPr>
          <w:rFonts w:ascii="Times New Roman" w:hAnsi="Times New Roman"/>
          <w:color w:val="000000" w:themeColor="text1"/>
        </w:rPr>
      </w:pPr>
    </w:p>
    <w:p w:rsidR="005B759F" w:rsidRDefault="005B759F"/>
    <w:sectPr w:rsidR="005B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115"/>
    <w:multiLevelType w:val="multilevel"/>
    <w:tmpl w:val="079F0115"/>
    <w:lvl w:ilvl="0">
      <w:start w:val="2"/>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57E25E2F"/>
    <w:multiLevelType w:val="singleLevel"/>
    <w:tmpl w:val="57E25E2F"/>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CF"/>
    <w:rsid w:val="003A0D68"/>
    <w:rsid w:val="005B759F"/>
    <w:rsid w:val="00675ECF"/>
    <w:rsid w:val="00E01378"/>
    <w:rsid w:val="00F1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0076C-5C05-4991-972C-94E524E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CF"/>
    <w:pPr>
      <w:widowControl w:val="0"/>
      <w:jc w:val="both"/>
    </w:pPr>
    <w:rPr>
      <w:rFonts w:ascii="Calibri" w:eastAsia="仿宋_GB2312" w:hAnsi="Calibri" w:cs="Times New Roman"/>
      <w:sz w:val="24"/>
    </w:rPr>
  </w:style>
  <w:style w:type="paragraph" w:styleId="2">
    <w:name w:val="heading 2"/>
    <w:basedOn w:val="a"/>
    <w:next w:val="a"/>
    <w:link w:val="20"/>
    <w:qFormat/>
    <w:rsid w:val="00675ECF"/>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675ECF"/>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675ECF"/>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675ECF"/>
    <w:rPr>
      <w:rFonts w:ascii="Calibri" w:eastAsia="楷体_GB2312" w:hAnsi="Calibri" w:cs="Times New Roman"/>
      <w:b/>
      <w:bCs/>
      <w:kern w:val="0"/>
      <w:sz w:val="26"/>
    </w:rPr>
  </w:style>
  <w:style w:type="paragraph" w:styleId="a3">
    <w:name w:val="Normal (Web)"/>
    <w:basedOn w:val="a"/>
    <w:qFormat/>
    <w:rsid w:val="00675ECF"/>
    <w:pPr>
      <w:widowControl/>
      <w:spacing w:before="100" w:beforeAutospacing="1" w:after="100" w:afterAutospacing="1"/>
      <w:jc w:val="left"/>
    </w:pPr>
    <w:rPr>
      <w:rFonts w:ascii="宋体" w:hAnsi="宋体" w:cs="宋体"/>
      <w:kern w:val="0"/>
    </w:rPr>
  </w:style>
  <w:style w:type="character" w:customStyle="1" w:styleId="text31">
    <w:name w:val="text31"/>
    <w:basedOn w:val="a0"/>
    <w:qFormat/>
    <w:rsid w:val="00675ECF"/>
    <w:rPr>
      <w:rFonts w:ascii="Lucida Sans Unicode" w:hAnsi="Lucida Sans Unicode" w:cs="Lucida Sans Unicode" w:hint="default"/>
      <w:b/>
      <w:bCs/>
      <w:color w:val="2120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2017-01-06T00:47:00Z</dcterms:created>
  <dcterms:modified xsi:type="dcterms:W3CDTF">2018-05-12T08:27:00Z</dcterms:modified>
</cp:coreProperties>
</file>