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8364" w:type="dxa"/>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2269"/>
        <w:gridCol w:w="1771"/>
        <w:gridCol w:w="1489"/>
        <w:gridCol w:w="1701"/>
        <w:gridCol w:w="1134"/>
      </w:tblGrid>
      <w:tr w:rsidR="00495869" w:rsidTr="008C702D">
        <w:trPr>
          <w:cantSplit/>
          <w:trHeight w:val="460"/>
          <w:jc w:val="center"/>
        </w:trPr>
        <w:tc>
          <w:tcPr>
            <w:tcW w:w="8364" w:type="dxa"/>
            <w:gridSpan w:val="5"/>
            <w:tcBorders>
              <w:top w:val="single" w:sz="4" w:space="0" w:color="auto"/>
              <w:bottom w:val="single" w:sz="4" w:space="0" w:color="auto"/>
            </w:tcBorders>
            <w:vAlign w:val="center"/>
          </w:tcPr>
          <w:p w:rsidR="00495869" w:rsidRDefault="00495869" w:rsidP="008C702D">
            <w:pPr>
              <w:pStyle w:val="2"/>
              <w:rPr>
                <w:lang w:eastAsia="zh-CN"/>
              </w:rPr>
            </w:pPr>
            <w:bookmarkStart w:id="0" w:name="_Toc470104221"/>
            <w:bookmarkStart w:id="1" w:name="_GoBack"/>
            <w:bookmarkEnd w:id="1"/>
            <w:r>
              <w:rPr>
                <w:rFonts w:ascii="Times New Roman" w:hAnsi="Times New Roman"/>
              </w:rPr>
              <w:t>国际贸易专业攻读硕士学位研究生培养方案</w:t>
            </w:r>
            <w:r>
              <w:rPr>
                <w:rFonts w:ascii="Times New Roman" w:hAnsi="Times New Roman" w:hint="eastAsia"/>
                <w:lang w:eastAsia="zh-CN"/>
              </w:rPr>
              <w:br/>
            </w:r>
            <w:r>
              <w:rPr>
                <w:rStyle w:val="40"/>
                <w:rFonts w:hint="eastAsia"/>
              </w:rPr>
              <w:t>（专业代码：</w:t>
            </w:r>
            <w:r>
              <w:rPr>
                <w:rStyle w:val="40"/>
                <w:rFonts w:hint="eastAsia"/>
              </w:rPr>
              <w:t>020206</w:t>
            </w:r>
            <w:r>
              <w:rPr>
                <w:rStyle w:val="40"/>
                <w:rFonts w:hint="eastAsia"/>
              </w:rPr>
              <w:t>）</w:t>
            </w:r>
            <w:bookmarkEnd w:id="0"/>
          </w:p>
        </w:tc>
      </w:tr>
      <w:tr w:rsidR="00495869" w:rsidTr="008C702D">
        <w:trPr>
          <w:trHeight w:val="5126"/>
          <w:jc w:val="center"/>
        </w:trPr>
        <w:tc>
          <w:tcPr>
            <w:tcW w:w="2269" w:type="dxa"/>
            <w:tcBorders>
              <w:top w:val="single" w:sz="4" w:space="0" w:color="auto"/>
              <w:bottom w:val="single" w:sz="4" w:space="0" w:color="auto"/>
              <w:right w:val="single" w:sz="4" w:space="0" w:color="auto"/>
            </w:tcBorders>
            <w:vAlign w:val="center"/>
          </w:tcPr>
          <w:p w:rsidR="00495869" w:rsidRDefault="00495869" w:rsidP="008C702D">
            <w:pPr>
              <w:rPr>
                <w:rFonts w:ascii="Times New Roman" w:hAnsi="Times New Roman"/>
                <w:color w:val="000000" w:themeColor="text1"/>
              </w:rPr>
            </w:pPr>
            <w:r>
              <w:rPr>
                <w:rFonts w:ascii="Times New Roman" w:eastAsia="黑体" w:hAnsi="Times New Roman"/>
                <w:color w:val="000000" w:themeColor="text1"/>
              </w:rPr>
              <w:t>一、学科、专业简介</w:t>
            </w:r>
          </w:p>
        </w:tc>
        <w:tc>
          <w:tcPr>
            <w:tcW w:w="6095" w:type="dxa"/>
            <w:gridSpan w:val="4"/>
            <w:tcBorders>
              <w:top w:val="single" w:sz="4" w:space="0" w:color="auto"/>
              <w:left w:val="single" w:sz="4" w:space="0" w:color="auto"/>
              <w:bottom w:val="single" w:sz="4" w:space="0" w:color="auto"/>
            </w:tcBorders>
            <w:vAlign w:val="center"/>
          </w:tcPr>
          <w:p w:rsidR="00495869" w:rsidRDefault="00495869" w:rsidP="008C702D">
            <w:pPr>
              <w:spacing w:line="360" w:lineRule="exact"/>
              <w:ind w:firstLineChars="200" w:firstLine="480"/>
              <w:rPr>
                <w:rFonts w:ascii="Times New Roman" w:hAnsi="Times New Roman"/>
                <w:color w:val="000000" w:themeColor="text1"/>
              </w:rPr>
            </w:pPr>
            <w:r>
              <w:rPr>
                <w:rFonts w:ascii="Times New Roman" w:hAnsi="Times New Roman"/>
                <w:color w:val="000000" w:themeColor="text1"/>
                <w:szCs w:val="24"/>
              </w:rPr>
              <w:t>国际贸易是应用经济学下的二级学科，重点研究货物和服务跨境交换与生产要素国际间流动。该</w:t>
            </w:r>
            <w:r>
              <w:rPr>
                <w:rFonts w:ascii="Times New Roman" w:hAnsi="Times New Roman"/>
                <w:color w:val="000000" w:themeColor="text1"/>
              </w:rPr>
              <w:t>学科包括理论、政策和实务三个基本组成部分。其中，理论部分主要研究国际贸易的产生机制、贸易模式及其演化、贸易利</w:t>
            </w:r>
            <w:proofErr w:type="gramStart"/>
            <w:r>
              <w:rPr>
                <w:rFonts w:ascii="Times New Roman" w:hAnsi="Times New Roman"/>
                <w:color w:val="000000" w:themeColor="text1"/>
              </w:rPr>
              <w:t>得及其</w:t>
            </w:r>
            <w:proofErr w:type="gramEnd"/>
            <w:r>
              <w:rPr>
                <w:rFonts w:ascii="Times New Roman" w:hAnsi="Times New Roman"/>
                <w:color w:val="000000" w:themeColor="text1"/>
              </w:rPr>
              <w:t>分布、国际间资本流动和技术扩散的动因和影响；政策部分主要分析各类国际贸易、投资和技术转移政策措施及其影响，国际经济合作与政策协调问题；实务部分主要探讨跨境交易的惯例规则、业务流程和企业跨境投资策略。</w:t>
            </w:r>
            <w:r>
              <w:rPr>
                <w:rFonts w:ascii="Times New Roman" w:hAnsi="Times New Roman"/>
                <w:color w:val="000000" w:themeColor="text1"/>
                <w:szCs w:val="24"/>
              </w:rPr>
              <w:t>本专业坚持国际贸易理论与政策研究的同时，注重运用经济学与法学结合的交叉视角研究国际经贸关系和企业跨国经营等现实问题。</w:t>
            </w:r>
          </w:p>
          <w:p w:rsidR="00495869" w:rsidRDefault="00495869" w:rsidP="008C702D">
            <w:pPr>
              <w:spacing w:line="360" w:lineRule="exact"/>
              <w:ind w:firstLineChars="200" w:firstLine="480"/>
              <w:rPr>
                <w:rFonts w:ascii="Times New Roman" w:hAnsi="Times New Roman"/>
                <w:color w:val="000000" w:themeColor="text1"/>
                <w:szCs w:val="24"/>
              </w:rPr>
            </w:pPr>
            <w:r>
              <w:rPr>
                <w:rFonts w:ascii="Times New Roman" w:hAnsi="Times New Roman"/>
                <w:color w:val="000000" w:themeColor="text1"/>
                <w:szCs w:val="24"/>
              </w:rPr>
              <w:t>中国政法大学商学院依托世界经济学位点国际贸易方向，于</w:t>
            </w:r>
            <w:r>
              <w:rPr>
                <w:rFonts w:ascii="Times New Roman" w:hAnsi="Times New Roman"/>
                <w:color w:val="000000" w:themeColor="text1"/>
                <w:szCs w:val="24"/>
              </w:rPr>
              <w:t>2011</w:t>
            </w:r>
            <w:r>
              <w:rPr>
                <w:rFonts w:ascii="Times New Roman" w:hAnsi="Times New Roman"/>
                <w:color w:val="000000" w:themeColor="text1"/>
                <w:szCs w:val="24"/>
              </w:rPr>
              <w:t>年获得国际贸易专业的硕士学位授予权。学科组以商学院世界经济研究所的师资为主，同时借力于商学院其他研究所以及全校的教学科研资源。实力雄厚，研究方向全面且互补。</w:t>
            </w:r>
          </w:p>
        </w:tc>
      </w:tr>
      <w:tr w:rsidR="00495869" w:rsidTr="008C702D">
        <w:trPr>
          <w:trHeight w:val="702"/>
          <w:jc w:val="center"/>
        </w:trPr>
        <w:tc>
          <w:tcPr>
            <w:tcW w:w="2269" w:type="dxa"/>
            <w:tcBorders>
              <w:top w:val="single" w:sz="4" w:space="0" w:color="auto"/>
              <w:bottom w:val="single" w:sz="4" w:space="0" w:color="auto"/>
              <w:right w:val="single" w:sz="4" w:space="0" w:color="auto"/>
            </w:tcBorders>
            <w:vAlign w:val="center"/>
          </w:tcPr>
          <w:p w:rsidR="00495869" w:rsidRDefault="00495869" w:rsidP="008C702D">
            <w:pPr>
              <w:rPr>
                <w:rFonts w:ascii="Times New Roman" w:eastAsia="黑体" w:hAnsi="Times New Roman"/>
                <w:color w:val="000000" w:themeColor="text1"/>
              </w:rPr>
            </w:pPr>
            <w:r>
              <w:rPr>
                <w:rFonts w:ascii="Times New Roman" w:eastAsia="黑体" w:hAnsi="Times New Roman"/>
                <w:color w:val="000000" w:themeColor="text1"/>
              </w:rPr>
              <w:t>二、培养目标</w:t>
            </w:r>
          </w:p>
        </w:tc>
        <w:tc>
          <w:tcPr>
            <w:tcW w:w="6095" w:type="dxa"/>
            <w:gridSpan w:val="4"/>
            <w:tcBorders>
              <w:top w:val="single" w:sz="4" w:space="0" w:color="auto"/>
              <w:left w:val="single" w:sz="4" w:space="0" w:color="auto"/>
              <w:bottom w:val="single" w:sz="4" w:space="0" w:color="auto"/>
            </w:tcBorders>
            <w:vAlign w:val="center"/>
          </w:tcPr>
          <w:p w:rsidR="00495869" w:rsidRDefault="00495869" w:rsidP="008C702D">
            <w:pPr>
              <w:spacing w:line="360" w:lineRule="exact"/>
              <w:ind w:firstLineChars="200" w:firstLine="480"/>
              <w:rPr>
                <w:rFonts w:ascii="Times New Roman" w:hAnsi="Times New Roman"/>
                <w:color w:val="000000" w:themeColor="text1"/>
              </w:rPr>
            </w:pPr>
            <w:r>
              <w:rPr>
                <w:rFonts w:ascii="Times New Roman" w:hAnsi="Times New Roman"/>
                <w:color w:val="000000" w:themeColor="text1"/>
                <w:szCs w:val="24"/>
              </w:rPr>
              <w:t>本专业旨在培养坚持党的基本路线、热爱祖国、品德优良、基础宽厚、</w:t>
            </w:r>
            <w:r>
              <w:rPr>
                <w:rFonts w:ascii="Times New Roman" w:hAnsi="Times New Roman"/>
                <w:color w:val="000000" w:themeColor="text1"/>
                <w:spacing w:val="6"/>
                <w:szCs w:val="24"/>
              </w:rPr>
              <w:t>全球视野的复合型高级国际经贸人才，</w:t>
            </w:r>
            <w:r>
              <w:rPr>
                <w:rFonts w:ascii="Times New Roman" w:hAnsi="Times New Roman"/>
                <w:color w:val="000000" w:themeColor="text1"/>
              </w:rPr>
              <w:t>适应在国内企业、跨国公司、金融机构、政府机构、社会团体、科研院所等单位从事涉外经济事务的实际操作或研究工作</w:t>
            </w:r>
            <w:r>
              <w:rPr>
                <w:rFonts w:ascii="Times New Roman" w:hAnsi="Times New Roman"/>
                <w:color w:val="000000" w:themeColor="text1"/>
                <w:spacing w:val="6"/>
                <w:szCs w:val="24"/>
              </w:rPr>
              <w:t>。要求学生了解现代国际经济与贸易环境的发展现状，熟悉通行的国际贸易规则、法律与惯例，了解中国对外贸易的政策法规，掌握经济学基本原理和国际贸易基本理论、基本知识，通晓最新的国际贸易业务运作方式与基本操作技能，</w:t>
            </w:r>
            <w:r>
              <w:rPr>
                <w:rFonts w:ascii="Times New Roman" w:hAnsi="Times New Roman"/>
                <w:color w:val="000000" w:themeColor="text1"/>
              </w:rPr>
              <w:t>具备较强分析、研究和动手能力。</w:t>
            </w:r>
          </w:p>
        </w:tc>
      </w:tr>
      <w:tr w:rsidR="00495869" w:rsidTr="008C702D">
        <w:trPr>
          <w:trHeight w:val="1344"/>
          <w:jc w:val="center"/>
        </w:trPr>
        <w:tc>
          <w:tcPr>
            <w:tcW w:w="2269" w:type="dxa"/>
            <w:tcBorders>
              <w:top w:val="single" w:sz="4" w:space="0" w:color="auto"/>
              <w:bottom w:val="single" w:sz="4" w:space="0" w:color="auto"/>
              <w:right w:val="single" w:sz="4" w:space="0" w:color="auto"/>
            </w:tcBorders>
            <w:vAlign w:val="center"/>
          </w:tcPr>
          <w:p w:rsidR="00495869" w:rsidRDefault="00495869" w:rsidP="008C702D">
            <w:pPr>
              <w:jc w:val="left"/>
              <w:rPr>
                <w:rFonts w:ascii="Times New Roman" w:eastAsia="黑体" w:hAnsi="Times New Roman"/>
                <w:color w:val="000000" w:themeColor="text1"/>
              </w:rPr>
            </w:pPr>
            <w:r>
              <w:rPr>
                <w:rFonts w:ascii="Times New Roman" w:eastAsia="黑体" w:hAnsi="Times New Roman"/>
                <w:color w:val="000000" w:themeColor="text1"/>
              </w:rPr>
              <w:t>三、研究方向</w:t>
            </w:r>
          </w:p>
        </w:tc>
        <w:tc>
          <w:tcPr>
            <w:tcW w:w="6095" w:type="dxa"/>
            <w:gridSpan w:val="4"/>
            <w:tcBorders>
              <w:top w:val="single" w:sz="4" w:space="0" w:color="auto"/>
              <w:left w:val="single" w:sz="4" w:space="0" w:color="auto"/>
              <w:bottom w:val="single" w:sz="4" w:space="0" w:color="auto"/>
            </w:tcBorders>
            <w:vAlign w:val="center"/>
          </w:tcPr>
          <w:p w:rsidR="00495869" w:rsidRDefault="00495869" w:rsidP="008C702D">
            <w:pPr>
              <w:spacing w:line="360" w:lineRule="exact"/>
              <w:ind w:firstLineChars="200" w:firstLine="480"/>
              <w:rPr>
                <w:rFonts w:ascii="Times New Roman" w:hAnsi="Times New Roman"/>
                <w:color w:val="000000" w:themeColor="text1"/>
                <w:szCs w:val="24"/>
              </w:rPr>
            </w:pPr>
            <w:r>
              <w:rPr>
                <w:rFonts w:ascii="Times New Roman" w:hAnsi="Times New Roman"/>
                <w:color w:val="000000" w:themeColor="text1"/>
                <w:szCs w:val="24"/>
              </w:rPr>
              <w:t>1.</w:t>
            </w:r>
            <w:r>
              <w:rPr>
                <w:rFonts w:ascii="Times New Roman" w:hAnsi="Times New Roman"/>
                <w:color w:val="000000" w:themeColor="text1"/>
                <w:szCs w:val="24"/>
              </w:rPr>
              <w:t>国际贸易理论与应用：</w:t>
            </w:r>
            <w:proofErr w:type="gramStart"/>
            <w:r>
              <w:rPr>
                <w:rFonts w:ascii="Times New Roman" w:hAnsi="Times New Roman"/>
                <w:color w:val="000000" w:themeColor="text1"/>
                <w:szCs w:val="24"/>
              </w:rPr>
              <w:t>本方向</w:t>
            </w:r>
            <w:proofErr w:type="gramEnd"/>
            <w:r>
              <w:rPr>
                <w:rFonts w:ascii="Times New Roman" w:hAnsi="Times New Roman"/>
                <w:color w:val="000000" w:themeColor="text1"/>
                <w:szCs w:val="24"/>
              </w:rPr>
              <w:t>重点研究国际贸易理论、政策与实务，重视国际贸易理论、国际投资理论与中国市场经济现实问题之间的融合，以经济学与法学的双重视角审视国际贸易问题。</w:t>
            </w:r>
          </w:p>
          <w:p w:rsidR="00495869" w:rsidRDefault="00495869" w:rsidP="008C702D">
            <w:pPr>
              <w:snapToGrid w:val="0"/>
              <w:spacing w:line="360" w:lineRule="exact"/>
              <w:ind w:rightChars="100" w:right="240" w:firstLineChars="200" w:firstLine="480"/>
              <w:rPr>
                <w:rFonts w:ascii="Times New Roman" w:hAnsi="Times New Roman"/>
                <w:color w:val="000000" w:themeColor="text1"/>
                <w:szCs w:val="24"/>
              </w:rPr>
            </w:pPr>
            <w:r>
              <w:rPr>
                <w:rFonts w:ascii="Times New Roman" w:hAnsi="Times New Roman"/>
                <w:color w:val="000000" w:themeColor="text1"/>
                <w:szCs w:val="24"/>
              </w:rPr>
              <w:t>2.</w:t>
            </w:r>
            <w:r>
              <w:rPr>
                <w:rFonts w:ascii="Times New Roman" w:hAnsi="Times New Roman"/>
                <w:color w:val="000000" w:themeColor="text1"/>
                <w:szCs w:val="24"/>
              </w:rPr>
              <w:t>多边贸易体系：</w:t>
            </w:r>
            <w:proofErr w:type="gramStart"/>
            <w:r>
              <w:rPr>
                <w:rFonts w:ascii="Times New Roman" w:hAnsi="Times New Roman"/>
                <w:color w:val="000000" w:themeColor="text1"/>
                <w:szCs w:val="24"/>
              </w:rPr>
              <w:t>本方向</w:t>
            </w:r>
            <w:proofErr w:type="gramEnd"/>
            <w:r>
              <w:rPr>
                <w:rFonts w:ascii="Times New Roman" w:hAnsi="Times New Roman"/>
                <w:color w:val="000000" w:themeColor="text1"/>
                <w:szCs w:val="24"/>
              </w:rPr>
              <w:t>重点研究</w:t>
            </w:r>
            <w:r>
              <w:rPr>
                <w:rFonts w:ascii="Times New Roman" w:hAnsi="Times New Roman"/>
                <w:color w:val="000000" w:themeColor="text1"/>
                <w:szCs w:val="24"/>
              </w:rPr>
              <w:t>WTO</w:t>
            </w:r>
            <w:r>
              <w:rPr>
                <w:rFonts w:ascii="Times New Roman" w:hAnsi="Times New Roman"/>
                <w:color w:val="000000" w:themeColor="text1"/>
                <w:szCs w:val="24"/>
              </w:rPr>
              <w:t>规则、多边贸易谈判、全球贸易一体化等多边贸易体系问题，依</w:t>
            </w:r>
            <w:r>
              <w:rPr>
                <w:rFonts w:ascii="Times New Roman" w:hAnsi="Times New Roman"/>
                <w:color w:val="000000" w:themeColor="text1"/>
                <w:szCs w:val="24"/>
              </w:rPr>
              <w:lastRenderedPageBreak/>
              <w:t>托我校强大的法学资源，进行经济学与法学的交叉学科的教学与科研活动。</w:t>
            </w:r>
          </w:p>
          <w:p w:rsidR="00495869" w:rsidRDefault="00495869" w:rsidP="008C702D">
            <w:pPr>
              <w:snapToGrid w:val="0"/>
              <w:spacing w:line="360" w:lineRule="exact"/>
              <w:ind w:rightChars="100" w:right="240" w:firstLineChars="200" w:firstLine="480"/>
              <w:rPr>
                <w:rFonts w:ascii="Times New Roman" w:hAnsi="Times New Roman"/>
                <w:color w:val="000000" w:themeColor="text1"/>
                <w:szCs w:val="24"/>
              </w:rPr>
            </w:pPr>
            <w:r>
              <w:rPr>
                <w:rFonts w:ascii="Times New Roman" w:hAnsi="Times New Roman"/>
                <w:color w:val="000000" w:themeColor="text1"/>
                <w:szCs w:val="24"/>
              </w:rPr>
              <w:t>3.</w:t>
            </w:r>
            <w:r>
              <w:rPr>
                <w:rFonts w:ascii="Times New Roman" w:hAnsi="Times New Roman"/>
                <w:color w:val="000000" w:themeColor="text1"/>
                <w:szCs w:val="24"/>
              </w:rPr>
              <w:t>国际区域经济合作：</w:t>
            </w:r>
            <w:proofErr w:type="gramStart"/>
            <w:r>
              <w:rPr>
                <w:rFonts w:ascii="Times New Roman" w:hAnsi="Times New Roman"/>
                <w:color w:val="000000" w:themeColor="text1"/>
                <w:szCs w:val="24"/>
              </w:rPr>
              <w:t>本方向</w:t>
            </w:r>
            <w:proofErr w:type="gramEnd"/>
            <w:r>
              <w:rPr>
                <w:rFonts w:ascii="Times New Roman" w:hAnsi="Times New Roman"/>
                <w:color w:val="000000" w:themeColor="text1"/>
                <w:szCs w:val="24"/>
              </w:rPr>
              <w:t>重点研究国家或地区之间签订优惠经贸协定，建立自由贸易区、关税同盟、共同市场、经济联盟等经济一体化组织，进行不同程度区域经济合作的理论、实践与发展趋势。</w:t>
            </w:r>
          </w:p>
          <w:p w:rsidR="00495869" w:rsidRDefault="00495869" w:rsidP="008C702D">
            <w:pPr>
              <w:spacing w:line="360" w:lineRule="exact"/>
              <w:ind w:firstLineChars="200" w:firstLine="480"/>
              <w:rPr>
                <w:rFonts w:ascii="Times New Roman" w:hAnsi="Times New Roman"/>
                <w:color w:val="000000" w:themeColor="text1"/>
                <w:szCs w:val="24"/>
              </w:rPr>
            </w:pPr>
            <w:r>
              <w:rPr>
                <w:rFonts w:ascii="Times New Roman" w:hAnsi="Times New Roman"/>
                <w:color w:val="000000" w:themeColor="text1"/>
              </w:rPr>
              <w:t xml:space="preserve">4. </w:t>
            </w:r>
            <w:r>
              <w:rPr>
                <w:rFonts w:ascii="Times New Roman" w:hAnsi="Times New Roman"/>
                <w:color w:val="000000" w:themeColor="text1"/>
              </w:rPr>
              <w:t>国际直接</w:t>
            </w:r>
            <w:r>
              <w:rPr>
                <w:rFonts w:ascii="Times New Roman" w:hAnsi="Times New Roman"/>
                <w:color w:val="000000" w:themeColor="text1"/>
                <w:szCs w:val="24"/>
              </w:rPr>
              <w:t>投资</w:t>
            </w:r>
            <w:r>
              <w:rPr>
                <w:rFonts w:ascii="Times New Roman" w:hAnsi="Times New Roman"/>
                <w:color w:val="000000" w:themeColor="text1"/>
              </w:rPr>
              <w:t>与跨国公司</w:t>
            </w:r>
            <w:r>
              <w:rPr>
                <w:rFonts w:ascii="Times New Roman" w:hAnsi="Times New Roman"/>
                <w:color w:val="000000" w:themeColor="text1"/>
                <w:szCs w:val="24"/>
              </w:rPr>
              <w:t>：</w:t>
            </w:r>
            <w:proofErr w:type="gramStart"/>
            <w:r>
              <w:rPr>
                <w:rFonts w:ascii="Times New Roman" w:hAnsi="Times New Roman"/>
                <w:color w:val="000000" w:themeColor="text1"/>
                <w:szCs w:val="24"/>
              </w:rPr>
              <w:t>本方向</w:t>
            </w:r>
            <w:proofErr w:type="gramEnd"/>
            <w:r>
              <w:rPr>
                <w:rFonts w:ascii="Times New Roman" w:hAnsi="Times New Roman"/>
                <w:color w:val="000000" w:themeColor="text1"/>
                <w:szCs w:val="24"/>
              </w:rPr>
              <w:t>重点研究国际投资理论与政策、贸易投资一体化、跨国公司投资决策和经营管理等问题，为中国企业的国际化经营和深入参与全球竞争提供理论支撑与经验借鉴。</w:t>
            </w:r>
          </w:p>
        </w:tc>
      </w:tr>
      <w:tr w:rsidR="00495869" w:rsidTr="008C702D">
        <w:trPr>
          <w:trHeight w:val="778"/>
          <w:jc w:val="center"/>
        </w:trPr>
        <w:tc>
          <w:tcPr>
            <w:tcW w:w="2269" w:type="dxa"/>
            <w:tcBorders>
              <w:top w:val="single" w:sz="4" w:space="0" w:color="auto"/>
              <w:bottom w:val="single" w:sz="4" w:space="0" w:color="auto"/>
              <w:right w:val="single" w:sz="4" w:space="0" w:color="auto"/>
            </w:tcBorders>
            <w:vAlign w:val="center"/>
          </w:tcPr>
          <w:p w:rsidR="00495869" w:rsidRDefault="00495869" w:rsidP="008C702D">
            <w:pPr>
              <w:rPr>
                <w:rFonts w:ascii="Times New Roman" w:eastAsia="黑体" w:hAnsi="Times New Roman"/>
                <w:color w:val="000000" w:themeColor="text1"/>
              </w:rPr>
            </w:pPr>
            <w:r>
              <w:rPr>
                <w:rFonts w:ascii="Times New Roman" w:eastAsia="黑体" w:hAnsi="Times New Roman"/>
                <w:color w:val="000000" w:themeColor="text1"/>
              </w:rPr>
              <w:lastRenderedPageBreak/>
              <w:t>四、学制及学习年限</w:t>
            </w:r>
          </w:p>
        </w:tc>
        <w:tc>
          <w:tcPr>
            <w:tcW w:w="1771" w:type="dxa"/>
            <w:tcBorders>
              <w:top w:val="single" w:sz="4" w:space="0" w:color="auto"/>
              <w:left w:val="single" w:sz="4" w:space="0" w:color="auto"/>
              <w:bottom w:val="single" w:sz="4" w:space="0" w:color="auto"/>
            </w:tcBorders>
            <w:vAlign w:val="center"/>
          </w:tcPr>
          <w:p w:rsidR="00495869" w:rsidRDefault="00495869" w:rsidP="008C702D">
            <w:pPr>
              <w:jc w:val="center"/>
              <w:rPr>
                <w:rFonts w:ascii="Times New Roman" w:hAnsi="Times New Roman"/>
                <w:b/>
                <w:color w:val="000000" w:themeColor="text1"/>
                <w:szCs w:val="24"/>
              </w:rPr>
            </w:pPr>
            <w:r>
              <w:rPr>
                <w:rFonts w:ascii="Times New Roman" w:hAnsi="Times New Roman"/>
                <w:b/>
                <w:color w:val="000000" w:themeColor="text1"/>
                <w:szCs w:val="24"/>
              </w:rPr>
              <w:t>学制</w:t>
            </w:r>
          </w:p>
        </w:tc>
        <w:tc>
          <w:tcPr>
            <w:tcW w:w="1489" w:type="dxa"/>
            <w:tcBorders>
              <w:top w:val="single" w:sz="4" w:space="0" w:color="auto"/>
              <w:left w:val="single" w:sz="4" w:space="0" w:color="auto"/>
              <w:bottom w:val="single" w:sz="4" w:space="0" w:color="auto"/>
            </w:tcBorders>
            <w:vAlign w:val="center"/>
          </w:tcPr>
          <w:p w:rsidR="00495869" w:rsidRDefault="00495869" w:rsidP="008C702D">
            <w:pPr>
              <w:jc w:val="center"/>
              <w:rPr>
                <w:rFonts w:ascii="Times New Roman" w:hAnsi="Times New Roman"/>
                <w:color w:val="000000" w:themeColor="text1"/>
                <w:szCs w:val="24"/>
              </w:rPr>
            </w:pPr>
            <w:r>
              <w:rPr>
                <w:rFonts w:ascii="Times New Roman" w:hAnsi="Times New Roman"/>
                <w:color w:val="000000" w:themeColor="text1"/>
                <w:szCs w:val="24"/>
              </w:rPr>
              <w:t>三年</w:t>
            </w:r>
          </w:p>
        </w:tc>
        <w:tc>
          <w:tcPr>
            <w:tcW w:w="1701" w:type="dxa"/>
            <w:tcBorders>
              <w:top w:val="single" w:sz="4" w:space="0" w:color="auto"/>
              <w:left w:val="single" w:sz="4" w:space="0" w:color="auto"/>
              <w:bottom w:val="single" w:sz="4" w:space="0" w:color="auto"/>
            </w:tcBorders>
            <w:vAlign w:val="center"/>
          </w:tcPr>
          <w:p w:rsidR="00495869" w:rsidRDefault="00495869" w:rsidP="008C702D">
            <w:pPr>
              <w:jc w:val="center"/>
              <w:rPr>
                <w:rFonts w:ascii="Times New Roman" w:hAnsi="Times New Roman"/>
                <w:b/>
                <w:color w:val="000000" w:themeColor="text1"/>
                <w:szCs w:val="24"/>
              </w:rPr>
            </w:pPr>
            <w:r>
              <w:rPr>
                <w:rFonts w:ascii="Times New Roman" w:hAnsi="Times New Roman"/>
                <w:b/>
                <w:color w:val="000000" w:themeColor="text1"/>
                <w:szCs w:val="24"/>
              </w:rPr>
              <w:t>学习年限</w:t>
            </w:r>
          </w:p>
        </w:tc>
        <w:tc>
          <w:tcPr>
            <w:tcW w:w="1134" w:type="dxa"/>
            <w:tcBorders>
              <w:top w:val="single" w:sz="4" w:space="0" w:color="auto"/>
              <w:left w:val="single" w:sz="4" w:space="0" w:color="auto"/>
              <w:bottom w:val="single" w:sz="4" w:space="0" w:color="auto"/>
            </w:tcBorders>
            <w:vAlign w:val="center"/>
          </w:tcPr>
          <w:p w:rsidR="00495869" w:rsidRDefault="00495869" w:rsidP="008C702D">
            <w:pPr>
              <w:jc w:val="center"/>
              <w:rPr>
                <w:rFonts w:ascii="Times New Roman" w:hAnsi="Times New Roman"/>
                <w:color w:val="000000" w:themeColor="text1"/>
                <w:szCs w:val="24"/>
              </w:rPr>
            </w:pPr>
            <w:r>
              <w:rPr>
                <w:rFonts w:ascii="Times New Roman" w:hAnsi="Times New Roman"/>
                <w:color w:val="000000" w:themeColor="text1"/>
                <w:szCs w:val="24"/>
              </w:rPr>
              <w:t>二至四年</w:t>
            </w:r>
          </w:p>
        </w:tc>
      </w:tr>
      <w:tr w:rsidR="00495869" w:rsidTr="008C702D">
        <w:trPr>
          <w:trHeight w:val="846"/>
          <w:jc w:val="center"/>
        </w:trPr>
        <w:tc>
          <w:tcPr>
            <w:tcW w:w="2269" w:type="dxa"/>
            <w:tcBorders>
              <w:top w:val="single" w:sz="4" w:space="0" w:color="auto"/>
              <w:bottom w:val="single" w:sz="4" w:space="0" w:color="auto"/>
              <w:right w:val="single" w:sz="4" w:space="0" w:color="auto"/>
            </w:tcBorders>
            <w:vAlign w:val="center"/>
          </w:tcPr>
          <w:p w:rsidR="00495869" w:rsidRDefault="00495869" w:rsidP="008C702D">
            <w:pPr>
              <w:jc w:val="left"/>
              <w:rPr>
                <w:rFonts w:ascii="Times New Roman" w:eastAsia="黑体" w:hAnsi="Times New Roman"/>
                <w:color w:val="000000" w:themeColor="text1"/>
              </w:rPr>
            </w:pPr>
            <w:r>
              <w:rPr>
                <w:rFonts w:ascii="Times New Roman" w:eastAsia="黑体" w:hAnsi="Times New Roman"/>
                <w:color w:val="000000" w:themeColor="text1"/>
              </w:rPr>
              <w:t>五、课程设置、教学计划及学分要求</w:t>
            </w:r>
          </w:p>
        </w:tc>
        <w:tc>
          <w:tcPr>
            <w:tcW w:w="6095" w:type="dxa"/>
            <w:gridSpan w:val="4"/>
            <w:tcBorders>
              <w:top w:val="single" w:sz="4" w:space="0" w:color="auto"/>
              <w:left w:val="single" w:sz="4" w:space="0" w:color="auto"/>
              <w:bottom w:val="single" w:sz="4" w:space="0" w:color="auto"/>
            </w:tcBorders>
            <w:vAlign w:val="center"/>
          </w:tcPr>
          <w:p w:rsidR="00495869" w:rsidRDefault="00495869" w:rsidP="008C702D">
            <w:pPr>
              <w:rPr>
                <w:rFonts w:ascii="Times New Roman" w:hAnsi="Times New Roman"/>
                <w:color w:val="000000" w:themeColor="text1"/>
                <w:szCs w:val="24"/>
              </w:rPr>
            </w:pPr>
            <w:r>
              <w:rPr>
                <w:rFonts w:ascii="Times New Roman" w:hAnsi="Times New Roman"/>
                <w:color w:val="000000" w:themeColor="text1"/>
                <w:szCs w:val="24"/>
              </w:rPr>
              <w:t>（见附表）</w:t>
            </w:r>
          </w:p>
        </w:tc>
      </w:tr>
      <w:tr w:rsidR="00495869" w:rsidTr="008C702D">
        <w:trPr>
          <w:trHeight w:val="672"/>
          <w:jc w:val="center"/>
        </w:trPr>
        <w:tc>
          <w:tcPr>
            <w:tcW w:w="2269" w:type="dxa"/>
            <w:tcBorders>
              <w:top w:val="single" w:sz="4" w:space="0" w:color="auto"/>
              <w:bottom w:val="single" w:sz="4" w:space="0" w:color="auto"/>
              <w:right w:val="single" w:sz="4" w:space="0" w:color="auto"/>
            </w:tcBorders>
            <w:vAlign w:val="center"/>
          </w:tcPr>
          <w:p w:rsidR="00495869" w:rsidRDefault="00495869" w:rsidP="008C702D">
            <w:pPr>
              <w:rPr>
                <w:rFonts w:ascii="Times New Roman" w:eastAsia="黑体" w:hAnsi="Times New Roman"/>
                <w:color w:val="000000" w:themeColor="text1"/>
              </w:rPr>
            </w:pPr>
            <w:r>
              <w:rPr>
                <w:rFonts w:ascii="Times New Roman" w:eastAsia="黑体" w:hAnsi="Times New Roman"/>
                <w:color w:val="000000" w:themeColor="text1"/>
              </w:rPr>
              <w:t>六、培养方式</w:t>
            </w:r>
          </w:p>
        </w:tc>
        <w:tc>
          <w:tcPr>
            <w:tcW w:w="6095" w:type="dxa"/>
            <w:gridSpan w:val="4"/>
            <w:tcBorders>
              <w:top w:val="single" w:sz="4" w:space="0" w:color="auto"/>
              <w:left w:val="single" w:sz="4" w:space="0" w:color="auto"/>
              <w:bottom w:val="single" w:sz="4" w:space="0" w:color="auto"/>
            </w:tcBorders>
            <w:vAlign w:val="center"/>
          </w:tcPr>
          <w:p w:rsidR="00495869" w:rsidRDefault="00495869" w:rsidP="008C702D">
            <w:pPr>
              <w:adjustRightInd w:val="0"/>
              <w:snapToGrid w:val="0"/>
              <w:spacing w:line="360" w:lineRule="exact"/>
              <w:ind w:firstLineChars="200" w:firstLine="480"/>
              <w:rPr>
                <w:rFonts w:ascii="Times New Roman" w:hAnsi="Times New Roman"/>
                <w:color w:val="000000" w:themeColor="text1"/>
                <w:szCs w:val="24"/>
              </w:rPr>
            </w:pPr>
            <w:r>
              <w:rPr>
                <w:rFonts w:ascii="Times New Roman" w:hAnsi="Times New Roman"/>
                <w:color w:val="000000" w:themeColor="text1"/>
                <w:szCs w:val="24"/>
              </w:rPr>
              <w:t>1</w:t>
            </w:r>
            <w:r>
              <w:rPr>
                <w:rFonts w:ascii="Times New Roman" w:hAnsi="Times New Roman"/>
                <w:color w:val="000000" w:themeColor="text1"/>
                <w:szCs w:val="24"/>
              </w:rPr>
              <w:t>．本专业实行导师负责制，指定导师指导与导师组集体培养相结合。</w:t>
            </w:r>
          </w:p>
          <w:p w:rsidR="00495869" w:rsidRDefault="00495869" w:rsidP="008C702D">
            <w:pPr>
              <w:adjustRightInd w:val="0"/>
              <w:snapToGrid w:val="0"/>
              <w:spacing w:line="360" w:lineRule="exact"/>
              <w:ind w:firstLineChars="200" w:firstLine="480"/>
              <w:rPr>
                <w:rFonts w:ascii="Times New Roman" w:hAnsi="Times New Roman"/>
                <w:color w:val="000000" w:themeColor="text1"/>
                <w:szCs w:val="24"/>
              </w:rPr>
            </w:pPr>
            <w:r>
              <w:rPr>
                <w:rFonts w:ascii="Times New Roman" w:hAnsi="Times New Roman"/>
                <w:color w:val="000000" w:themeColor="text1"/>
                <w:szCs w:val="24"/>
              </w:rPr>
              <w:t>2</w:t>
            </w:r>
            <w:r>
              <w:rPr>
                <w:rFonts w:ascii="Times New Roman" w:hAnsi="Times New Roman"/>
                <w:color w:val="000000" w:themeColor="text1"/>
                <w:szCs w:val="24"/>
              </w:rPr>
              <w:t>．硕士研究生以课程学习为主，科学研究和管理实践为辅。每门课均应指定参考阅读书目，任课教师与导师应对硕士生课外阅读情况进行一定考核。</w:t>
            </w:r>
          </w:p>
          <w:p w:rsidR="00495869" w:rsidRDefault="00495869" w:rsidP="008C702D">
            <w:pPr>
              <w:adjustRightInd w:val="0"/>
              <w:snapToGrid w:val="0"/>
              <w:spacing w:line="360" w:lineRule="exact"/>
              <w:ind w:firstLineChars="200" w:firstLine="480"/>
              <w:rPr>
                <w:rFonts w:ascii="Times New Roman" w:hAnsi="Times New Roman"/>
                <w:color w:val="000000" w:themeColor="text1"/>
                <w:szCs w:val="24"/>
              </w:rPr>
            </w:pPr>
            <w:r>
              <w:rPr>
                <w:rFonts w:ascii="Times New Roman" w:hAnsi="Times New Roman"/>
                <w:color w:val="000000" w:themeColor="text1"/>
                <w:szCs w:val="24"/>
              </w:rPr>
              <w:t>3</w:t>
            </w:r>
            <w:r>
              <w:rPr>
                <w:rFonts w:ascii="Times New Roman" w:hAnsi="Times New Roman"/>
                <w:color w:val="000000" w:themeColor="text1"/>
                <w:szCs w:val="24"/>
              </w:rPr>
              <w:t>．培养方式和教学方法力求多样化，注重理论与实践相结合，加强研究生专业素质和综合素质的培养，特别注意培养研究生的创新能力、分析问题解决问题能力、语言表达能力及写作能力。</w:t>
            </w:r>
          </w:p>
          <w:p w:rsidR="00495869" w:rsidRDefault="00495869" w:rsidP="008C702D">
            <w:pPr>
              <w:spacing w:line="360" w:lineRule="exact"/>
              <w:ind w:firstLineChars="200" w:firstLine="480"/>
              <w:rPr>
                <w:rFonts w:ascii="Times New Roman" w:hAnsi="Times New Roman"/>
                <w:color w:val="000000" w:themeColor="text1"/>
                <w:szCs w:val="24"/>
              </w:rPr>
            </w:pPr>
            <w:r>
              <w:rPr>
                <w:rFonts w:ascii="Times New Roman" w:hAnsi="Times New Roman"/>
                <w:color w:val="000000" w:themeColor="text1"/>
                <w:szCs w:val="24"/>
              </w:rPr>
              <w:t>4</w:t>
            </w:r>
            <w:r>
              <w:rPr>
                <w:rFonts w:ascii="Times New Roman" w:hAnsi="Times New Roman"/>
                <w:color w:val="000000" w:themeColor="text1"/>
                <w:szCs w:val="24"/>
              </w:rPr>
              <w:t>．在教学过程中，采取多种方式，积极创造条件，鼓励、引导研究生参加本学科学术或业务问题的研讨会和报告会，参加本学科科研课题的调查研究和科研论文写作。对研究生学年论文严格要求，悉心指导，实事求是地进行考核或讲评。</w:t>
            </w:r>
          </w:p>
          <w:p w:rsidR="00495869" w:rsidRDefault="00495869" w:rsidP="008C702D">
            <w:pPr>
              <w:spacing w:line="360" w:lineRule="exact"/>
              <w:ind w:firstLineChars="200" w:firstLine="480"/>
              <w:rPr>
                <w:rFonts w:ascii="Times New Roman" w:hAnsi="Times New Roman"/>
                <w:color w:val="000000" w:themeColor="text1"/>
                <w:szCs w:val="24"/>
              </w:rPr>
            </w:pPr>
            <w:r>
              <w:rPr>
                <w:rFonts w:ascii="Times New Roman" w:hAnsi="Times New Roman"/>
                <w:color w:val="000000" w:themeColor="text1"/>
                <w:szCs w:val="24"/>
              </w:rPr>
              <w:t>5.</w:t>
            </w:r>
            <w:r>
              <w:rPr>
                <w:rFonts w:ascii="Times New Roman" w:hAnsi="Times New Roman"/>
                <w:color w:val="000000" w:themeColor="text1"/>
                <w:kern w:val="0"/>
                <w:szCs w:val="24"/>
              </w:rPr>
              <w:t>本专业应用性很强，注重培养学生理论联系实际能力，要求学生积极参加社会实践，熟悉国际经贸实务。</w:t>
            </w:r>
          </w:p>
        </w:tc>
      </w:tr>
      <w:tr w:rsidR="00495869" w:rsidTr="008C702D">
        <w:trPr>
          <w:trHeight w:val="620"/>
          <w:jc w:val="center"/>
        </w:trPr>
        <w:tc>
          <w:tcPr>
            <w:tcW w:w="2269" w:type="dxa"/>
            <w:tcBorders>
              <w:top w:val="single" w:sz="4" w:space="0" w:color="auto"/>
              <w:bottom w:val="single" w:sz="4" w:space="0" w:color="auto"/>
              <w:right w:val="single" w:sz="4" w:space="0" w:color="auto"/>
            </w:tcBorders>
            <w:vAlign w:val="center"/>
          </w:tcPr>
          <w:p w:rsidR="00495869" w:rsidRDefault="00495869" w:rsidP="008C702D">
            <w:pPr>
              <w:rPr>
                <w:rFonts w:ascii="Times New Roman" w:eastAsia="黑体" w:hAnsi="Times New Roman"/>
                <w:color w:val="000000" w:themeColor="text1"/>
              </w:rPr>
            </w:pPr>
            <w:r>
              <w:rPr>
                <w:rFonts w:ascii="Times New Roman" w:eastAsia="黑体" w:hAnsi="Times New Roman"/>
                <w:color w:val="000000" w:themeColor="text1"/>
              </w:rPr>
              <w:t>七、质量标准</w:t>
            </w:r>
          </w:p>
        </w:tc>
        <w:tc>
          <w:tcPr>
            <w:tcW w:w="6095" w:type="dxa"/>
            <w:gridSpan w:val="4"/>
            <w:tcBorders>
              <w:top w:val="single" w:sz="4" w:space="0" w:color="auto"/>
              <w:left w:val="single" w:sz="4" w:space="0" w:color="auto"/>
              <w:bottom w:val="single" w:sz="4" w:space="0" w:color="auto"/>
            </w:tcBorders>
            <w:vAlign w:val="center"/>
          </w:tcPr>
          <w:p w:rsidR="00495869" w:rsidRDefault="00495869" w:rsidP="008C702D">
            <w:pPr>
              <w:ind w:firstLineChars="150" w:firstLine="360"/>
              <w:rPr>
                <w:rFonts w:ascii="Times New Roman" w:hAnsi="Times New Roman"/>
                <w:color w:val="000000" w:themeColor="text1"/>
                <w:szCs w:val="24"/>
              </w:rPr>
            </w:pPr>
            <w:r>
              <w:rPr>
                <w:rFonts w:ascii="Times New Roman" w:hAnsi="Times New Roman"/>
                <w:color w:val="000000" w:themeColor="text1"/>
                <w:szCs w:val="24"/>
              </w:rPr>
              <w:t>以考试作为考核方式的课程分数须达到</w:t>
            </w:r>
            <w:r>
              <w:rPr>
                <w:rFonts w:ascii="Times New Roman" w:hAnsi="Times New Roman"/>
                <w:color w:val="000000" w:themeColor="text1"/>
                <w:szCs w:val="24"/>
              </w:rPr>
              <w:t>70</w:t>
            </w:r>
            <w:r>
              <w:rPr>
                <w:rFonts w:ascii="Times New Roman" w:hAnsi="Times New Roman"/>
                <w:color w:val="000000" w:themeColor="text1"/>
                <w:szCs w:val="24"/>
              </w:rPr>
              <w:t>分以上；学位课旷课</w:t>
            </w:r>
            <w:r>
              <w:rPr>
                <w:rFonts w:ascii="Times New Roman" w:hAnsi="Times New Roman"/>
                <w:color w:val="000000" w:themeColor="text1"/>
                <w:szCs w:val="24"/>
              </w:rPr>
              <w:t>3</w:t>
            </w:r>
            <w:r>
              <w:rPr>
                <w:rFonts w:ascii="Times New Roman" w:hAnsi="Times New Roman"/>
                <w:color w:val="000000" w:themeColor="text1"/>
                <w:szCs w:val="24"/>
              </w:rPr>
              <w:t>次以上不得参加考试。</w:t>
            </w:r>
          </w:p>
          <w:p w:rsidR="00495869" w:rsidRDefault="00495869" w:rsidP="008C702D">
            <w:pPr>
              <w:spacing w:line="360" w:lineRule="exact"/>
              <w:ind w:firstLineChars="200" w:firstLine="480"/>
              <w:rPr>
                <w:rFonts w:ascii="Times New Roman" w:hAnsi="Times New Roman"/>
                <w:color w:val="000000" w:themeColor="text1"/>
                <w:szCs w:val="24"/>
              </w:rPr>
            </w:pPr>
            <w:r>
              <w:rPr>
                <w:rFonts w:ascii="Times New Roman" w:hAnsi="Times New Roman"/>
                <w:color w:val="000000" w:themeColor="text1"/>
                <w:szCs w:val="24"/>
              </w:rPr>
              <w:t>本专业培养方案的</w:t>
            </w:r>
            <w:proofErr w:type="gramStart"/>
            <w:r>
              <w:rPr>
                <w:rFonts w:ascii="Times New Roman" w:hAnsi="Times New Roman"/>
                <w:color w:val="000000" w:themeColor="text1"/>
                <w:szCs w:val="24"/>
              </w:rPr>
              <w:t>研</w:t>
            </w:r>
            <w:proofErr w:type="gramEnd"/>
            <w:r>
              <w:rPr>
                <w:rFonts w:ascii="Times New Roman" w:hAnsi="Times New Roman"/>
                <w:color w:val="000000" w:themeColor="text1"/>
                <w:szCs w:val="24"/>
              </w:rPr>
              <w:t>学任务，主要包括必修课程与选修课程的学习，以及科研和社会实践等其他环节，总计</w:t>
            </w:r>
            <w:r>
              <w:rPr>
                <w:rFonts w:ascii="Times New Roman" w:hAnsi="Times New Roman"/>
                <w:color w:val="000000" w:themeColor="text1"/>
                <w:szCs w:val="24"/>
              </w:rPr>
              <w:t>44</w:t>
            </w:r>
            <w:r>
              <w:rPr>
                <w:rFonts w:ascii="Times New Roman" w:hAnsi="Times New Roman"/>
                <w:color w:val="000000" w:themeColor="text1"/>
                <w:szCs w:val="24"/>
              </w:rPr>
              <w:t>学分。必修课程学分要求：学位公共课</w:t>
            </w:r>
            <w:r>
              <w:rPr>
                <w:rFonts w:ascii="Times New Roman" w:hAnsi="Times New Roman"/>
                <w:color w:val="000000" w:themeColor="text1"/>
                <w:szCs w:val="24"/>
              </w:rPr>
              <w:t>4</w:t>
            </w:r>
            <w:r>
              <w:rPr>
                <w:rFonts w:ascii="Times New Roman" w:hAnsi="Times New Roman"/>
                <w:color w:val="000000" w:themeColor="text1"/>
                <w:szCs w:val="24"/>
              </w:rPr>
              <w:t>门</w:t>
            </w:r>
            <w:r>
              <w:rPr>
                <w:rFonts w:ascii="Times New Roman" w:hAnsi="Times New Roman"/>
                <w:color w:val="000000" w:themeColor="text1"/>
                <w:szCs w:val="24"/>
              </w:rPr>
              <w:t>9</w:t>
            </w:r>
            <w:r>
              <w:rPr>
                <w:rFonts w:ascii="Times New Roman" w:hAnsi="Times New Roman"/>
                <w:color w:val="000000" w:themeColor="text1"/>
                <w:szCs w:val="24"/>
              </w:rPr>
              <w:t>学分，学位基础课</w:t>
            </w:r>
            <w:r>
              <w:rPr>
                <w:rFonts w:ascii="Times New Roman" w:hAnsi="Times New Roman"/>
                <w:color w:val="000000" w:themeColor="text1"/>
                <w:szCs w:val="24"/>
              </w:rPr>
              <w:t>3</w:t>
            </w:r>
            <w:r>
              <w:rPr>
                <w:rFonts w:ascii="Times New Roman" w:hAnsi="Times New Roman"/>
                <w:color w:val="000000" w:themeColor="text1"/>
                <w:szCs w:val="24"/>
              </w:rPr>
              <w:t>门</w:t>
            </w:r>
            <w:r>
              <w:rPr>
                <w:rFonts w:ascii="Times New Roman" w:hAnsi="Times New Roman"/>
                <w:color w:val="000000" w:themeColor="text1"/>
                <w:szCs w:val="24"/>
              </w:rPr>
              <w:t>9</w:t>
            </w:r>
            <w:r>
              <w:rPr>
                <w:rFonts w:ascii="Times New Roman" w:hAnsi="Times New Roman"/>
                <w:color w:val="000000" w:themeColor="text1"/>
                <w:szCs w:val="24"/>
              </w:rPr>
              <w:t>学分，学位专业课</w:t>
            </w:r>
            <w:r>
              <w:rPr>
                <w:rFonts w:ascii="Times New Roman" w:hAnsi="Times New Roman"/>
                <w:color w:val="000000" w:themeColor="text1"/>
                <w:szCs w:val="24"/>
              </w:rPr>
              <w:t>2</w:t>
            </w:r>
            <w:r>
              <w:rPr>
                <w:rFonts w:ascii="Times New Roman" w:hAnsi="Times New Roman"/>
                <w:color w:val="000000" w:themeColor="text1"/>
                <w:szCs w:val="24"/>
              </w:rPr>
              <w:t>门</w:t>
            </w:r>
            <w:r>
              <w:rPr>
                <w:rFonts w:ascii="Times New Roman" w:hAnsi="Times New Roman"/>
                <w:color w:val="000000" w:themeColor="text1"/>
                <w:szCs w:val="24"/>
              </w:rPr>
              <w:t>6</w:t>
            </w:r>
            <w:r>
              <w:rPr>
                <w:rFonts w:ascii="Times New Roman" w:hAnsi="Times New Roman"/>
                <w:color w:val="000000" w:themeColor="text1"/>
                <w:szCs w:val="24"/>
              </w:rPr>
              <w:t>学分。选修课程学分要求：专业限选课</w:t>
            </w:r>
            <w:r>
              <w:rPr>
                <w:rFonts w:ascii="Times New Roman" w:hAnsi="Times New Roman"/>
                <w:color w:val="000000" w:themeColor="text1"/>
                <w:szCs w:val="24"/>
              </w:rPr>
              <w:t>3</w:t>
            </w:r>
            <w:r>
              <w:rPr>
                <w:rFonts w:ascii="Times New Roman" w:hAnsi="Times New Roman"/>
                <w:color w:val="000000" w:themeColor="text1"/>
                <w:szCs w:val="24"/>
              </w:rPr>
              <w:t>门</w:t>
            </w:r>
            <w:r>
              <w:rPr>
                <w:rFonts w:ascii="Times New Roman" w:hAnsi="Times New Roman"/>
                <w:color w:val="000000" w:themeColor="text1"/>
                <w:szCs w:val="24"/>
              </w:rPr>
              <w:t>6</w:t>
            </w:r>
            <w:r>
              <w:rPr>
                <w:rFonts w:ascii="Times New Roman" w:hAnsi="Times New Roman"/>
                <w:color w:val="000000" w:themeColor="text1"/>
                <w:szCs w:val="24"/>
              </w:rPr>
              <w:t>学分，专业任选课</w:t>
            </w:r>
            <w:r>
              <w:rPr>
                <w:rFonts w:ascii="Times New Roman" w:hAnsi="Times New Roman"/>
                <w:color w:val="000000" w:themeColor="text1"/>
                <w:szCs w:val="24"/>
              </w:rPr>
              <w:t>4</w:t>
            </w:r>
            <w:r>
              <w:rPr>
                <w:rFonts w:ascii="Times New Roman" w:hAnsi="Times New Roman"/>
                <w:color w:val="000000" w:themeColor="text1"/>
                <w:szCs w:val="24"/>
              </w:rPr>
              <w:t>门</w:t>
            </w:r>
            <w:r>
              <w:rPr>
                <w:rFonts w:ascii="Times New Roman" w:hAnsi="Times New Roman"/>
                <w:color w:val="000000" w:themeColor="text1"/>
                <w:szCs w:val="24"/>
              </w:rPr>
              <w:t>8</w:t>
            </w:r>
            <w:r>
              <w:rPr>
                <w:rFonts w:ascii="Times New Roman" w:hAnsi="Times New Roman"/>
                <w:color w:val="000000" w:themeColor="text1"/>
                <w:szCs w:val="24"/>
              </w:rPr>
              <w:t>学分。跨学科和同等学力学生应补修</w:t>
            </w:r>
            <w:r>
              <w:rPr>
                <w:rFonts w:ascii="Times New Roman" w:hAnsi="Times New Roman"/>
                <w:color w:val="000000" w:themeColor="text1"/>
                <w:szCs w:val="24"/>
              </w:rPr>
              <w:t>2</w:t>
            </w:r>
            <w:r>
              <w:rPr>
                <w:rFonts w:ascii="Times New Roman" w:hAnsi="Times New Roman"/>
                <w:color w:val="000000" w:themeColor="text1"/>
                <w:szCs w:val="24"/>
              </w:rPr>
              <w:t>门本专业本科课</w:t>
            </w:r>
            <w:r>
              <w:rPr>
                <w:rFonts w:ascii="Times New Roman" w:hAnsi="Times New Roman"/>
                <w:color w:val="000000" w:themeColor="text1"/>
                <w:szCs w:val="24"/>
              </w:rPr>
              <w:lastRenderedPageBreak/>
              <w:t>程，不计学分。其他培养环节不低于</w:t>
            </w:r>
            <w:r>
              <w:rPr>
                <w:rFonts w:ascii="Times New Roman" w:hAnsi="Times New Roman"/>
                <w:color w:val="000000" w:themeColor="text1"/>
                <w:szCs w:val="24"/>
              </w:rPr>
              <w:t>6</w:t>
            </w:r>
            <w:r>
              <w:rPr>
                <w:rFonts w:ascii="Times New Roman" w:hAnsi="Times New Roman"/>
                <w:color w:val="000000" w:themeColor="text1"/>
                <w:szCs w:val="24"/>
              </w:rPr>
              <w:t>学分：文献阅读与综述</w:t>
            </w:r>
            <w:r>
              <w:rPr>
                <w:rFonts w:ascii="Times New Roman" w:hAnsi="Times New Roman"/>
                <w:color w:val="000000" w:themeColor="text1"/>
                <w:szCs w:val="24"/>
              </w:rPr>
              <w:t>2</w:t>
            </w:r>
            <w:r>
              <w:rPr>
                <w:rFonts w:ascii="Times New Roman" w:hAnsi="Times New Roman"/>
                <w:color w:val="000000" w:themeColor="text1"/>
                <w:szCs w:val="24"/>
              </w:rPr>
              <w:t>学分，科研环节</w:t>
            </w:r>
            <w:r>
              <w:rPr>
                <w:rFonts w:ascii="Times New Roman" w:hAnsi="Times New Roman"/>
                <w:color w:val="000000" w:themeColor="text1"/>
                <w:szCs w:val="24"/>
              </w:rPr>
              <w:t>2</w:t>
            </w:r>
            <w:r>
              <w:rPr>
                <w:rFonts w:ascii="Times New Roman" w:hAnsi="Times New Roman"/>
                <w:color w:val="000000" w:themeColor="text1"/>
                <w:szCs w:val="24"/>
              </w:rPr>
              <w:t>学分，课题研究</w:t>
            </w:r>
            <w:r>
              <w:rPr>
                <w:rFonts w:ascii="Times New Roman" w:hAnsi="Times New Roman"/>
                <w:color w:val="000000" w:themeColor="text1"/>
                <w:szCs w:val="24"/>
              </w:rPr>
              <w:t>2</w:t>
            </w:r>
            <w:r>
              <w:rPr>
                <w:rFonts w:ascii="Times New Roman" w:hAnsi="Times New Roman"/>
                <w:color w:val="000000" w:themeColor="text1"/>
                <w:szCs w:val="24"/>
              </w:rPr>
              <w:t>学分、社会实践</w:t>
            </w:r>
            <w:r>
              <w:rPr>
                <w:rFonts w:ascii="Times New Roman" w:hAnsi="Times New Roman"/>
                <w:color w:val="000000" w:themeColor="text1"/>
                <w:szCs w:val="24"/>
              </w:rPr>
              <w:t>2</w:t>
            </w:r>
            <w:r>
              <w:rPr>
                <w:rFonts w:ascii="Times New Roman" w:hAnsi="Times New Roman"/>
                <w:color w:val="000000" w:themeColor="text1"/>
                <w:szCs w:val="24"/>
              </w:rPr>
              <w:t>学分。</w:t>
            </w:r>
          </w:p>
        </w:tc>
      </w:tr>
      <w:tr w:rsidR="00495869" w:rsidTr="008C702D">
        <w:trPr>
          <w:trHeight w:val="984"/>
          <w:jc w:val="center"/>
        </w:trPr>
        <w:tc>
          <w:tcPr>
            <w:tcW w:w="2269" w:type="dxa"/>
            <w:tcBorders>
              <w:top w:val="single" w:sz="4" w:space="0" w:color="auto"/>
              <w:bottom w:val="single" w:sz="4" w:space="0" w:color="auto"/>
              <w:right w:val="single" w:sz="4" w:space="0" w:color="auto"/>
            </w:tcBorders>
            <w:vAlign w:val="center"/>
          </w:tcPr>
          <w:p w:rsidR="00495869" w:rsidRDefault="00495869" w:rsidP="008C702D">
            <w:pPr>
              <w:rPr>
                <w:rFonts w:ascii="Times New Roman" w:eastAsia="黑体" w:hAnsi="Times New Roman"/>
                <w:color w:val="000000" w:themeColor="text1"/>
              </w:rPr>
            </w:pPr>
            <w:r>
              <w:rPr>
                <w:rFonts w:ascii="Times New Roman" w:eastAsia="黑体" w:hAnsi="Times New Roman"/>
                <w:color w:val="000000" w:themeColor="text1"/>
              </w:rPr>
              <w:lastRenderedPageBreak/>
              <w:t>八、考核方式</w:t>
            </w:r>
          </w:p>
        </w:tc>
        <w:tc>
          <w:tcPr>
            <w:tcW w:w="6095" w:type="dxa"/>
            <w:gridSpan w:val="4"/>
            <w:tcBorders>
              <w:top w:val="single" w:sz="4" w:space="0" w:color="auto"/>
              <w:left w:val="single" w:sz="4" w:space="0" w:color="auto"/>
              <w:bottom w:val="single" w:sz="4" w:space="0" w:color="auto"/>
            </w:tcBorders>
            <w:vAlign w:val="center"/>
          </w:tcPr>
          <w:p w:rsidR="00495869" w:rsidRDefault="00495869" w:rsidP="008C702D">
            <w:pPr>
              <w:spacing w:line="360" w:lineRule="exact"/>
              <w:ind w:firstLineChars="200" w:firstLine="480"/>
              <w:rPr>
                <w:rFonts w:ascii="Times New Roman" w:hAnsi="Times New Roman"/>
                <w:color w:val="000000" w:themeColor="text1"/>
                <w:szCs w:val="24"/>
              </w:rPr>
            </w:pPr>
            <w:r>
              <w:rPr>
                <w:rFonts w:ascii="Times New Roman" w:hAnsi="Times New Roman"/>
                <w:color w:val="000000" w:themeColor="text1"/>
                <w:szCs w:val="24"/>
              </w:rPr>
              <w:t>课程考核，按国家和研究生院有关规定执行。学位</w:t>
            </w:r>
            <w:proofErr w:type="gramStart"/>
            <w:r>
              <w:rPr>
                <w:rFonts w:ascii="Times New Roman" w:hAnsi="Times New Roman"/>
                <w:color w:val="000000" w:themeColor="text1"/>
                <w:szCs w:val="24"/>
              </w:rPr>
              <w:t>课必须</w:t>
            </w:r>
            <w:proofErr w:type="gramEnd"/>
            <w:r>
              <w:rPr>
                <w:rFonts w:ascii="Times New Roman" w:hAnsi="Times New Roman"/>
                <w:color w:val="000000" w:themeColor="text1"/>
                <w:szCs w:val="24"/>
              </w:rPr>
              <w:t>考试，其他课可采取面试、论文、答辩等多种考查方式。中期考核，要严格按照《中国政法大学研究生中期考核办法》的有关规定进行，对学生品质、专业情况进行全面考核，确认学生已经按照培养方案要求完成课程学习与学术研究，并获得规定学分，达到规定的考核标准。中期考核合格，学生方可开题，进入学位论文写作阶段。</w:t>
            </w:r>
          </w:p>
        </w:tc>
      </w:tr>
      <w:tr w:rsidR="00495869" w:rsidTr="008C702D">
        <w:trPr>
          <w:trHeight w:val="3392"/>
          <w:jc w:val="center"/>
        </w:trPr>
        <w:tc>
          <w:tcPr>
            <w:tcW w:w="2269" w:type="dxa"/>
            <w:tcBorders>
              <w:top w:val="single" w:sz="4" w:space="0" w:color="auto"/>
              <w:bottom w:val="single" w:sz="4" w:space="0" w:color="auto"/>
              <w:right w:val="single" w:sz="4" w:space="0" w:color="auto"/>
            </w:tcBorders>
            <w:vAlign w:val="center"/>
          </w:tcPr>
          <w:p w:rsidR="00495869" w:rsidRDefault="00495869" w:rsidP="008C702D">
            <w:pPr>
              <w:jc w:val="left"/>
              <w:rPr>
                <w:rFonts w:ascii="Times New Roman" w:eastAsia="黑体" w:hAnsi="Times New Roman"/>
                <w:color w:val="000000" w:themeColor="text1"/>
              </w:rPr>
            </w:pPr>
            <w:r>
              <w:rPr>
                <w:rFonts w:ascii="Times New Roman" w:eastAsia="黑体" w:hAnsi="Times New Roman"/>
                <w:color w:val="000000" w:themeColor="text1"/>
              </w:rPr>
              <w:t>九、学位论文选题与撰写</w:t>
            </w:r>
          </w:p>
        </w:tc>
        <w:tc>
          <w:tcPr>
            <w:tcW w:w="6095" w:type="dxa"/>
            <w:gridSpan w:val="4"/>
            <w:tcBorders>
              <w:top w:val="single" w:sz="4" w:space="0" w:color="auto"/>
              <w:left w:val="single" w:sz="4" w:space="0" w:color="auto"/>
              <w:bottom w:val="single" w:sz="4" w:space="0" w:color="auto"/>
            </w:tcBorders>
            <w:vAlign w:val="center"/>
          </w:tcPr>
          <w:p w:rsidR="00495869" w:rsidRDefault="00495869" w:rsidP="008C702D">
            <w:pPr>
              <w:ind w:firstLineChars="150" w:firstLine="360"/>
              <w:rPr>
                <w:rFonts w:ascii="Times New Roman" w:hAnsi="Times New Roman"/>
                <w:color w:val="000000" w:themeColor="text1"/>
                <w:szCs w:val="24"/>
              </w:rPr>
            </w:pPr>
            <w:r>
              <w:rPr>
                <w:rFonts w:ascii="Times New Roman" w:hAnsi="Times New Roman"/>
                <w:color w:val="000000" w:themeColor="text1"/>
                <w:szCs w:val="24"/>
              </w:rPr>
              <w:t>1</w:t>
            </w:r>
            <w:r>
              <w:rPr>
                <w:rFonts w:ascii="Times New Roman" w:hAnsi="Times New Roman"/>
                <w:color w:val="000000" w:themeColor="text1"/>
                <w:szCs w:val="24"/>
              </w:rPr>
              <w:t>．本专业研究生的学位论文选题由研究生自选或导师推荐，必须属于本专业研究范围，具有较高的理论价值和现实意义。学生应在</w:t>
            </w:r>
            <w:proofErr w:type="gramStart"/>
            <w:r>
              <w:rPr>
                <w:rFonts w:ascii="Times New Roman" w:hAnsi="Times New Roman"/>
                <w:color w:val="000000" w:themeColor="text1"/>
                <w:szCs w:val="24"/>
              </w:rPr>
              <w:t>第四学</w:t>
            </w:r>
            <w:proofErr w:type="gramEnd"/>
            <w:r>
              <w:rPr>
                <w:rFonts w:ascii="Times New Roman" w:hAnsi="Times New Roman"/>
                <w:color w:val="000000" w:themeColor="text1"/>
                <w:szCs w:val="24"/>
              </w:rPr>
              <w:t>期末撰写开题报告，通过导师单独审核与导师组集体审核之后，方能进入论文写作过程。</w:t>
            </w:r>
          </w:p>
          <w:p w:rsidR="00495869" w:rsidRDefault="00495869" w:rsidP="008C702D">
            <w:pPr>
              <w:ind w:firstLineChars="150" w:firstLine="360"/>
              <w:rPr>
                <w:rFonts w:ascii="Times New Roman" w:hAnsi="Times New Roman"/>
                <w:color w:val="000000" w:themeColor="text1"/>
                <w:szCs w:val="24"/>
              </w:rPr>
            </w:pPr>
            <w:r>
              <w:rPr>
                <w:rFonts w:ascii="Times New Roman" w:hAnsi="Times New Roman"/>
                <w:color w:val="000000" w:themeColor="text1"/>
                <w:szCs w:val="24"/>
              </w:rPr>
              <w:t>2.</w:t>
            </w:r>
            <w:r>
              <w:rPr>
                <w:rFonts w:ascii="Times New Roman" w:hAnsi="Times New Roman"/>
                <w:color w:val="000000" w:themeColor="text1"/>
                <w:szCs w:val="24"/>
              </w:rPr>
              <w:t>学位论文字数应达</w:t>
            </w:r>
            <w:r>
              <w:rPr>
                <w:rFonts w:ascii="Times New Roman" w:hAnsi="Times New Roman"/>
                <w:color w:val="000000" w:themeColor="text1"/>
                <w:szCs w:val="24"/>
              </w:rPr>
              <w:t>3</w:t>
            </w:r>
            <w:r>
              <w:rPr>
                <w:rFonts w:ascii="Times New Roman" w:hAnsi="Times New Roman"/>
                <w:color w:val="000000" w:themeColor="text1"/>
                <w:szCs w:val="24"/>
              </w:rPr>
              <w:t>万字左右，符合国家学位条例对硕士论文的要求。做到格式规范，研究方法得当，具有创新之处，严禁抄袭剽窃。</w:t>
            </w:r>
          </w:p>
          <w:p w:rsidR="00495869" w:rsidRDefault="00495869" w:rsidP="008C702D">
            <w:pPr>
              <w:spacing w:line="360" w:lineRule="exact"/>
              <w:ind w:firstLineChars="200" w:firstLine="480"/>
              <w:rPr>
                <w:rFonts w:ascii="Times New Roman" w:hAnsi="Times New Roman"/>
                <w:color w:val="000000" w:themeColor="text1"/>
                <w:szCs w:val="24"/>
              </w:rPr>
            </w:pPr>
            <w:r>
              <w:rPr>
                <w:rFonts w:ascii="Times New Roman" w:hAnsi="Times New Roman"/>
                <w:color w:val="000000" w:themeColor="text1"/>
                <w:szCs w:val="24"/>
              </w:rPr>
              <w:t>3.</w:t>
            </w:r>
            <w:r>
              <w:rPr>
                <w:rFonts w:ascii="Times New Roman" w:hAnsi="Times New Roman"/>
                <w:color w:val="000000" w:themeColor="text1"/>
                <w:szCs w:val="24"/>
              </w:rPr>
              <w:t>学位论文的形式，可以是专题研究，也可以是高质量的专题调查研究报告。</w:t>
            </w:r>
          </w:p>
        </w:tc>
      </w:tr>
      <w:tr w:rsidR="00495869" w:rsidTr="008C702D">
        <w:trPr>
          <w:trHeight w:val="1207"/>
          <w:jc w:val="center"/>
        </w:trPr>
        <w:tc>
          <w:tcPr>
            <w:tcW w:w="2269" w:type="dxa"/>
            <w:tcBorders>
              <w:top w:val="single" w:sz="4" w:space="0" w:color="auto"/>
              <w:bottom w:val="single" w:sz="4" w:space="0" w:color="auto"/>
              <w:right w:val="single" w:sz="4" w:space="0" w:color="auto"/>
            </w:tcBorders>
            <w:vAlign w:val="center"/>
          </w:tcPr>
          <w:p w:rsidR="00495869" w:rsidRDefault="00495869" w:rsidP="008C702D">
            <w:pPr>
              <w:jc w:val="left"/>
              <w:rPr>
                <w:rFonts w:ascii="Times New Roman" w:eastAsia="黑体" w:hAnsi="Times New Roman"/>
                <w:color w:val="000000" w:themeColor="text1"/>
              </w:rPr>
            </w:pPr>
            <w:r>
              <w:rPr>
                <w:rFonts w:ascii="Times New Roman" w:eastAsia="黑体" w:hAnsi="Times New Roman"/>
                <w:color w:val="000000" w:themeColor="text1"/>
              </w:rPr>
              <w:t>十、学位论文答辩与学位授予</w:t>
            </w:r>
          </w:p>
        </w:tc>
        <w:tc>
          <w:tcPr>
            <w:tcW w:w="6095" w:type="dxa"/>
            <w:gridSpan w:val="4"/>
            <w:tcBorders>
              <w:top w:val="single" w:sz="4" w:space="0" w:color="auto"/>
              <w:left w:val="single" w:sz="4" w:space="0" w:color="auto"/>
              <w:bottom w:val="single" w:sz="4" w:space="0" w:color="auto"/>
            </w:tcBorders>
            <w:vAlign w:val="center"/>
          </w:tcPr>
          <w:p w:rsidR="00495869" w:rsidRDefault="00495869" w:rsidP="008C702D">
            <w:pPr>
              <w:ind w:firstLineChars="150" w:firstLine="360"/>
              <w:rPr>
                <w:rFonts w:ascii="Times New Roman" w:hAnsi="Times New Roman"/>
                <w:color w:val="000000" w:themeColor="text1"/>
                <w:szCs w:val="24"/>
              </w:rPr>
            </w:pPr>
            <w:r>
              <w:rPr>
                <w:rFonts w:ascii="Times New Roman" w:hAnsi="Times New Roman"/>
                <w:color w:val="000000" w:themeColor="text1"/>
                <w:szCs w:val="24"/>
              </w:rPr>
              <w:t>1.</w:t>
            </w:r>
            <w:r>
              <w:rPr>
                <w:rFonts w:ascii="Times New Roman" w:hAnsi="Times New Roman"/>
                <w:color w:val="000000" w:themeColor="text1"/>
                <w:szCs w:val="24"/>
              </w:rPr>
              <w:t>申请学位必须符合国家学位条例规定的条件。</w:t>
            </w:r>
          </w:p>
          <w:p w:rsidR="00495869" w:rsidRDefault="00495869" w:rsidP="008C702D">
            <w:pPr>
              <w:ind w:firstLineChars="150" w:firstLine="360"/>
              <w:rPr>
                <w:rFonts w:ascii="Times New Roman" w:hAnsi="Times New Roman"/>
                <w:color w:val="000000" w:themeColor="text1"/>
                <w:szCs w:val="24"/>
              </w:rPr>
            </w:pPr>
            <w:r>
              <w:rPr>
                <w:rFonts w:ascii="Times New Roman" w:hAnsi="Times New Roman"/>
                <w:color w:val="000000" w:themeColor="text1"/>
                <w:szCs w:val="24"/>
              </w:rPr>
              <w:t>2.</w:t>
            </w:r>
            <w:r>
              <w:rPr>
                <w:rFonts w:ascii="Times New Roman" w:hAnsi="Times New Roman"/>
                <w:color w:val="000000" w:themeColor="text1"/>
                <w:szCs w:val="24"/>
              </w:rPr>
              <w:t>学位申请材料必须齐全，内容详实。研究生各门课程考核成绩合格并符合各项规定条件者，方可获准参加硕士论文答辩。</w:t>
            </w:r>
          </w:p>
          <w:p w:rsidR="00495869" w:rsidRDefault="00495869" w:rsidP="008C702D">
            <w:pPr>
              <w:ind w:firstLineChars="150" w:firstLine="360"/>
              <w:rPr>
                <w:rFonts w:ascii="Times New Roman" w:hAnsi="Times New Roman"/>
                <w:color w:val="000000" w:themeColor="text1"/>
                <w:szCs w:val="24"/>
              </w:rPr>
            </w:pPr>
            <w:r>
              <w:rPr>
                <w:rFonts w:ascii="Times New Roman" w:hAnsi="Times New Roman"/>
                <w:color w:val="000000" w:themeColor="text1"/>
                <w:szCs w:val="24"/>
              </w:rPr>
              <w:t>3.</w:t>
            </w:r>
            <w:r>
              <w:rPr>
                <w:rFonts w:ascii="Times New Roman" w:hAnsi="Times New Roman"/>
                <w:color w:val="000000" w:themeColor="text1"/>
                <w:szCs w:val="24"/>
              </w:rPr>
              <w:t>硕士学位论文的答辩必须严肃认真地组织和进行。答辩委员会组成人员应符合法定要求。</w:t>
            </w:r>
          </w:p>
          <w:p w:rsidR="00495869" w:rsidRDefault="00495869" w:rsidP="008C702D">
            <w:pPr>
              <w:spacing w:line="360" w:lineRule="exact"/>
              <w:ind w:firstLineChars="100" w:firstLine="240"/>
              <w:rPr>
                <w:rFonts w:ascii="Times New Roman" w:hAnsi="Times New Roman"/>
                <w:b/>
                <w:color w:val="000000" w:themeColor="text1"/>
                <w:szCs w:val="24"/>
              </w:rPr>
            </w:pPr>
            <w:r>
              <w:rPr>
                <w:rFonts w:ascii="Times New Roman" w:hAnsi="Times New Roman"/>
                <w:color w:val="000000" w:themeColor="text1"/>
                <w:szCs w:val="24"/>
              </w:rPr>
              <w:t>4.</w:t>
            </w:r>
            <w:r>
              <w:rPr>
                <w:rFonts w:ascii="Times New Roman" w:hAnsi="Times New Roman"/>
                <w:color w:val="000000" w:themeColor="text1"/>
                <w:szCs w:val="24"/>
              </w:rPr>
              <w:t>硕士学位论文的答辩及学位授予全过程，均需按有关规定进行。</w:t>
            </w:r>
          </w:p>
        </w:tc>
      </w:tr>
      <w:tr w:rsidR="00495869" w:rsidTr="008C702D">
        <w:trPr>
          <w:trHeight w:val="476"/>
          <w:jc w:val="center"/>
        </w:trPr>
        <w:tc>
          <w:tcPr>
            <w:tcW w:w="8364" w:type="dxa"/>
            <w:gridSpan w:val="5"/>
            <w:tcBorders>
              <w:top w:val="single" w:sz="4" w:space="0" w:color="auto"/>
              <w:bottom w:val="single" w:sz="4" w:space="0" w:color="auto"/>
            </w:tcBorders>
            <w:vAlign w:val="center"/>
          </w:tcPr>
          <w:p w:rsidR="00495869" w:rsidRDefault="00495869" w:rsidP="008C702D">
            <w:pPr>
              <w:jc w:val="left"/>
              <w:rPr>
                <w:rFonts w:ascii="Times New Roman" w:eastAsia="黑体" w:hAnsi="Times New Roman"/>
                <w:color w:val="000000" w:themeColor="text1"/>
              </w:rPr>
            </w:pPr>
            <w:r>
              <w:rPr>
                <w:rFonts w:ascii="Times New Roman" w:eastAsia="黑体" w:hAnsi="Times New Roman"/>
                <w:color w:val="000000" w:themeColor="text1"/>
              </w:rPr>
              <w:t>十一、参考文献</w:t>
            </w:r>
          </w:p>
        </w:tc>
      </w:tr>
      <w:tr w:rsidR="00495869" w:rsidTr="008C702D">
        <w:trPr>
          <w:trHeight w:val="476"/>
          <w:jc w:val="center"/>
        </w:trPr>
        <w:tc>
          <w:tcPr>
            <w:tcW w:w="8364" w:type="dxa"/>
            <w:gridSpan w:val="5"/>
            <w:tcBorders>
              <w:top w:val="single" w:sz="4" w:space="0" w:color="auto"/>
              <w:bottom w:val="single" w:sz="4" w:space="0" w:color="auto"/>
            </w:tcBorders>
            <w:vAlign w:val="center"/>
          </w:tcPr>
          <w:p w:rsidR="00495869" w:rsidRDefault="00495869" w:rsidP="008C702D">
            <w:pPr>
              <w:rPr>
                <w:rFonts w:ascii="Times New Roman" w:hAnsi="Times New Roman"/>
                <w:color w:val="000000" w:themeColor="text1"/>
                <w:szCs w:val="24"/>
              </w:rPr>
            </w:pPr>
          </w:p>
          <w:p w:rsidR="00495869" w:rsidRDefault="00495869" w:rsidP="008C702D">
            <w:pPr>
              <w:spacing w:beforeLines="50" w:before="156" w:afterLines="50" w:after="156"/>
              <w:rPr>
                <w:rFonts w:ascii="Times New Roman" w:eastAsia="黑体" w:hAnsi="Times New Roman"/>
                <w:b/>
                <w:color w:val="000000" w:themeColor="text1"/>
              </w:rPr>
            </w:pPr>
            <w:r>
              <w:rPr>
                <w:rFonts w:ascii="Times New Roman" w:eastAsia="黑体" w:hAnsi="Times New Roman"/>
                <w:b/>
                <w:color w:val="000000" w:themeColor="text1"/>
              </w:rPr>
              <w:t>一、必读经典（</w:t>
            </w:r>
            <w:r>
              <w:rPr>
                <w:rFonts w:ascii="Times New Roman" w:eastAsia="黑体" w:hAnsi="Times New Roman"/>
                <w:b/>
                <w:color w:val="000000" w:themeColor="text1"/>
              </w:rPr>
              <w:t>10</w:t>
            </w:r>
            <w:r>
              <w:rPr>
                <w:rFonts w:ascii="Times New Roman" w:eastAsia="黑体" w:hAnsi="Times New Roman"/>
                <w:b/>
                <w:color w:val="000000" w:themeColor="text1"/>
              </w:rPr>
              <w:t>篇）：</w:t>
            </w:r>
          </w:p>
          <w:p w:rsidR="00495869" w:rsidRDefault="00495869" w:rsidP="00495869">
            <w:pPr>
              <w:pStyle w:val="21"/>
              <w:numPr>
                <w:ilvl w:val="0"/>
                <w:numId w:val="1"/>
              </w:numPr>
              <w:ind w:firstLineChars="0"/>
              <w:rPr>
                <w:rFonts w:ascii="Times New Roman" w:hAnsi="Times New Roman" w:cs="Times New Roman"/>
                <w:color w:val="000000" w:themeColor="text1"/>
              </w:rPr>
            </w:pPr>
            <w:r>
              <w:rPr>
                <w:rFonts w:ascii="Times New Roman" w:hAnsi="Times New Roman" w:cs="Times New Roman"/>
                <w:color w:val="000000" w:themeColor="text1"/>
              </w:rPr>
              <w:t>马克思著：《资本论》（</w:t>
            </w:r>
            <w:r>
              <w:rPr>
                <w:rFonts w:ascii="Times New Roman" w:hAnsi="Times New Roman" w:cs="Times New Roman"/>
                <w:color w:val="000000" w:themeColor="text1"/>
              </w:rPr>
              <w:t>1-3</w:t>
            </w:r>
            <w:r>
              <w:rPr>
                <w:rFonts w:ascii="Times New Roman" w:hAnsi="Times New Roman" w:cs="Times New Roman"/>
                <w:color w:val="000000" w:themeColor="text1"/>
              </w:rPr>
              <w:t>），人民出版社各版本。（英译本：《资本论（</w:t>
            </w:r>
            <w:r>
              <w:rPr>
                <w:rFonts w:ascii="Times New Roman" w:hAnsi="Times New Roman" w:cs="Times New Roman"/>
                <w:color w:val="000000" w:themeColor="text1"/>
              </w:rPr>
              <w:t>Capital</w:t>
            </w:r>
            <w:r>
              <w:rPr>
                <w:rFonts w:ascii="Times New Roman" w:hAnsi="Times New Roman" w:cs="Times New Roman"/>
                <w:color w:val="000000" w:themeColor="text1"/>
              </w:rPr>
              <w:t>）》，世界图书出版公司，</w:t>
            </w:r>
            <w:r>
              <w:rPr>
                <w:rFonts w:ascii="Times New Roman" w:hAnsi="Times New Roman" w:cs="Times New Roman"/>
                <w:color w:val="000000" w:themeColor="text1"/>
              </w:rPr>
              <w:t>2010</w:t>
            </w:r>
            <w:r>
              <w:rPr>
                <w:rFonts w:ascii="Times New Roman" w:hAnsi="Times New Roman" w:cs="Times New Roman"/>
                <w:color w:val="000000" w:themeColor="text1"/>
              </w:rPr>
              <w:t>年）</w:t>
            </w:r>
          </w:p>
          <w:p w:rsidR="00495869" w:rsidRDefault="00495869" w:rsidP="00495869">
            <w:pPr>
              <w:pStyle w:val="21"/>
              <w:numPr>
                <w:ilvl w:val="0"/>
                <w:numId w:val="1"/>
              </w:numPr>
              <w:ind w:firstLineChars="0"/>
              <w:rPr>
                <w:rFonts w:ascii="Times New Roman" w:hAnsi="Times New Roman" w:cs="Times New Roman"/>
                <w:color w:val="000000" w:themeColor="text1"/>
              </w:rPr>
            </w:pPr>
            <w:r>
              <w:rPr>
                <w:rFonts w:ascii="Times New Roman" w:hAnsi="Times New Roman" w:cs="Times New Roman"/>
                <w:color w:val="000000" w:themeColor="text1"/>
              </w:rPr>
              <w:t>亚当</w:t>
            </w:r>
            <w:r>
              <w:rPr>
                <w:rFonts w:ascii="Times New Roman" w:hAnsi="Times New Roman" w:cs="Times New Roman"/>
                <w:color w:val="000000" w:themeColor="text1"/>
              </w:rPr>
              <w:t>·</w:t>
            </w:r>
            <w:r>
              <w:rPr>
                <w:rFonts w:ascii="Times New Roman" w:hAnsi="Times New Roman" w:cs="Times New Roman"/>
                <w:color w:val="000000" w:themeColor="text1"/>
              </w:rPr>
              <w:t>斯密：《国富论》，华夏出版社，</w:t>
            </w:r>
            <w:r>
              <w:rPr>
                <w:rFonts w:ascii="Times New Roman" w:hAnsi="Times New Roman" w:cs="Times New Roman"/>
                <w:color w:val="000000" w:themeColor="text1"/>
              </w:rPr>
              <w:t>2006</w:t>
            </w:r>
            <w:r>
              <w:rPr>
                <w:rFonts w:ascii="Times New Roman" w:hAnsi="Times New Roman" w:cs="Times New Roman"/>
                <w:color w:val="000000" w:themeColor="text1"/>
              </w:rPr>
              <w:t>年。</w:t>
            </w:r>
          </w:p>
          <w:p w:rsidR="00495869" w:rsidRDefault="00495869" w:rsidP="00495869">
            <w:pPr>
              <w:pStyle w:val="21"/>
              <w:numPr>
                <w:ilvl w:val="0"/>
                <w:numId w:val="1"/>
              </w:numPr>
              <w:ind w:firstLineChars="0"/>
              <w:rPr>
                <w:rFonts w:ascii="Times New Roman" w:hAnsi="Times New Roman" w:cs="Times New Roman"/>
                <w:color w:val="000000" w:themeColor="text1"/>
              </w:rPr>
            </w:pPr>
            <w:r>
              <w:rPr>
                <w:rFonts w:ascii="Times New Roman" w:hAnsi="Times New Roman" w:cs="Times New Roman"/>
                <w:color w:val="000000" w:themeColor="text1"/>
              </w:rPr>
              <w:t>范里安：《微观经济学：现代观点》（第</w:t>
            </w:r>
            <w:r>
              <w:rPr>
                <w:rFonts w:ascii="Times New Roman" w:hAnsi="Times New Roman" w:cs="Times New Roman"/>
                <w:color w:val="000000" w:themeColor="text1"/>
              </w:rPr>
              <w:t>8</w:t>
            </w:r>
            <w:r>
              <w:rPr>
                <w:rFonts w:ascii="Times New Roman" w:hAnsi="Times New Roman" w:cs="Times New Roman"/>
                <w:color w:val="000000" w:themeColor="text1"/>
              </w:rPr>
              <w:t>版），格致出版社、上海三联书店和上海人民出版社，</w:t>
            </w:r>
            <w:r>
              <w:rPr>
                <w:rFonts w:ascii="Times New Roman" w:hAnsi="Times New Roman" w:cs="Times New Roman"/>
                <w:color w:val="000000" w:themeColor="text1"/>
              </w:rPr>
              <w:t>2015</w:t>
            </w:r>
            <w:r>
              <w:rPr>
                <w:rFonts w:ascii="Times New Roman" w:hAnsi="Times New Roman" w:cs="Times New Roman"/>
                <w:color w:val="000000" w:themeColor="text1"/>
              </w:rPr>
              <w:t>年。</w:t>
            </w:r>
          </w:p>
          <w:p w:rsidR="00495869" w:rsidRDefault="00495869" w:rsidP="00495869">
            <w:pPr>
              <w:pStyle w:val="21"/>
              <w:numPr>
                <w:ilvl w:val="0"/>
                <w:numId w:val="1"/>
              </w:numPr>
              <w:ind w:firstLineChars="0"/>
              <w:rPr>
                <w:rFonts w:ascii="Times New Roman" w:hAnsi="Times New Roman" w:cs="Times New Roman"/>
                <w:color w:val="000000" w:themeColor="text1"/>
              </w:rPr>
            </w:pPr>
            <w:r>
              <w:rPr>
                <w:rFonts w:ascii="Times New Roman" w:hAnsi="Times New Roman" w:cs="Times New Roman"/>
                <w:color w:val="000000" w:themeColor="text1"/>
              </w:rPr>
              <w:t>西蒙</w:t>
            </w:r>
            <w:r>
              <w:rPr>
                <w:rFonts w:ascii="Times New Roman" w:hAnsi="Times New Roman" w:cs="Times New Roman"/>
                <w:color w:val="000000" w:themeColor="text1"/>
              </w:rPr>
              <w:t>•</w:t>
            </w:r>
            <w:r>
              <w:rPr>
                <w:rFonts w:ascii="Times New Roman" w:hAnsi="Times New Roman" w:cs="Times New Roman"/>
                <w:color w:val="000000" w:themeColor="text1"/>
              </w:rPr>
              <w:t>库兹涅茨：《各国的经济增长》，商务印书馆，</w:t>
            </w:r>
            <w:r>
              <w:rPr>
                <w:rFonts w:ascii="Times New Roman" w:hAnsi="Times New Roman" w:cs="Times New Roman"/>
                <w:color w:val="000000" w:themeColor="text1"/>
              </w:rPr>
              <w:t>2005</w:t>
            </w:r>
            <w:r>
              <w:rPr>
                <w:rFonts w:ascii="Times New Roman" w:hAnsi="Times New Roman" w:cs="Times New Roman"/>
                <w:color w:val="000000" w:themeColor="text1"/>
              </w:rPr>
              <w:t>年。</w:t>
            </w:r>
          </w:p>
          <w:p w:rsidR="00495869" w:rsidRDefault="00495869" w:rsidP="00495869">
            <w:pPr>
              <w:pStyle w:val="21"/>
              <w:numPr>
                <w:ilvl w:val="0"/>
                <w:numId w:val="1"/>
              </w:numPr>
              <w:ind w:firstLineChars="0"/>
              <w:rPr>
                <w:rFonts w:ascii="Times New Roman" w:hAnsi="Times New Roman" w:cs="Times New Roman"/>
                <w:color w:val="000000" w:themeColor="text1"/>
              </w:rPr>
            </w:pPr>
            <w:r>
              <w:rPr>
                <w:rFonts w:ascii="Times New Roman" w:hAnsi="Times New Roman" w:cs="Times New Roman"/>
                <w:color w:val="000000" w:themeColor="text1"/>
              </w:rPr>
              <w:t>道格拉斯</w:t>
            </w:r>
            <w:r>
              <w:rPr>
                <w:rFonts w:ascii="Times New Roman" w:hAnsi="Times New Roman" w:cs="Times New Roman"/>
                <w:color w:val="000000" w:themeColor="text1"/>
              </w:rPr>
              <w:t>·</w:t>
            </w:r>
            <w:r>
              <w:rPr>
                <w:rFonts w:ascii="Times New Roman" w:hAnsi="Times New Roman" w:cs="Times New Roman"/>
                <w:color w:val="000000" w:themeColor="text1"/>
              </w:rPr>
              <w:t>诺斯：《经济史中的结构与变迁》，上海人民出版社，</w:t>
            </w:r>
            <w:r>
              <w:rPr>
                <w:rFonts w:ascii="Times New Roman" w:hAnsi="Times New Roman" w:cs="Times New Roman"/>
                <w:color w:val="000000" w:themeColor="text1"/>
              </w:rPr>
              <w:t>1994</w:t>
            </w:r>
            <w:r>
              <w:rPr>
                <w:rFonts w:ascii="Times New Roman" w:hAnsi="Times New Roman" w:cs="Times New Roman"/>
                <w:color w:val="000000" w:themeColor="text1"/>
              </w:rPr>
              <w:t>年。</w:t>
            </w:r>
          </w:p>
          <w:p w:rsidR="00495869" w:rsidRDefault="00495869" w:rsidP="00495869">
            <w:pPr>
              <w:pStyle w:val="21"/>
              <w:numPr>
                <w:ilvl w:val="0"/>
                <w:numId w:val="1"/>
              </w:numPr>
              <w:ind w:firstLineChars="0"/>
              <w:rPr>
                <w:rFonts w:ascii="Times New Roman" w:hAnsi="Times New Roman" w:cs="Times New Roman"/>
                <w:color w:val="000000" w:themeColor="text1"/>
              </w:rPr>
            </w:pPr>
            <w:r>
              <w:rPr>
                <w:rFonts w:ascii="Times New Roman" w:hAnsi="Times New Roman" w:cs="Times New Roman"/>
                <w:color w:val="000000" w:themeColor="text1"/>
              </w:rPr>
              <w:t>钱穆：《中国经济史》，北京联合出版公司，</w:t>
            </w:r>
            <w:r>
              <w:rPr>
                <w:rFonts w:ascii="Times New Roman" w:hAnsi="Times New Roman" w:cs="Times New Roman"/>
                <w:color w:val="000000" w:themeColor="text1"/>
              </w:rPr>
              <w:t>2014</w:t>
            </w:r>
            <w:r>
              <w:rPr>
                <w:rFonts w:ascii="Times New Roman" w:hAnsi="Times New Roman" w:cs="Times New Roman"/>
                <w:color w:val="000000" w:themeColor="text1"/>
              </w:rPr>
              <w:t>年。</w:t>
            </w:r>
          </w:p>
          <w:p w:rsidR="00495869" w:rsidRDefault="00495869" w:rsidP="00495869">
            <w:pPr>
              <w:pStyle w:val="21"/>
              <w:numPr>
                <w:ilvl w:val="0"/>
                <w:numId w:val="1"/>
              </w:numPr>
              <w:ind w:firstLineChars="0"/>
              <w:rPr>
                <w:rFonts w:ascii="Times New Roman" w:hAnsi="Times New Roman" w:cs="Times New Roman"/>
                <w:color w:val="000000" w:themeColor="text1"/>
              </w:rPr>
            </w:pPr>
            <w:r>
              <w:rPr>
                <w:rFonts w:ascii="Times New Roman" w:hAnsi="Times New Roman" w:cs="Times New Roman"/>
                <w:color w:val="000000" w:themeColor="text1"/>
              </w:rPr>
              <w:t>乔治</w:t>
            </w:r>
            <w:r>
              <w:rPr>
                <w:rFonts w:ascii="Times New Roman" w:hAnsi="Times New Roman" w:cs="Times New Roman"/>
                <w:color w:val="000000" w:themeColor="text1"/>
              </w:rPr>
              <w:t>·</w:t>
            </w:r>
            <w:r>
              <w:rPr>
                <w:rFonts w:ascii="Times New Roman" w:hAnsi="Times New Roman" w:cs="Times New Roman"/>
                <w:color w:val="000000" w:themeColor="text1"/>
              </w:rPr>
              <w:t>埃尔顿</w:t>
            </w:r>
            <w:r>
              <w:rPr>
                <w:rFonts w:ascii="Times New Roman" w:hAnsi="Times New Roman" w:cs="Times New Roman"/>
                <w:color w:val="000000" w:themeColor="text1"/>
              </w:rPr>
              <w:t>·</w:t>
            </w:r>
            <w:r>
              <w:rPr>
                <w:rFonts w:ascii="Times New Roman" w:hAnsi="Times New Roman" w:cs="Times New Roman"/>
                <w:color w:val="000000" w:themeColor="text1"/>
              </w:rPr>
              <w:t>梅奥：《工业文明的社会问题》，机械工业出版社，</w:t>
            </w:r>
            <w:r>
              <w:rPr>
                <w:rFonts w:ascii="Times New Roman" w:hAnsi="Times New Roman" w:cs="Times New Roman"/>
                <w:color w:val="000000" w:themeColor="text1"/>
              </w:rPr>
              <w:t>2016</w:t>
            </w:r>
            <w:r>
              <w:rPr>
                <w:rFonts w:ascii="Times New Roman" w:hAnsi="Times New Roman" w:cs="Times New Roman"/>
                <w:color w:val="000000" w:themeColor="text1"/>
              </w:rPr>
              <w:t>年。</w:t>
            </w:r>
          </w:p>
          <w:p w:rsidR="00495869" w:rsidRDefault="00495869" w:rsidP="00495869">
            <w:pPr>
              <w:pStyle w:val="21"/>
              <w:numPr>
                <w:ilvl w:val="0"/>
                <w:numId w:val="1"/>
              </w:numPr>
              <w:ind w:firstLineChars="0"/>
              <w:rPr>
                <w:rFonts w:ascii="Times New Roman" w:hAnsi="Times New Roman" w:cs="Times New Roman"/>
                <w:color w:val="000000" w:themeColor="text1"/>
              </w:rPr>
            </w:pPr>
            <w:r>
              <w:rPr>
                <w:rFonts w:ascii="Times New Roman" w:hAnsi="Times New Roman" w:cs="Times New Roman"/>
                <w:color w:val="000000" w:themeColor="text1"/>
              </w:rPr>
              <w:lastRenderedPageBreak/>
              <w:t>International Economics, by Paul R. Krugman, Maurice Obstfeld, and Marc J. Melitz</w:t>
            </w:r>
            <w:proofErr w:type="gramStart"/>
            <w:r>
              <w:rPr>
                <w:rFonts w:ascii="Times New Roman" w:hAnsi="Times New Roman" w:cs="Times New Roman"/>
                <w:color w:val="000000" w:themeColor="text1"/>
              </w:rPr>
              <w:t>,(</w:t>
            </w:r>
            <w:proofErr w:type="gramEnd"/>
            <w:r>
              <w:rPr>
                <w:rFonts w:ascii="Times New Roman" w:hAnsi="Times New Roman" w:cs="Times New Roman"/>
                <w:color w:val="000000" w:themeColor="text1"/>
              </w:rPr>
              <w:t>9</w:t>
            </w:r>
            <w:r>
              <w:rPr>
                <w:rFonts w:ascii="Times New Roman" w:hAnsi="Times New Roman" w:cs="Times New Roman"/>
                <w:color w:val="000000" w:themeColor="text1"/>
                <w:vertAlign w:val="superscript"/>
              </w:rPr>
              <w:t>th</w:t>
            </w:r>
            <w:r>
              <w:rPr>
                <w:rFonts w:ascii="Times New Roman" w:hAnsi="Times New Roman" w:cs="Times New Roman"/>
                <w:color w:val="000000" w:themeColor="text1"/>
              </w:rPr>
              <w:t xml:space="preserve"> edition), Addison-Wesley, 2011.(</w:t>
            </w:r>
            <w:r>
              <w:rPr>
                <w:rFonts w:ascii="Times New Roman" w:hAnsi="Times New Roman" w:cs="Times New Roman"/>
                <w:color w:val="000000" w:themeColor="text1"/>
              </w:rPr>
              <w:t>或</w:t>
            </w:r>
            <w:r>
              <w:rPr>
                <w:rFonts w:ascii="Times New Roman" w:hAnsi="Times New Roman" w:cs="Times New Roman"/>
                <w:color w:val="000000" w:themeColor="text1"/>
              </w:rPr>
              <w:t xml:space="preserve"> </w:t>
            </w:r>
            <w:r>
              <w:rPr>
                <w:rFonts w:ascii="Times New Roman" w:hAnsi="Times New Roman" w:cs="Times New Roman"/>
                <w:color w:val="000000" w:themeColor="text1"/>
              </w:rPr>
              <w:t>克鲁格曼、奥伯斯法尔德：《国际经济学：理论与政策（第八版）》，中国人民大学出版社，</w:t>
            </w:r>
            <w:r>
              <w:rPr>
                <w:rFonts w:ascii="Times New Roman" w:hAnsi="Times New Roman" w:cs="Times New Roman"/>
                <w:color w:val="000000" w:themeColor="text1"/>
              </w:rPr>
              <w:t>2011</w:t>
            </w:r>
            <w:r>
              <w:rPr>
                <w:rFonts w:ascii="Times New Roman" w:hAnsi="Times New Roman" w:cs="Times New Roman"/>
                <w:color w:val="000000" w:themeColor="text1"/>
              </w:rPr>
              <w:t>年。</w:t>
            </w:r>
            <w:r>
              <w:rPr>
                <w:rFonts w:ascii="Times New Roman" w:hAnsi="Times New Roman" w:cs="Times New Roman"/>
                <w:color w:val="000000" w:themeColor="text1"/>
              </w:rPr>
              <w:t>)</w:t>
            </w:r>
          </w:p>
          <w:p w:rsidR="00495869" w:rsidRDefault="00495869" w:rsidP="00495869">
            <w:pPr>
              <w:pStyle w:val="21"/>
              <w:numPr>
                <w:ilvl w:val="0"/>
                <w:numId w:val="1"/>
              </w:numPr>
              <w:ind w:firstLineChars="0"/>
              <w:rPr>
                <w:rFonts w:ascii="Times New Roman" w:hAnsi="Times New Roman" w:cs="Times New Roman"/>
                <w:color w:val="000000" w:themeColor="text1"/>
              </w:rPr>
            </w:pPr>
            <w:r>
              <w:rPr>
                <w:rFonts w:ascii="Times New Roman" w:hAnsi="Times New Roman" w:cs="Times New Roman"/>
                <w:color w:val="000000" w:themeColor="text1"/>
              </w:rPr>
              <w:t>迈克尔</w:t>
            </w:r>
            <w:r>
              <w:rPr>
                <w:rFonts w:ascii="Times New Roman" w:eastAsia="宋体" w:hAnsi="Times New Roman" w:cs="Times New Roman"/>
                <w:color w:val="000000" w:themeColor="text1"/>
              </w:rPr>
              <w:t>•</w:t>
            </w:r>
            <w:r>
              <w:rPr>
                <w:rFonts w:ascii="Times New Roman" w:eastAsia="仿宋" w:hAnsi="Times New Roman" w:cs="Times New Roman"/>
                <w:color w:val="000000" w:themeColor="text1"/>
              </w:rPr>
              <w:t>波特：</w:t>
            </w:r>
            <w:r>
              <w:rPr>
                <w:rFonts w:ascii="Times New Roman" w:hAnsi="Times New Roman" w:cs="Times New Roman"/>
                <w:color w:val="000000" w:themeColor="text1"/>
              </w:rPr>
              <w:t>《国家竞争优势》，华夏出版社，</w:t>
            </w:r>
            <w:r>
              <w:rPr>
                <w:rFonts w:ascii="Times New Roman" w:hAnsi="Times New Roman" w:cs="Times New Roman"/>
                <w:color w:val="000000" w:themeColor="text1"/>
              </w:rPr>
              <w:t>2005</w:t>
            </w:r>
            <w:r>
              <w:rPr>
                <w:rFonts w:ascii="Times New Roman" w:hAnsi="Times New Roman" w:cs="Times New Roman"/>
                <w:color w:val="000000" w:themeColor="text1"/>
              </w:rPr>
              <w:t>年。</w:t>
            </w:r>
          </w:p>
          <w:p w:rsidR="00495869" w:rsidRDefault="00495869" w:rsidP="00495869">
            <w:pPr>
              <w:pStyle w:val="21"/>
              <w:numPr>
                <w:ilvl w:val="0"/>
                <w:numId w:val="1"/>
              </w:numPr>
              <w:ind w:firstLineChars="0"/>
              <w:rPr>
                <w:rFonts w:ascii="Times New Roman" w:hAnsi="Times New Roman" w:cs="Times New Roman"/>
                <w:color w:val="000000" w:themeColor="text1"/>
              </w:rPr>
            </w:pPr>
            <w:r>
              <w:rPr>
                <w:rFonts w:ascii="Times New Roman" w:hAnsi="Times New Roman" w:cs="Times New Roman"/>
                <w:color w:val="000000" w:themeColor="text1"/>
              </w:rPr>
              <w:t>托马斯</w:t>
            </w:r>
            <w:r>
              <w:rPr>
                <w:rFonts w:ascii="Times New Roman" w:hAnsi="Times New Roman" w:cs="Times New Roman"/>
                <w:color w:val="000000" w:themeColor="text1"/>
              </w:rPr>
              <w:t>·</w:t>
            </w:r>
            <w:r>
              <w:rPr>
                <w:rFonts w:ascii="Times New Roman" w:hAnsi="Times New Roman" w:cs="Times New Roman"/>
                <w:color w:val="000000" w:themeColor="text1"/>
              </w:rPr>
              <w:t>皮凯蒂：《</w:t>
            </w:r>
            <w:r>
              <w:rPr>
                <w:rFonts w:ascii="Times New Roman" w:hAnsi="Times New Roman" w:cs="Times New Roman"/>
                <w:color w:val="000000" w:themeColor="text1"/>
              </w:rPr>
              <w:t>21</w:t>
            </w:r>
            <w:r>
              <w:rPr>
                <w:rFonts w:ascii="Times New Roman" w:hAnsi="Times New Roman" w:cs="Times New Roman"/>
                <w:color w:val="000000" w:themeColor="text1"/>
              </w:rPr>
              <w:t>世纪资本论》，中信出版社，</w:t>
            </w:r>
            <w:r>
              <w:rPr>
                <w:rFonts w:ascii="Times New Roman" w:hAnsi="Times New Roman" w:cs="Times New Roman"/>
                <w:color w:val="000000" w:themeColor="text1"/>
              </w:rPr>
              <w:t>2014</w:t>
            </w:r>
            <w:r>
              <w:rPr>
                <w:rFonts w:ascii="Times New Roman" w:hAnsi="Times New Roman" w:cs="Times New Roman"/>
                <w:color w:val="000000" w:themeColor="text1"/>
              </w:rPr>
              <w:t>年。</w:t>
            </w:r>
          </w:p>
          <w:p w:rsidR="00495869" w:rsidRDefault="00495869" w:rsidP="008C702D">
            <w:pPr>
              <w:pStyle w:val="a3"/>
              <w:ind w:firstLine="480"/>
              <w:rPr>
                <w:rFonts w:ascii="Times New Roman" w:eastAsia="仿宋" w:hAnsi="Times New Roman" w:cs="Times New Roman"/>
                <w:color w:val="000000" w:themeColor="text1"/>
                <w:szCs w:val="24"/>
              </w:rPr>
            </w:pPr>
          </w:p>
          <w:p w:rsidR="00495869" w:rsidRDefault="00495869" w:rsidP="008C702D">
            <w:pPr>
              <w:spacing w:beforeLines="50" w:before="156" w:afterLines="50" w:after="156"/>
              <w:rPr>
                <w:rFonts w:ascii="Times New Roman" w:eastAsia="黑体" w:hAnsi="Times New Roman"/>
                <w:b/>
                <w:color w:val="000000" w:themeColor="text1"/>
              </w:rPr>
            </w:pPr>
            <w:r>
              <w:rPr>
                <w:rFonts w:ascii="Times New Roman" w:eastAsia="黑体" w:hAnsi="Times New Roman"/>
                <w:b/>
                <w:color w:val="000000" w:themeColor="text1"/>
              </w:rPr>
              <w:t>二、选读数目（</w:t>
            </w:r>
            <w:r>
              <w:rPr>
                <w:rFonts w:ascii="Times New Roman" w:eastAsia="黑体" w:hAnsi="Times New Roman"/>
                <w:b/>
                <w:color w:val="000000" w:themeColor="text1"/>
              </w:rPr>
              <w:t>50</w:t>
            </w:r>
            <w:r>
              <w:rPr>
                <w:rFonts w:ascii="Times New Roman" w:eastAsia="黑体" w:hAnsi="Times New Roman"/>
                <w:b/>
                <w:color w:val="000000" w:themeColor="text1"/>
              </w:rPr>
              <w:t>篇</w:t>
            </w:r>
            <w:r>
              <w:rPr>
                <w:rFonts w:ascii="Times New Roman" w:eastAsia="黑体" w:hAnsi="Times New Roman"/>
                <w:b/>
                <w:color w:val="000000" w:themeColor="text1"/>
              </w:rPr>
              <w:t>+</w:t>
            </w:r>
            <w:r>
              <w:rPr>
                <w:rFonts w:ascii="Times New Roman" w:eastAsia="黑体" w:hAnsi="Times New Roman"/>
                <w:b/>
                <w:color w:val="000000" w:themeColor="text1"/>
              </w:rPr>
              <w:t>）：</w:t>
            </w:r>
          </w:p>
          <w:p w:rsidR="00495869" w:rsidRDefault="00495869" w:rsidP="008C702D">
            <w:pPr>
              <w:ind w:firstLineChars="100" w:firstLine="241"/>
              <w:rPr>
                <w:rFonts w:ascii="Times New Roman" w:hAnsi="Times New Roman"/>
                <w:b/>
                <w:color w:val="000000" w:themeColor="text1"/>
              </w:rPr>
            </w:pPr>
            <w:r>
              <w:rPr>
                <w:rFonts w:ascii="Times New Roman" w:hAnsi="Times New Roman"/>
                <w:b/>
                <w:color w:val="000000" w:themeColor="text1"/>
              </w:rPr>
              <w:t>（一）经济学基础类：</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熊彼特：《经济分析史》一、二、三卷，商务印书馆，</w:t>
            </w:r>
            <w:r>
              <w:rPr>
                <w:rFonts w:ascii="Times New Roman" w:hAnsi="Times New Roman" w:cs="Times New Roman"/>
                <w:color w:val="000000" w:themeColor="text1"/>
              </w:rPr>
              <w:t>1995</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proofErr w:type="gramStart"/>
            <w:r>
              <w:rPr>
                <w:rFonts w:ascii="Times New Roman" w:hAnsi="Times New Roman" w:cs="Times New Roman"/>
                <w:color w:val="000000" w:themeColor="text1"/>
              </w:rPr>
              <w:t>凯</w:t>
            </w:r>
            <w:proofErr w:type="gramEnd"/>
            <w:r>
              <w:rPr>
                <w:rFonts w:ascii="Times New Roman" w:hAnsi="Times New Roman" w:cs="Times New Roman"/>
                <w:color w:val="000000" w:themeColor="text1"/>
              </w:rPr>
              <w:t>恩斯：《就业、利息和货币通论》，商务印书馆，</w:t>
            </w:r>
            <w:r>
              <w:rPr>
                <w:rFonts w:ascii="Times New Roman" w:hAnsi="Times New Roman" w:cs="Times New Roman"/>
                <w:color w:val="000000" w:themeColor="text1"/>
              </w:rPr>
              <w:t>2001</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马歇尔：《经济学原理》，商务印书馆，</w:t>
            </w:r>
            <w:r>
              <w:rPr>
                <w:rFonts w:ascii="Times New Roman" w:hAnsi="Times New Roman" w:cs="Times New Roman"/>
                <w:color w:val="000000" w:themeColor="text1"/>
              </w:rPr>
              <w:t>1965</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格里高利</w:t>
            </w:r>
            <w:r>
              <w:rPr>
                <w:rFonts w:ascii="Times New Roman" w:hAnsi="Times New Roman" w:cs="Times New Roman"/>
                <w:color w:val="000000" w:themeColor="text1"/>
              </w:rPr>
              <w:t>•</w:t>
            </w:r>
            <w:proofErr w:type="gramStart"/>
            <w:r>
              <w:rPr>
                <w:rFonts w:ascii="Times New Roman" w:hAnsi="Times New Roman" w:cs="Times New Roman"/>
                <w:color w:val="000000" w:themeColor="text1"/>
              </w:rPr>
              <w:t>曼</w:t>
            </w:r>
            <w:proofErr w:type="gramEnd"/>
            <w:r>
              <w:rPr>
                <w:rFonts w:ascii="Times New Roman" w:hAnsi="Times New Roman" w:cs="Times New Roman"/>
                <w:color w:val="000000" w:themeColor="text1"/>
              </w:rPr>
              <w:t>昆：《宏观经济学》，中国人民大学出版社</w:t>
            </w:r>
            <w:r>
              <w:rPr>
                <w:rFonts w:ascii="Times New Roman" w:hAnsi="Times New Roman" w:cs="Times New Roman"/>
                <w:color w:val="000000" w:themeColor="text1"/>
              </w:rPr>
              <w:t>2000</w:t>
            </w:r>
            <w:r>
              <w:rPr>
                <w:rFonts w:ascii="Times New Roman" w:hAnsi="Times New Roman" w:cs="Times New Roman"/>
                <w:color w:val="000000" w:themeColor="text1"/>
              </w:rPr>
              <w:t>年版。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张五常：《经济解释》，商务印书馆，</w:t>
            </w:r>
            <w:r>
              <w:rPr>
                <w:rFonts w:ascii="Times New Roman" w:hAnsi="Times New Roman" w:cs="Times New Roman"/>
                <w:color w:val="000000" w:themeColor="text1"/>
              </w:rPr>
              <w:t>2000</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阿特金森：《公共经济学》，上海三联书店，</w:t>
            </w:r>
            <w:r>
              <w:rPr>
                <w:rFonts w:ascii="Times New Roman" w:hAnsi="Times New Roman" w:cs="Times New Roman"/>
                <w:color w:val="000000" w:themeColor="text1"/>
              </w:rPr>
              <w:t>1994</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蒋中一：《数理经济学的基本方法》，商务印书馆，</w:t>
            </w:r>
            <w:r>
              <w:rPr>
                <w:rFonts w:ascii="Times New Roman" w:hAnsi="Times New Roman" w:cs="Times New Roman"/>
                <w:color w:val="000000" w:themeColor="text1"/>
              </w:rPr>
              <w:t>2001</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亨利</w:t>
            </w:r>
            <w:r>
              <w:rPr>
                <w:rFonts w:ascii="Times New Roman" w:hAnsi="Times New Roman" w:cs="Times New Roman"/>
                <w:color w:val="000000" w:themeColor="text1"/>
              </w:rPr>
              <w:t>·</w:t>
            </w:r>
            <w:r>
              <w:rPr>
                <w:rFonts w:ascii="Times New Roman" w:hAnsi="Times New Roman" w:cs="Times New Roman"/>
                <w:color w:val="000000" w:themeColor="text1"/>
              </w:rPr>
              <w:t>威廉</w:t>
            </w:r>
            <w:r>
              <w:rPr>
                <w:rFonts w:ascii="Times New Roman" w:hAnsi="Times New Roman" w:cs="Times New Roman"/>
                <w:color w:val="000000" w:themeColor="text1"/>
              </w:rPr>
              <w:t>·</w:t>
            </w:r>
            <w:r>
              <w:rPr>
                <w:rFonts w:ascii="Times New Roman" w:hAnsi="Times New Roman" w:cs="Times New Roman"/>
                <w:color w:val="000000" w:themeColor="text1"/>
              </w:rPr>
              <w:t>斯皮格尔：《经济思想的成长》（上、下），中国社会出版社。</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罗伯特</w:t>
            </w:r>
            <w:r>
              <w:rPr>
                <w:rFonts w:ascii="Times New Roman" w:hAnsi="Times New Roman" w:cs="Times New Roman"/>
                <w:color w:val="000000" w:themeColor="text1"/>
              </w:rPr>
              <w:t>·</w:t>
            </w:r>
            <w:r>
              <w:rPr>
                <w:rFonts w:ascii="Times New Roman" w:hAnsi="Times New Roman" w:cs="Times New Roman"/>
                <w:color w:val="000000" w:themeColor="text1"/>
              </w:rPr>
              <w:t>吉本斯：《博弈论基础》，中国社会科学出版社，</w:t>
            </w:r>
            <w:r>
              <w:rPr>
                <w:rFonts w:ascii="Times New Roman" w:hAnsi="Times New Roman" w:cs="Times New Roman"/>
                <w:color w:val="000000" w:themeColor="text1"/>
              </w:rPr>
              <w:t>1999</w:t>
            </w:r>
            <w:r>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张维迎：《博弈论与信息经济学》，上海三联出版社，</w:t>
            </w:r>
            <w:r>
              <w:rPr>
                <w:rFonts w:ascii="Times New Roman" w:hAnsi="Times New Roman" w:cs="Times New Roman"/>
                <w:color w:val="000000" w:themeColor="text1"/>
              </w:rPr>
              <w:t>2004</w:t>
            </w:r>
            <w:r>
              <w:rPr>
                <w:rFonts w:ascii="Times New Roman" w:hAnsi="Times New Roman" w:cs="Times New Roman"/>
                <w:color w:val="000000" w:themeColor="text1"/>
              </w:rPr>
              <w:t>年</w:t>
            </w:r>
            <w:r>
              <w:rPr>
                <w:rFonts w:ascii="Times New Roman" w:hAnsi="Times New Roman" w:cs="Times New Roman"/>
                <w:color w:val="000000" w:themeColor="text1"/>
              </w:rPr>
              <w:t>1</w:t>
            </w:r>
            <w:r>
              <w:rPr>
                <w:rFonts w:ascii="Times New Roman" w:hAnsi="Times New Roman" w:cs="Times New Roman"/>
                <w:color w:val="000000" w:themeColor="text1"/>
              </w:rPr>
              <w:t>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方福前：《公共选择理论</w:t>
            </w:r>
            <w:r>
              <w:rPr>
                <w:rFonts w:ascii="Times New Roman" w:hAnsi="Times New Roman" w:cs="Times New Roman"/>
                <w:color w:val="000000" w:themeColor="text1"/>
              </w:rPr>
              <w:t>——</w:t>
            </w:r>
            <w:r>
              <w:rPr>
                <w:rFonts w:ascii="Times New Roman" w:hAnsi="Times New Roman" w:cs="Times New Roman"/>
                <w:color w:val="000000" w:themeColor="text1"/>
              </w:rPr>
              <w:t>政治的经济学》，经济学前沿系列，中国人民大学出版社，</w:t>
            </w:r>
            <w:r>
              <w:rPr>
                <w:rFonts w:ascii="Times New Roman" w:hAnsi="Times New Roman" w:cs="Times New Roman"/>
                <w:color w:val="000000" w:themeColor="text1"/>
              </w:rPr>
              <w:t>2000</w:t>
            </w:r>
            <w:r>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斯塔夫里阿诺斯：《全球通史：从史前史到</w:t>
            </w:r>
            <w:r>
              <w:rPr>
                <w:rFonts w:ascii="Times New Roman" w:hAnsi="Times New Roman" w:cs="Times New Roman"/>
                <w:color w:val="000000" w:themeColor="text1"/>
              </w:rPr>
              <w:t>21</w:t>
            </w:r>
            <w:r>
              <w:rPr>
                <w:rFonts w:ascii="Times New Roman" w:hAnsi="Times New Roman" w:cs="Times New Roman"/>
                <w:color w:val="000000" w:themeColor="text1"/>
              </w:rPr>
              <w:t>世纪》（第</w:t>
            </w:r>
            <w:r>
              <w:rPr>
                <w:rFonts w:ascii="Times New Roman" w:hAnsi="Times New Roman" w:cs="Times New Roman"/>
                <w:color w:val="000000" w:themeColor="text1"/>
              </w:rPr>
              <w:t>7</w:t>
            </w:r>
            <w:r>
              <w:rPr>
                <w:rFonts w:ascii="Times New Roman" w:hAnsi="Times New Roman" w:cs="Times New Roman"/>
                <w:color w:val="000000" w:themeColor="text1"/>
              </w:rPr>
              <w:t>版），北京大学出版社，</w:t>
            </w:r>
            <w:r>
              <w:rPr>
                <w:rFonts w:ascii="Times New Roman" w:hAnsi="Times New Roman" w:cs="Times New Roman"/>
                <w:color w:val="000000" w:themeColor="text1"/>
              </w:rPr>
              <w:t>2010</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罗伯特</w:t>
            </w:r>
            <w:r>
              <w:rPr>
                <w:rFonts w:ascii="Times New Roman" w:hAnsi="Times New Roman" w:cs="Times New Roman"/>
                <w:color w:val="000000" w:themeColor="text1"/>
              </w:rPr>
              <w:t>•</w:t>
            </w:r>
            <w:r>
              <w:rPr>
                <w:rFonts w:ascii="Times New Roman" w:hAnsi="Times New Roman" w:cs="Times New Roman"/>
                <w:color w:val="000000" w:themeColor="text1"/>
              </w:rPr>
              <w:t>艾伦：《全球经济史》，译林出版社，</w:t>
            </w:r>
            <w:r>
              <w:rPr>
                <w:rFonts w:ascii="Times New Roman" w:hAnsi="Times New Roman" w:cs="Times New Roman"/>
                <w:color w:val="000000" w:themeColor="text1"/>
              </w:rPr>
              <w:t>2015</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艾伯特</w:t>
            </w:r>
            <w:r>
              <w:rPr>
                <w:rFonts w:ascii="Times New Roman" w:hAnsi="Times New Roman" w:cs="Times New Roman"/>
                <w:color w:val="000000" w:themeColor="text1"/>
              </w:rPr>
              <w:t>·</w:t>
            </w:r>
            <w:r>
              <w:rPr>
                <w:rFonts w:ascii="Times New Roman" w:hAnsi="Times New Roman" w:cs="Times New Roman"/>
                <w:color w:val="000000" w:themeColor="text1"/>
              </w:rPr>
              <w:t>赫希曼：《经济发展战略》，经济科学出版社，</w:t>
            </w:r>
            <w:r>
              <w:rPr>
                <w:rFonts w:ascii="Times New Roman" w:hAnsi="Times New Roman" w:cs="Times New Roman"/>
                <w:color w:val="000000" w:themeColor="text1"/>
              </w:rPr>
              <w:t>1991</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钱纳里：《结构变化与发展政策》，经济科学出版社</w:t>
            </w:r>
            <w:r>
              <w:rPr>
                <w:rFonts w:ascii="Times New Roman" w:hAnsi="Times New Roman" w:cs="Times New Roman"/>
                <w:color w:val="000000" w:themeColor="text1"/>
              </w:rPr>
              <w:t>1991</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罗伯特</w:t>
            </w:r>
            <w:r>
              <w:rPr>
                <w:rFonts w:ascii="Times New Roman" w:hAnsi="Times New Roman" w:cs="Times New Roman"/>
                <w:color w:val="000000" w:themeColor="text1"/>
              </w:rPr>
              <w:t>•</w:t>
            </w:r>
            <w:r>
              <w:rPr>
                <w:rFonts w:ascii="Times New Roman" w:hAnsi="Times New Roman" w:cs="Times New Roman"/>
                <w:color w:val="000000" w:themeColor="text1"/>
              </w:rPr>
              <w:t>希勒：《非理性繁荣》（第</w:t>
            </w:r>
            <w:r>
              <w:rPr>
                <w:rFonts w:ascii="Times New Roman" w:hAnsi="Times New Roman" w:cs="Times New Roman"/>
                <w:color w:val="000000" w:themeColor="text1"/>
              </w:rPr>
              <w:t>2</w:t>
            </w:r>
            <w:r>
              <w:rPr>
                <w:rFonts w:ascii="Times New Roman" w:hAnsi="Times New Roman" w:cs="Times New Roman"/>
                <w:color w:val="000000" w:themeColor="text1"/>
              </w:rPr>
              <w:t>版），中国人民大学出版社，</w:t>
            </w:r>
            <w:r>
              <w:rPr>
                <w:rFonts w:ascii="Times New Roman" w:hAnsi="Times New Roman" w:cs="Times New Roman"/>
                <w:color w:val="000000" w:themeColor="text1"/>
              </w:rPr>
              <w:t>2014</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库姆斯</w:t>
            </w:r>
            <w:r>
              <w:rPr>
                <w:rFonts w:ascii="Times New Roman" w:hAnsi="Times New Roman" w:cs="Times New Roman"/>
                <w:color w:val="000000" w:themeColor="text1"/>
              </w:rPr>
              <w:t xml:space="preserve"> </w:t>
            </w:r>
            <w:r>
              <w:rPr>
                <w:rFonts w:ascii="Times New Roman" w:hAnsi="Times New Roman" w:cs="Times New Roman"/>
                <w:color w:val="000000" w:themeColor="text1"/>
              </w:rPr>
              <w:t>等：经济地理学：区域和国家一体化，中国人民大学出版社，</w:t>
            </w:r>
            <w:r>
              <w:rPr>
                <w:rFonts w:ascii="Times New Roman" w:hAnsi="Times New Roman" w:cs="Times New Roman"/>
                <w:color w:val="000000" w:themeColor="text1"/>
              </w:rPr>
              <w:t>2011</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芒福德：《城市发展史：起源、演变和前景》，中国建筑工业出版社，</w:t>
            </w:r>
            <w:r>
              <w:rPr>
                <w:rFonts w:ascii="Times New Roman" w:hAnsi="Times New Roman" w:cs="Times New Roman"/>
                <w:color w:val="000000" w:themeColor="text1"/>
              </w:rPr>
              <w:t>2005</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阿吉翁，</w:t>
            </w:r>
            <w:proofErr w:type="gramStart"/>
            <w:r>
              <w:rPr>
                <w:rFonts w:ascii="Times New Roman" w:hAnsi="Times New Roman" w:cs="Times New Roman"/>
                <w:color w:val="000000" w:themeColor="text1"/>
              </w:rPr>
              <w:t>霍依特</w:t>
            </w:r>
            <w:proofErr w:type="gramEnd"/>
            <w:r>
              <w:rPr>
                <w:rFonts w:ascii="Times New Roman" w:hAnsi="Times New Roman" w:cs="Times New Roman"/>
                <w:color w:val="000000" w:themeColor="text1"/>
              </w:rPr>
              <w:t>：《内生增长理论》，北京大学出版社，</w:t>
            </w:r>
            <w:r>
              <w:rPr>
                <w:rFonts w:ascii="Times New Roman" w:hAnsi="Times New Roman" w:cs="Times New Roman"/>
                <w:color w:val="000000" w:themeColor="text1"/>
              </w:rPr>
              <w:t>2005</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格罗斯曼，赫尔普曼：《全球经济中的创新与增长》，中国人民大学出版社，</w:t>
            </w:r>
            <w:r>
              <w:rPr>
                <w:rFonts w:ascii="Times New Roman" w:hAnsi="Times New Roman" w:cs="Times New Roman"/>
                <w:color w:val="000000" w:themeColor="text1"/>
              </w:rPr>
              <w:t>2003</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麦迪森著，伍晓鹰等译：《世界经济千年史》</w:t>
            </w:r>
            <w:r>
              <w:rPr>
                <w:rFonts w:ascii="Times New Roman" w:hAnsi="Times New Roman" w:cs="Times New Roman"/>
                <w:color w:val="000000" w:themeColor="text1"/>
              </w:rPr>
              <w:t>,</w:t>
            </w:r>
            <w:r>
              <w:rPr>
                <w:rFonts w:ascii="Times New Roman" w:hAnsi="Times New Roman" w:cs="Times New Roman"/>
                <w:color w:val="000000" w:themeColor="text1"/>
              </w:rPr>
              <w:t>北京大学出版社</w:t>
            </w:r>
            <w:r>
              <w:rPr>
                <w:rFonts w:ascii="Times New Roman" w:hAnsi="Times New Roman" w:cs="Times New Roman"/>
                <w:color w:val="000000" w:themeColor="text1"/>
              </w:rPr>
              <w:t>2003</w:t>
            </w:r>
            <w:r>
              <w:rPr>
                <w:rFonts w:ascii="Times New Roman" w:hAnsi="Times New Roman" w:cs="Times New Roman"/>
                <w:color w:val="000000" w:themeColor="text1"/>
              </w:rPr>
              <w:t>年版。</w:t>
            </w:r>
          </w:p>
          <w:p w:rsidR="00495869" w:rsidRDefault="00495869" w:rsidP="008C702D">
            <w:pPr>
              <w:pStyle w:val="a3"/>
              <w:ind w:left="480"/>
              <w:rPr>
                <w:rFonts w:ascii="Times New Roman" w:eastAsia="仿宋" w:hAnsi="Times New Roman" w:cs="Times New Roman"/>
                <w:b/>
                <w:color w:val="000000" w:themeColor="text1"/>
                <w:szCs w:val="24"/>
              </w:rPr>
            </w:pPr>
          </w:p>
          <w:p w:rsidR="00495869" w:rsidRDefault="00495869" w:rsidP="008C702D">
            <w:pPr>
              <w:ind w:firstLineChars="100" w:firstLine="241"/>
              <w:rPr>
                <w:rFonts w:ascii="Times New Roman" w:hAnsi="Times New Roman"/>
                <w:b/>
                <w:color w:val="000000" w:themeColor="text1"/>
              </w:rPr>
            </w:pPr>
            <w:r>
              <w:rPr>
                <w:rFonts w:ascii="Times New Roman" w:hAnsi="Times New Roman"/>
                <w:b/>
                <w:color w:val="000000" w:themeColor="text1"/>
              </w:rPr>
              <w:t>（二）世界经济类：</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 xml:space="preserve">Robert Gilpin. Global Political Economy. by Princeton University Press, 2001. </w:t>
            </w:r>
            <w:r>
              <w:rPr>
                <w:rFonts w:ascii="Times New Roman" w:hAnsi="Times New Roman" w:cs="Times New Roman"/>
                <w:color w:val="000000" w:themeColor="text1"/>
              </w:rPr>
              <w:t>（中译本：（美）罗伯特</w:t>
            </w:r>
            <w:r>
              <w:rPr>
                <w:rFonts w:ascii="Times New Roman" w:hAnsi="Times New Roman" w:cs="Times New Roman"/>
                <w:color w:val="000000" w:themeColor="text1"/>
              </w:rPr>
              <w:t>·</w:t>
            </w:r>
            <w:r>
              <w:rPr>
                <w:rFonts w:ascii="Times New Roman" w:hAnsi="Times New Roman" w:cs="Times New Roman"/>
                <w:color w:val="000000" w:themeColor="text1"/>
              </w:rPr>
              <w:t>吉尔平</w:t>
            </w:r>
            <w:r>
              <w:rPr>
                <w:rFonts w:ascii="Times New Roman" w:hAnsi="Times New Roman" w:cs="Times New Roman"/>
                <w:color w:val="000000" w:themeColor="text1"/>
              </w:rPr>
              <w:t>(Robert Gilpin)</w:t>
            </w:r>
            <w:r>
              <w:rPr>
                <w:rFonts w:ascii="Times New Roman" w:hAnsi="Times New Roman" w:cs="Times New Roman"/>
                <w:color w:val="000000" w:themeColor="text1"/>
              </w:rPr>
              <w:t>著杨宇光，杨炯译：《全球政治经济学》，解读国际经济秩序，上海人民出版社</w:t>
            </w:r>
            <w:r>
              <w:rPr>
                <w:rFonts w:ascii="Times New Roman" w:hAnsi="Times New Roman" w:cs="Times New Roman"/>
                <w:color w:val="000000" w:themeColor="text1"/>
              </w:rPr>
              <w:t>2003</w:t>
            </w:r>
            <w:r>
              <w:rPr>
                <w:rFonts w:ascii="Times New Roman" w:hAnsi="Times New Roman" w:cs="Times New Roman"/>
                <w:color w:val="000000" w:themeColor="text1"/>
              </w:rPr>
              <w:t>年版。）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John Williamson and Chris Milner. The World Economy. The university Press, Cambridge, 1999.</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 xml:space="preserve">Thomas </w:t>
            </w:r>
            <w:proofErr w:type="spellStart"/>
            <w:r>
              <w:rPr>
                <w:rFonts w:ascii="Times New Roman" w:hAnsi="Times New Roman" w:cs="Times New Roman"/>
                <w:color w:val="000000" w:themeColor="text1"/>
              </w:rPr>
              <w:t>D.Lairson</w:t>
            </w:r>
            <w:proofErr w:type="spellEnd"/>
            <w:r>
              <w:rPr>
                <w:rFonts w:ascii="Times New Roman" w:hAnsi="Times New Roman" w:cs="Times New Roman"/>
                <w:color w:val="000000" w:themeColor="text1"/>
              </w:rPr>
              <w:t>. International Political Economy: the Struggle for Power and Wealth.by Drake University press, 1997.</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保罗</w:t>
            </w:r>
            <w:r>
              <w:rPr>
                <w:rFonts w:ascii="Times New Roman" w:hAnsi="Times New Roman" w:cs="Times New Roman"/>
                <w:color w:val="000000" w:themeColor="text1"/>
              </w:rPr>
              <w:t>·</w:t>
            </w:r>
            <w:r>
              <w:rPr>
                <w:rFonts w:ascii="Times New Roman" w:hAnsi="Times New Roman" w:cs="Times New Roman"/>
                <w:color w:val="000000" w:themeColor="text1"/>
              </w:rPr>
              <w:t>克鲁格曼：《战略性贸易政策与国际经济学》，中国人民大学出版社，</w:t>
            </w:r>
            <w:r>
              <w:rPr>
                <w:rFonts w:ascii="Times New Roman" w:hAnsi="Times New Roman" w:cs="Times New Roman"/>
                <w:color w:val="000000" w:themeColor="text1"/>
              </w:rPr>
              <w:t>2000</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伯蒂尔</w:t>
            </w:r>
            <w:r>
              <w:rPr>
                <w:rFonts w:ascii="Times New Roman" w:hAnsi="Times New Roman" w:cs="Times New Roman"/>
                <w:color w:val="000000" w:themeColor="text1"/>
              </w:rPr>
              <w:t>·</w:t>
            </w:r>
            <w:r>
              <w:rPr>
                <w:rFonts w:ascii="Times New Roman" w:hAnsi="Times New Roman" w:cs="Times New Roman"/>
                <w:color w:val="000000" w:themeColor="text1"/>
              </w:rPr>
              <w:t>俄林：《地区间贸易和国际贸易》，首都经济贸易大学出版社，</w:t>
            </w:r>
            <w:r>
              <w:rPr>
                <w:rFonts w:ascii="Times New Roman" w:hAnsi="Times New Roman" w:cs="Times New Roman"/>
                <w:color w:val="000000" w:themeColor="text1"/>
              </w:rPr>
              <w:t>2001</w:t>
            </w:r>
            <w:r>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杨小凯：《当代经济学与中国经济》，中国社会科学出版社。</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lastRenderedPageBreak/>
              <w:t>杨帆：《对外开放与宏观经济稳定》，中国政法大学出版社</w:t>
            </w:r>
            <w:r>
              <w:rPr>
                <w:rFonts w:ascii="Times New Roman" w:hAnsi="Times New Roman" w:cs="Times New Roman"/>
                <w:color w:val="000000" w:themeColor="text1"/>
              </w:rPr>
              <w:t>2007</w:t>
            </w:r>
            <w:r>
              <w:rPr>
                <w:rFonts w:ascii="Times New Roman" w:hAnsi="Times New Roman" w:cs="Times New Roman"/>
                <w:color w:val="000000" w:themeColor="text1"/>
              </w:rPr>
              <w:t>年</w:t>
            </w:r>
            <w:r>
              <w:rPr>
                <w:rFonts w:ascii="Times New Roman" w:hAnsi="Times New Roman" w:cs="Times New Roman"/>
                <w:color w:val="000000" w:themeColor="text1"/>
              </w:rPr>
              <w:t>12</w:t>
            </w:r>
            <w:r>
              <w:rPr>
                <w:rFonts w:ascii="Times New Roman" w:hAnsi="Times New Roman" w:cs="Times New Roman"/>
                <w:color w:val="000000" w:themeColor="text1"/>
              </w:rPr>
              <w:t>月版。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杨帆：《利益集团》，郑州大学出版社</w:t>
            </w:r>
            <w:r>
              <w:rPr>
                <w:rFonts w:ascii="Times New Roman" w:hAnsi="Times New Roman" w:cs="Times New Roman"/>
                <w:color w:val="000000" w:themeColor="text1"/>
              </w:rPr>
              <w:t>2010</w:t>
            </w:r>
            <w:r>
              <w:rPr>
                <w:rFonts w:ascii="Times New Roman" w:hAnsi="Times New Roman" w:cs="Times New Roman"/>
                <w:color w:val="000000" w:themeColor="text1"/>
              </w:rPr>
              <w:t>年</w:t>
            </w:r>
            <w:r>
              <w:rPr>
                <w:rFonts w:ascii="Times New Roman" w:hAnsi="Times New Roman" w:cs="Times New Roman"/>
                <w:color w:val="000000" w:themeColor="text1"/>
              </w:rPr>
              <w:t>5</w:t>
            </w:r>
            <w:r>
              <w:rPr>
                <w:rFonts w:ascii="Times New Roman" w:hAnsi="Times New Roman" w:cs="Times New Roman"/>
                <w:color w:val="000000" w:themeColor="text1"/>
              </w:rPr>
              <w:t>月版。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杨帆：《非主流经济学家文选》，中国经济出版社</w:t>
            </w:r>
            <w:r>
              <w:rPr>
                <w:rFonts w:ascii="Times New Roman" w:hAnsi="Times New Roman" w:cs="Times New Roman"/>
                <w:color w:val="000000" w:themeColor="text1"/>
              </w:rPr>
              <w:t>2011</w:t>
            </w:r>
            <w:r>
              <w:rPr>
                <w:rFonts w:ascii="Times New Roman" w:hAnsi="Times New Roman" w:cs="Times New Roman"/>
                <w:color w:val="000000" w:themeColor="text1"/>
              </w:rPr>
              <w:t>年</w:t>
            </w:r>
            <w:r>
              <w:rPr>
                <w:rFonts w:ascii="Times New Roman" w:hAnsi="Times New Roman" w:cs="Times New Roman"/>
                <w:color w:val="000000" w:themeColor="text1"/>
              </w:rPr>
              <w:t>10</w:t>
            </w:r>
            <w:r>
              <w:rPr>
                <w:rFonts w:ascii="Times New Roman" w:hAnsi="Times New Roman" w:cs="Times New Roman"/>
                <w:color w:val="000000" w:themeColor="text1"/>
              </w:rPr>
              <w:t>月版。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金仁淑：《日本经济制度变迁及绩效研究》，中国经济出版社</w:t>
            </w:r>
            <w:r>
              <w:rPr>
                <w:rFonts w:ascii="Times New Roman" w:hAnsi="Times New Roman" w:cs="Times New Roman"/>
                <w:color w:val="000000" w:themeColor="text1"/>
              </w:rPr>
              <w:t>2012</w:t>
            </w:r>
            <w:r>
              <w:rPr>
                <w:rFonts w:ascii="Times New Roman" w:hAnsi="Times New Roman" w:cs="Times New Roman"/>
                <w:color w:val="000000" w:themeColor="text1"/>
              </w:rPr>
              <w:t>年</w:t>
            </w:r>
            <w:r>
              <w:rPr>
                <w:rFonts w:ascii="Times New Roman" w:hAnsi="Times New Roman" w:cs="Times New Roman"/>
                <w:color w:val="000000" w:themeColor="text1"/>
              </w:rPr>
              <w:t>4</w:t>
            </w:r>
            <w:r>
              <w:rPr>
                <w:rFonts w:ascii="Times New Roman" w:hAnsi="Times New Roman" w:cs="Times New Roman"/>
                <w:color w:val="000000" w:themeColor="text1"/>
              </w:rPr>
              <w:t>月版。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张淑静：《欧元闯关》，中国政法大学出版社，</w:t>
            </w:r>
            <w:r>
              <w:rPr>
                <w:rFonts w:ascii="Times New Roman" w:hAnsi="Times New Roman" w:cs="Times New Roman"/>
                <w:color w:val="000000" w:themeColor="text1"/>
              </w:rPr>
              <w:t>2013</w:t>
            </w:r>
            <w:r>
              <w:rPr>
                <w:rFonts w:ascii="Times New Roman" w:hAnsi="Times New Roman" w:cs="Times New Roman"/>
                <w:color w:val="000000" w:themeColor="text1"/>
              </w:rPr>
              <w:t>年</w:t>
            </w:r>
            <w:r>
              <w:rPr>
                <w:rFonts w:ascii="Times New Roman" w:hAnsi="Times New Roman" w:cs="Times New Roman"/>
                <w:color w:val="000000" w:themeColor="text1"/>
              </w:rPr>
              <w:t>7</w:t>
            </w:r>
            <w:r>
              <w:rPr>
                <w:rFonts w:ascii="Times New Roman" w:hAnsi="Times New Roman" w:cs="Times New Roman"/>
                <w:color w:val="000000" w:themeColor="text1"/>
              </w:rPr>
              <w:t>月出版。</w:t>
            </w:r>
          </w:p>
          <w:p w:rsidR="00495869" w:rsidRDefault="00495869" w:rsidP="008C702D">
            <w:pPr>
              <w:pStyle w:val="a3"/>
              <w:ind w:left="480"/>
              <w:rPr>
                <w:rFonts w:ascii="Times New Roman" w:eastAsia="仿宋" w:hAnsi="Times New Roman" w:cs="Times New Roman"/>
                <w:color w:val="000000" w:themeColor="text1"/>
                <w:szCs w:val="24"/>
              </w:rPr>
            </w:pPr>
          </w:p>
          <w:p w:rsidR="00495869" w:rsidRDefault="00495869" w:rsidP="008C702D">
            <w:pPr>
              <w:ind w:firstLineChars="100" w:firstLine="241"/>
              <w:rPr>
                <w:rFonts w:ascii="Times New Roman" w:hAnsi="Times New Roman"/>
                <w:b/>
                <w:color w:val="000000" w:themeColor="text1"/>
              </w:rPr>
            </w:pPr>
            <w:r>
              <w:rPr>
                <w:rFonts w:ascii="Times New Roman" w:hAnsi="Times New Roman"/>
                <w:b/>
                <w:color w:val="000000" w:themeColor="text1"/>
              </w:rPr>
              <w:t>（三）国际金融类：</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美</w:t>
            </w:r>
            <w:r>
              <w:rPr>
                <w:rFonts w:ascii="Times New Roman" w:hAnsi="Times New Roman" w:cs="Times New Roman"/>
                <w:color w:val="000000" w:themeColor="text1"/>
              </w:rPr>
              <w:t>]</w:t>
            </w:r>
            <w:r>
              <w:rPr>
                <w:rFonts w:ascii="Times New Roman" w:hAnsi="Times New Roman" w:cs="Times New Roman"/>
                <w:color w:val="000000" w:themeColor="text1"/>
              </w:rPr>
              <w:t>保罗</w:t>
            </w:r>
            <w:r>
              <w:rPr>
                <w:rFonts w:ascii="Times New Roman" w:hAnsi="Times New Roman" w:cs="Times New Roman"/>
                <w:color w:val="000000" w:themeColor="text1"/>
              </w:rPr>
              <w:t>·</w:t>
            </w:r>
            <w:r>
              <w:rPr>
                <w:rFonts w:ascii="Times New Roman" w:hAnsi="Times New Roman" w:cs="Times New Roman"/>
                <w:color w:val="000000" w:themeColor="text1"/>
              </w:rPr>
              <w:t>克鲁格曼：《汇率的不稳定性》，中国人民大学出版社，</w:t>
            </w:r>
            <w:r>
              <w:rPr>
                <w:rFonts w:ascii="Times New Roman" w:hAnsi="Times New Roman" w:cs="Times New Roman"/>
                <w:color w:val="000000" w:themeColor="text1"/>
              </w:rPr>
              <w:t>2000</w:t>
            </w:r>
            <w:r>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美</w:t>
            </w:r>
            <w:r>
              <w:rPr>
                <w:rFonts w:ascii="Times New Roman" w:hAnsi="Times New Roman" w:cs="Times New Roman"/>
                <w:color w:val="000000" w:themeColor="text1"/>
              </w:rPr>
              <w:t>]</w:t>
            </w:r>
            <w:r>
              <w:rPr>
                <w:rFonts w:ascii="Times New Roman" w:hAnsi="Times New Roman" w:cs="Times New Roman"/>
                <w:color w:val="000000" w:themeColor="text1"/>
              </w:rPr>
              <w:t>查理斯</w:t>
            </w:r>
            <w:r>
              <w:rPr>
                <w:rFonts w:ascii="Times New Roman" w:hAnsi="Times New Roman" w:cs="Times New Roman"/>
                <w:color w:val="000000" w:themeColor="text1"/>
              </w:rPr>
              <w:t>·</w:t>
            </w:r>
            <w:r>
              <w:rPr>
                <w:rFonts w:ascii="Times New Roman" w:hAnsi="Times New Roman" w:cs="Times New Roman"/>
                <w:color w:val="000000" w:themeColor="text1"/>
              </w:rPr>
              <w:t>金德尔伯格：《经济过热、经济恐慌及经济崩溃</w:t>
            </w:r>
            <w:r>
              <w:rPr>
                <w:rFonts w:ascii="Times New Roman" w:hAnsi="Times New Roman" w:cs="Times New Roman"/>
                <w:color w:val="000000" w:themeColor="text1"/>
              </w:rPr>
              <w:t>——</w:t>
            </w:r>
            <w:r>
              <w:rPr>
                <w:rFonts w:ascii="Times New Roman" w:hAnsi="Times New Roman" w:cs="Times New Roman"/>
                <w:color w:val="000000" w:themeColor="text1"/>
              </w:rPr>
              <w:t>金融危机史》，北京大学出版社，</w:t>
            </w:r>
            <w:r>
              <w:rPr>
                <w:rFonts w:ascii="Times New Roman" w:hAnsi="Times New Roman" w:cs="Times New Roman"/>
                <w:color w:val="000000" w:themeColor="text1"/>
              </w:rPr>
              <w:t>2000</w:t>
            </w:r>
            <w:r>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美</w:t>
            </w:r>
            <w:r>
              <w:rPr>
                <w:rFonts w:ascii="Times New Roman" w:hAnsi="Times New Roman" w:cs="Times New Roman"/>
                <w:color w:val="000000" w:themeColor="text1"/>
              </w:rPr>
              <w:t>]</w:t>
            </w:r>
            <w:r>
              <w:rPr>
                <w:rFonts w:ascii="Times New Roman" w:hAnsi="Times New Roman" w:cs="Times New Roman"/>
                <w:color w:val="000000" w:themeColor="text1"/>
              </w:rPr>
              <w:t>米什金：《货币金融学》（第</w:t>
            </w:r>
            <w:r>
              <w:rPr>
                <w:rFonts w:ascii="Times New Roman" w:hAnsi="Times New Roman" w:cs="Times New Roman"/>
                <w:color w:val="000000" w:themeColor="text1"/>
              </w:rPr>
              <w:t>6</w:t>
            </w:r>
            <w:r>
              <w:rPr>
                <w:rFonts w:ascii="Times New Roman" w:hAnsi="Times New Roman" w:cs="Times New Roman"/>
                <w:color w:val="000000" w:themeColor="text1"/>
              </w:rPr>
              <w:t>版），中国人民大学出版社，</w:t>
            </w:r>
            <w:r>
              <w:rPr>
                <w:rFonts w:ascii="Times New Roman" w:hAnsi="Times New Roman" w:cs="Times New Roman"/>
                <w:color w:val="000000" w:themeColor="text1"/>
              </w:rPr>
              <w:t>2005</w:t>
            </w:r>
            <w:r>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Madura, J. International Financial Management. 7th Edition. Peking University Press/Thomson Learning, 2003.</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杨帆：《人民币汇率研究</w:t>
            </w:r>
            <w:r>
              <w:rPr>
                <w:rFonts w:ascii="Times New Roman" w:hAnsi="Times New Roman" w:cs="Times New Roman"/>
                <w:color w:val="000000" w:themeColor="text1"/>
              </w:rPr>
              <w:t>——</w:t>
            </w:r>
            <w:r>
              <w:rPr>
                <w:rFonts w:ascii="Times New Roman" w:hAnsi="Times New Roman" w:cs="Times New Roman"/>
                <w:color w:val="000000" w:themeColor="text1"/>
              </w:rPr>
              <w:t>兼谈国际金融危机与涉外经济》，首都经济贸易大学出版社，</w:t>
            </w:r>
            <w:r>
              <w:rPr>
                <w:rFonts w:ascii="Times New Roman" w:hAnsi="Times New Roman" w:cs="Times New Roman"/>
                <w:color w:val="000000" w:themeColor="text1"/>
              </w:rPr>
              <w:t>2000</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杨帆：《透视汇率》，中国经济出版社，</w:t>
            </w:r>
            <w:r>
              <w:rPr>
                <w:rFonts w:ascii="Times New Roman" w:hAnsi="Times New Roman" w:cs="Times New Roman"/>
                <w:color w:val="000000" w:themeColor="text1"/>
              </w:rPr>
              <w:t>2004</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成思危：《人民币国际化之路》，中信出版社，</w:t>
            </w:r>
            <w:r>
              <w:rPr>
                <w:rFonts w:ascii="Times New Roman" w:hAnsi="Times New Roman" w:cs="Times New Roman"/>
                <w:color w:val="000000" w:themeColor="text1"/>
              </w:rPr>
              <w:t>2014</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J·</w:t>
            </w:r>
            <w:r>
              <w:rPr>
                <w:rFonts w:ascii="Times New Roman" w:hAnsi="Times New Roman" w:cs="Times New Roman"/>
                <w:color w:val="000000" w:themeColor="text1"/>
              </w:rPr>
              <w:t>戈莱比：《国际金融市场》，中国人民大学出版社</w:t>
            </w:r>
            <w:r>
              <w:rPr>
                <w:rFonts w:ascii="Times New Roman" w:hAnsi="Times New Roman" w:cs="Times New Roman"/>
                <w:color w:val="000000" w:themeColor="text1"/>
              </w:rPr>
              <w:t>1998</w:t>
            </w:r>
            <w:r>
              <w:rPr>
                <w:rFonts w:ascii="Times New Roman" w:hAnsi="Times New Roman" w:cs="Times New Roman"/>
                <w:color w:val="000000" w:themeColor="text1"/>
              </w:rPr>
              <w:t>年版。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米什金：《货币金融学》（第</w:t>
            </w:r>
            <w:r>
              <w:rPr>
                <w:rFonts w:ascii="Times New Roman" w:hAnsi="Times New Roman" w:cs="Times New Roman"/>
                <w:color w:val="000000" w:themeColor="text1"/>
              </w:rPr>
              <w:t>9</w:t>
            </w:r>
            <w:r>
              <w:rPr>
                <w:rFonts w:ascii="Times New Roman" w:hAnsi="Times New Roman" w:cs="Times New Roman"/>
                <w:color w:val="000000" w:themeColor="text1"/>
              </w:rPr>
              <w:t>版），中国人民大学出版社</w:t>
            </w:r>
            <w:r>
              <w:rPr>
                <w:rFonts w:ascii="Times New Roman" w:hAnsi="Times New Roman" w:cs="Times New Roman"/>
                <w:color w:val="000000" w:themeColor="text1"/>
              </w:rPr>
              <w:t>2010</w:t>
            </w:r>
            <w:r>
              <w:rPr>
                <w:rFonts w:ascii="Times New Roman" w:hAnsi="Times New Roman" w:cs="Times New Roman"/>
                <w:color w:val="000000" w:themeColor="text1"/>
              </w:rPr>
              <w:t>年版。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约翰</w:t>
            </w:r>
            <w:r>
              <w:rPr>
                <w:rFonts w:ascii="Times New Roman" w:hAnsi="Times New Roman" w:cs="Times New Roman"/>
                <w:color w:val="000000" w:themeColor="text1"/>
              </w:rPr>
              <w:t>.</w:t>
            </w:r>
            <w:r>
              <w:rPr>
                <w:rFonts w:ascii="Times New Roman" w:hAnsi="Times New Roman" w:cs="Times New Roman"/>
                <w:color w:val="000000" w:themeColor="text1"/>
              </w:rPr>
              <w:t>霍尔：《期权、期货和其他衍生产品》，华夏出版社</w:t>
            </w:r>
            <w:r>
              <w:rPr>
                <w:rFonts w:ascii="Times New Roman" w:hAnsi="Times New Roman" w:cs="Times New Roman"/>
                <w:color w:val="000000" w:themeColor="text1"/>
              </w:rPr>
              <w:t>2000</w:t>
            </w:r>
            <w:r>
              <w:rPr>
                <w:rFonts w:ascii="Times New Roman" w:hAnsi="Times New Roman" w:cs="Times New Roman"/>
                <w:color w:val="000000" w:themeColor="text1"/>
              </w:rPr>
              <w:t>年版。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J.E.</w:t>
            </w:r>
            <w:r>
              <w:rPr>
                <w:rFonts w:ascii="Times New Roman" w:hAnsi="Times New Roman" w:cs="Times New Roman"/>
                <w:color w:val="000000" w:themeColor="text1"/>
              </w:rPr>
              <w:t>米德：《国际收支》，北京经济学院出版社</w:t>
            </w:r>
            <w:r>
              <w:rPr>
                <w:rFonts w:ascii="Times New Roman" w:hAnsi="Times New Roman" w:cs="Times New Roman"/>
                <w:color w:val="000000" w:themeColor="text1"/>
              </w:rPr>
              <w:t>1990</w:t>
            </w:r>
            <w:r>
              <w:rPr>
                <w:rFonts w:ascii="Times New Roman" w:hAnsi="Times New Roman" w:cs="Times New Roman"/>
                <w:color w:val="000000" w:themeColor="text1"/>
              </w:rPr>
              <w:t>年版。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M.G.</w:t>
            </w:r>
            <w:r>
              <w:rPr>
                <w:rFonts w:ascii="Times New Roman" w:hAnsi="Times New Roman" w:cs="Times New Roman"/>
                <w:color w:val="000000" w:themeColor="text1"/>
              </w:rPr>
              <w:t>德弗里斯：《国际收支调整》，中国金融出版社</w:t>
            </w:r>
            <w:r>
              <w:rPr>
                <w:rFonts w:ascii="Times New Roman" w:hAnsi="Times New Roman" w:cs="Times New Roman"/>
                <w:color w:val="000000" w:themeColor="text1"/>
              </w:rPr>
              <w:t>1990</w:t>
            </w:r>
            <w:r>
              <w:rPr>
                <w:rFonts w:ascii="Times New Roman" w:hAnsi="Times New Roman" w:cs="Times New Roman"/>
                <w:color w:val="000000" w:themeColor="text1"/>
              </w:rPr>
              <w:t>年版。</w:t>
            </w:r>
          </w:p>
          <w:p w:rsidR="00495869" w:rsidRDefault="00495869" w:rsidP="008C702D">
            <w:pPr>
              <w:rPr>
                <w:rFonts w:ascii="Times New Roman" w:hAnsi="Times New Roman"/>
                <w:color w:val="000000" w:themeColor="text1"/>
              </w:rPr>
            </w:pPr>
          </w:p>
          <w:p w:rsidR="00495869" w:rsidRDefault="00495869" w:rsidP="008C702D">
            <w:pPr>
              <w:ind w:firstLineChars="100" w:firstLine="241"/>
              <w:rPr>
                <w:rFonts w:ascii="Times New Roman" w:hAnsi="Times New Roman"/>
                <w:b/>
                <w:color w:val="000000" w:themeColor="text1"/>
              </w:rPr>
            </w:pPr>
            <w:r>
              <w:rPr>
                <w:rFonts w:ascii="Times New Roman" w:hAnsi="Times New Roman"/>
                <w:b/>
                <w:color w:val="000000" w:themeColor="text1"/>
              </w:rPr>
              <w:t>（四）国际贸易与投资类：</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保罗</w:t>
            </w:r>
            <w:r>
              <w:rPr>
                <w:rFonts w:ascii="Times New Roman" w:hAnsi="Times New Roman" w:cs="Times New Roman"/>
                <w:color w:val="000000" w:themeColor="text1"/>
              </w:rPr>
              <w:t>·</w:t>
            </w:r>
            <w:r>
              <w:rPr>
                <w:rFonts w:ascii="Times New Roman" w:hAnsi="Times New Roman" w:cs="Times New Roman"/>
                <w:color w:val="000000" w:themeColor="text1"/>
              </w:rPr>
              <w:t>克鲁格曼：《地理和贸易》，国际经济学译丛，中国人民大学出版社，</w:t>
            </w:r>
            <w:r>
              <w:rPr>
                <w:rFonts w:ascii="Times New Roman" w:hAnsi="Times New Roman" w:cs="Times New Roman"/>
                <w:color w:val="000000" w:themeColor="text1"/>
              </w:rPr>
              <w:t>2000</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亚蒂什</w:t>
            </w:r>
            <w:r>
              <w:rPr>
                <w:rFonts w:ascii="Times New Roman" w:hAnsi="Times New Roman" w:cs="Times New Roman"/>
                <w:color w:val="000000" w:themeColor="text1"/>
              </w:rPr>
              <w:t>·N.</w:t>
            </w:r>
            <w:r>
              <w:rPr>
                <w:rFonts w:ascii="Times New Roman" w:hAnsi="Times New Roman" w:cs="Times New Roman"/>
                <w:color w:val="000000" w:themeColor="text1"/>
              </w:rPr>
              <w:t>巴格瓦蒂：《高级国际贸易学》，上海财经大学出版社</w:t>
            </w:r>
            <w:r>
              <w:rPr>
                <w:rFonts w:ascii="Times New Roman" w:hAnsi="Times New Roman" w:cs="Times New Roman"/>
                <w:color w:val="000000" w:themeColor="text1"/>
              </w:rPr>
              <w:t>2004</w:t>
            </w:r>
            <w:r>
              <w:rPr>
                <w:rFonts w:ascii="Times New Roman" w:hAnsi="Times New Roman" w:cs="Times New Roman"/>
                <w:color w:val="000000" w:themeColor="text1"/>
              </w:rPr>
              <w:t>年版。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美</w:t>
            </w:r>
            <w:r>
              <w:rPr>
                <w:rFonts w:ascii="Times New Roman" w:hAnsi="Times New Roman" w:cs="Times New Roman"/>
                <w:color w:val="000000" w:themeColor="text1"/>
              </w:rPr>
              <w:t>]</w:t>
            </w:r>
            <w:r>
              <w:rPr>
                <w:rFonts w:ascii="Times New Roman" w:hAnsi="Times New Roman" w:cs="Times New Roman"/>
                <w:color w:val="000000" w:themeColor="text1"/>
              </w:rPr>
              <w:t>伯纳德</w:t>
            </w:r>
            <w:r>
              <w:rPr>
                <w:rFonts w:ascii="Times New Roman" w:hAnsi="Times New Roman" w:cs="Times New Roman"/>
                <w:color w:val="000000" w:themeColor="text1"/>
              </w:rPr>
              <w:t>·</w:t>
            </w:r>
            <w:r>
              <w:rPr>
                <w:rFonts w:ascii="Times New Roman" w:hAnsi="Times New Roman" w:cs="Times New Roman"/>
                <w:color w:val="000000" w:themeColor="text1"/>
              </w:rPr>
              <w:t>霍克曼</w:t>
            </w:r>
            <w:r>
              <w:rPr>
                <w:rFonts w:ascii="Times New Roman" w:hAnsi="Times New Roman" w:cs="Times New Roman"/>
                <w:color w:val="000000" w:themeColor="text1"/>
              </w:rPr>
              <w:t>,</w:t>
            </w:r>
            <w:r>
              <w:rPr>
                <w:rFonts w:ascii="Times New Roman" w:hAnsi="Times New Roman" w:cs="Times New Roman"/>
                <w:color w:val="000000" w:themeColor="text1"/>
              </w:rPr>
              <w:t>克尔</w:t>
            </w:r>
            <w:r>
              <w:rPr>
                <w:rFonts w:ascii="Times New Roman" w:hAnsi="Times New Roman" w:cs="Times New Roman"/>
                <w:color w:val="000000" w:themeColor="text1"/>
              </w:rPr>
              <w:t>·</w:t>
            </w:r>
            <w:r>
              <w:rPr>
                <w:rFonts w:ascii="Times New Roman" w:hAnsi="Times New Roman" w:cs="Times New Roman"/>
                <w:color w:val="000000" w:themeColor="text1"/>
              </w:rPr>
              <w:t>考斯泰基：《世界贸易体制的政治经济学：从关贸总协定到世界贸易组织》，</w:t>
            </w:r>
            <w:r>
              <w:rPr>
                <w:rFonts w:ascii="Times New Roman" w:hAnsi="Times New Roman" w:cs="Times New Roman"/>
                <w:color w:val="000000" w:themeColor="text1"/>
              </w:rPr>
              <w:t>1995</w:t>
            </w:r>
            <w:r>
              <w:rPr>
                <w:rFonts w:ascii="Times New Roman" w:hAnsi="Times New Roman" w:cs="Times New Roman"/>
                <w:color w:val="000000" w:themeColor="text1"/>
              </w:rPr>
              <w:t>年版中译本</w:t>
            </w:r>
            <w:r>
              <w:rPr>
                <w:rFonts w:ascii="Times New Roman" w:hAnsi="Times New Roman" w:cs="Times New Roman"/>
                <w:color w:val="000000" w:themeColor="text1"/>
              </w:rPr>
              <w:t>.</w:t>
            </w:r>
            <w:r>
              <w:rPr>
                <w:rFonts w:ascii="Times New Roman" w:hAnsi="Times New Roman" w:cs="Times New Roman"/>
                <w:color w:val="000000" w:themeColor="text1"/>
              </w:rPr>
              <w:t>法律出版社，</w:t>
            </w:r>
            <w:r>
              <w:rPr>
                <w:rFonts w:ascii="Times New Roman" w:hAnsi="Times New Roman" w:cs="Times New Roman"/>
                <w:color w:val="000000" w:themeColor="text1"/>
              </w:rPr>
              <w:t>1999</w:t>
            </w:r>
            <w:r>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美</w:t>
            </w:r>
            <w:r>
              <w:rPr>
                <w:rFonts w:ascii="Times New Roman" w:hAnsi="Times New Roman" w:cs="Times New Roman"/>
                <w:color w:val="000000" w:themeColor="text1"/>
              </w:rPr>
              <w:t>]</w:t>
            </w:r>
            <w:r>
              <w:rPr>
                <w:rFonts w:ascii="Times New Roman" w:hAnsi="Times New Roman" w:cs="Times New Roman"/>
                <w:color w:val="000000" w:themeColor="text1"/>
              </w:rPr>
              <w:t>格罗斯曼，赫尔普曼：《利益集团与贸易政策》，中国人民大学出版社，</w:t>
            </w:r>
            <w:r>
              <w:rPr>
                <w:rFonts w:ascii="Times New Roman" w:hAnsi="Times New Roman" w:cs="Times New Roman"/>
                <w:color w:val="000000" w:themeColor="text1"/>
              </w:rPr>
              <w:t>2005</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美</w:t>
            </w:r>
            <w:r>
              <w:rPr>
                <w:rFonts w:ascii="Times New Roman" w:hAnsi="Times New Roman" w:cs="Times New Roman"/>
                <w:color w:val="000000" w:themeColor="text1"/>
              </w:rPr>
              <w:t>]</w:t>
            </w:r>
            <w:r>
              <w:rPr>
                <w:rFonts w:ascii="Times New Roman" w:hAnsi="Times New Roman" w:cs="Times New Roman"/>
                <w:color w:val="000000" w:themeColor="text1"/>
              </w:rPr>
              <w:t>瑞恩</w:t>
            </w:r>
            <w:r>
              <w:rPr>
                <w:rFonts w:ascii="Times New Roman" w:hAnsi="Times New Roman" w:cs="Times New Roman"/>
                <w:color w:val="000000" w:themeColor="text1"/>
              </w:rPr>
              <w:t>·</w:t>
            </w:r>
            <w:r>
              <w:rPr>
                <w:rFonts w:ascii="Times New Roman" w:hAnsi="Times New Roman" w:cs="Times New Roman"/>
                <w:color w:val="000000" w:themeColor="text1"/>
              </w:rPr>
              <w:t>麦克唐纳：《世界贸易体制</w:t>
            </w:r>
            <w:r>
              <w:rPr>
                <w:rFonts w:ascii="Times New Roman" w:hAnsi="Times New Roman" w:cs="Times New Roman"/>
                <w:color w:val="000000" w:themeColor="text1"/>
              </w:rPr>
              <w:t>——</w:t>
            </w:r>
            <w:r>
              <w:rPr>
                <w:rFonts w:ascii="Times New Roman" w:hAnsi="Times New Roman" w:cs="Times New Roman"/>
                <w:color w:val="000000" w:themeColor="text1"/>
              </w:rPr>
              <w:t>从乌拉圭回合谈起》（</w:t>
            </w:r>
            <w:r>
              <w:rPr>
                <w:rFonts w:ascii="Times New Roman" w:hAnsi="Times New Roman" w:cs="Times New Roman"/>
                <w:color w:val="000000" w:themeColor="text1"/>
              </w:rPr>
              <w:t>1998</w:t>
            </w:r>
            <w:r>
              <w:rPr>
                <w:rFonts w:ascii="Times New Roman" w:hAnsi="Times New Roman" w:cs="Times New Roman"/>
                <w:color w:val="000000" w:themeColor="text1"/>
              </w:rPr>
              <w:t>年版），上海人民出版社，</w:t>
            </w:r>
            <w:r>
              <w:rPr>
                <w:rFonts w:ascii="Times New Roman" w:hAnsi="Times New Roman" w:cs="Times New Roman"/>
                <w:color w:val="000000" w:themeColor="text1"/>
              </w:rPr>
              <w:t>2002</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金仁淑：《投资大国的兴衰</w:t>
            </w:r>
            <w:r>
              <w:rPr>
                <w:rFonts w:ascii="Times New Roman" w:hAnsi="Times New Roman" w:cs="Times New Roman"/>
                <w:color w:val="000000" w:themeColor="text1"/>
              </w:rPr>
              <w:t>——</w:t>
            </w:r>
            <w:r>
              <w:rPr>
                <w:rFonts w:ascii="Times New Roman" w:hAnsi="Times New Roman" w:cs="Times New Roman"/>
                <w:color w:val="000000" w:themeColor="text1"/>
              </w:rPr>
              <w:t>日本对外直接投资模式及效应研究》，吉林人民出版社，</w:t>
            </w:r>
            <w:r>
              <w:rPr>
                <w:rFonts w:ascii="Times New Roman" w:hAnsi="Times New Roman" w:cs="Times New Roman"/>
                <w:color w:val="000000" w:themeColor="text1"/>
              </w:rPr>
              <w:t>2002</w:t>
            </w:r>
            <w:r>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宏结：《实施贸易保障措施的动因及经济影响研究》，中国社会出版社，</w:t>
            </w:r>
            <w:r>
              <w:rPr>
                <w:rFonts w:ascii="Times New Roman" w:hAnsi="Times New Roman" w:cs="Times New Roman"/>
                <w:color w:val="000000" w:themeColor="text1"/>
              </w:rPr>
              <w:t>2009</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李泳：《外商直接投资规制体系研究》，中国商务出版社，</w:t>
            </w:r>
            <w:r>
              <w:rPr>
                <w:rFonts w:ascii="Times New Roman" w:hAnsi="Times New Roman" w:cs="Times New Roman"/>
                <w:color w:val="000000" w:themeColor="text1"/>
              </w:rPr>
              <w:t>2006</w:t>
            </w:r>
            <w:r>
              <w:rPr>
                <w:rFonts w:ascii="Times New Roman" w:hAnsi="Times New Roman" w:cs="Times New Roman"/>
                <w:color w:val="000000" w:themeColor="text1"/>
              </w:rPr>
              <w:t>年</w:t>
            </w:r>
            <w:r>
              <w:rPr>
                <w:rFonts w:ascii="Times New Roman" w:hAnsi="Times New Roman" w:cs="Times New Roman"/>
                <w:color w:val="000000" w:themeColor="text1"/>
              </w:rPr>
              <w:t>9</w:t>
            </w:r>
            <w:r>
              <w:rPr>
                <w:rFonts w:ascii="Times New Roman" w:hAnsi="Times New Roman" w:cs="Times New Roman"/>
                <w:color w:val="000000" w:themeColor="text1"/>
              </w:rPr>
              <w:t>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白远。《国际商务谈判</w:t>
            </w:r>
            <w:r>
              <w:rPr>
                <w:rFonts w:ascii="Times New Roman" w:hAnsi="Times New Roman" w:cs="Times New Roman"/>
                <w:color w:val="000000" w:themeColor="text1"/>
              </w:rPr>
              <w:t>——</w:t>
            </w:r>
            <w:r>
              <w:rPr>
                <w:rFonts w:ascii="Times New Roman" w:hAnsi="Times New Roman" w:cs="Times New Roman"/>
                <w:color w:val="000000" w:themeColor="text1"/>
              </w:rPr>
              <w:t>理论、案例分析与实践》（第三版）（</w:t>
            </w:r>
            <w:r>
              <w:rPr>
                <w:rFonts w:ascii="Times New Roman" w:hAnsi="Times New Roman" w:cs="Times New Roman"/>
                <w:color w:val="000000" w:themeColor="text1"/>
              </w:rPr>
              <w:t>21</w:t>
            </w:r>
            <w:r>
              <w:rPr>
                <w:rFonts w:ascii="Times New Roman" w:hAnsi="Times New Roman" w:cs="Times New Roman"/>
                <w:color w:val="000000" w:themeColor="text1"/>
              </w:rPr>
              <w:t>世纪国际经济与贸易系列教材）。</w:t>
            </w:r>
            <w:r>
              <w:fldChar w:fldCharType="begin"/>
            </w:r>
            <w:r>
              <w:instrText xml:space="preserve"> HYPERLINK "http://search.dangdang.com/?key=&amp;key3=%D6%D0%B9%FA%C8%CB%C3%F1%B4%F3%D1%A7%B3%F6%B0%E6%C9%E7&amp;medium=01&amp;category_path=01.00.00.00.00.00" \o "</w:instrText>
            </w:r>
            <w:r>
              <w:instrText>中国人民大学出版社</w:instrText>
            </w:r>
            <w:r>
              <w:instrText xml:space="preserve">" </w:instrText>
            </w:r>
            <w:r>
              <w:fldChar w:fldCharType="separate"/>
            </w:r>
            <w:r>
              <w:rPr>
                <w:rFonts w:ascii="Times New Roman" w:hAnsi="Times New Roman" w:cs="Times New Roman"/>
                <w:color w:val="000000" w:themeColor="text1"/>
              </w:rPr>
              <w:t>中国人民大学出版社</w:t>
            </w:r>
            <w:r>
              <w:rPr>
                <w:rFonts w:ascii="Times New Roman" w:hAnsi="Times New Roman" w:cs="Times New Roman"/>
                <w:color w:val="000000" w:themeColor="text1"/>
              </w:rPr>
              <w:fldChar w:fldCharType="end"/>
            </w:r>
            <w:r>
              <w:rPr>
                <w:rFonts w:ascii="Times New Roman" w:hAnsi="Times New Roman" w:cs="Times New Roman"/>
                <w:color w:val="000000" w:themeColor="text1"/>
              </w:rPr>
              <w:t>，</w:t>
            </w:r>
            <w:r>
              <w:rPr>
                <w:rFonts w:ascii="Times New Roman" w:hAnsi="Times New Roman" w:cs="Times New Roman"/>
                <w:color w:val="000000" w:themeColor="text1"/>
              </w:rPr>
              <w:t>201</w:t>
            </w:r>
            <w:r>
              <w:rPr>
                <w:rFonts w:ascii="Times New Roman" w:hAnsi="Times New Roman" w:cs="Times New Roman"/>
                <w:color w:val="000000" w:themeColor="text1"/>
              </w:rPr>
              <w:t>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刘园。《国际商务谈判》（第四版），中国人民大学出版社，</w:t>
            </w:r>
            <w:r>
              <w:rPr>
                <w:rFonts w:ascii="Times New Roman" w:hAnsi="Times New Roman" w:cs="Times New Roman"/>
                <w:color w:val="000000" w:themeColor="text1"/>
              </w:rPr>
              <w:t>2011</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张强。《商务谈判学：理论与实务》。中国人民大学出版社。</w:t>
            </w:r>
            <w:r>
              <w:rPr>
                <w:rFonts w:ascii="Times New Roman" w:hAnsi="Times New Roman" w:cs="Times New Roman"/>
                <w:color w:val="000000" w:themeColor="text1"/>
              </w:rPr>
              <w:t>2010</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王建明。《商务谈判实战经验和技巧</w:t>
            </w:r>
            <w:r>
              <w:rPr>
                <w:rFonts w:ascii="Times New Roman" w:hAnsi="Times New Roman" w:cs="Times New Roman"/>
                <w:color w:val="000000" w:themeColor="text1"/>
              </w:rPr>
              <w:t>——</w:t>
            </w:r>
            <w:r>
              <w:rPr>
                <w:rFonts w:ascii="Times New Roman" w:hAnsi="Times New Roman" w:cs="Times New Roman"/>
                <w:color w:val="000000" w:themeColor="text1"/>
              </w:rPr>
              <w:t>对五十位商务谈判人员的深度访谈》。机械工业出版社。</w:t>
            </w:r>
            <w:r>
              <w:rPr>
                <w:rFonts w:ascii="Times New Roman" w:hAnsi="Times New Roman" w:cs="Times New Roman"/>
                <w:color w:val="000000" w:themeColor="text1"/>
              </w:rPr>
              <w:t>2010</w:t>
            </w:r>
            <w:r>
              <w:rPr>
                <w:rFonts w:ascii="Times New Roman" w:hAnsi="Times New Roman" w:cs="Times New Roman"/>
                <w:color w:val="000000" w:themeColor="text1"/>
              </w:rPr>
              <w:t>年。</w:t>
            </w:r>
          </w:p>
          <w:p w:rsidR="00495869" w:rsidRDefault="00495869" w:rsidP="008C702D">
            <w:pPr>
              <w:adjustRightInd w:val="0"/>
              <w:snapToGrid w:val="0"/>
              <w:ind w:left="28"/>
              <w:rPr>
                <w:rFonts w:ascii="Times New Roman" w:hAnsi="Times New Roman"/>
                <w:color w:val="000000" w:themeColor="text1"/>
              </w:rPr>
            </w:pPr>
          </w:p>
          <w:p w:rsidR="00495869" w:rsidRDefault="00495869" w:rsidP="008C702D">
            <w:pPr>
              <w:ind w:firstLineChars="100" w:firstLine="241"/>
              <w:rPr>
                <w:rFonts w:ascii="Times New Roman" w:hAnsi="Times New Roman"/>
                <w:b/>
                <w:color w:val="000000" w:themeColor="text1"/>
              </w:rPr>
            </w:pPr>
            <w:r>
              <w:rPr>
                <w:rFonts w:ascii="Times New Roman" w:hAnsi="Times New Roman"/>
                <w:b/>
                <w:color w:val="000000" w:themeColor="text1"/>
              </w:rPr>
              <w:t>（五）经济一体化与国别经济类</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德</w:t>
            </w:r>
            <w:r>
              <w:rPr>
                <w:rFonts w:ascii="Times New Roman" w:hAnsi="Times New Roman" w:cs="Times New Roman"/>
                <w:color w:val="000000" w:themeColor="text1"/>
              </w:rPr>
              <w:t>]</w:t>
            </w:r>
            <w:r>
              <w:rPr>
                <w:rFonts w:ascii="Times New Roman" w:hAnsi="Times New Roman" w:cs="Times New Roman"/>
                <w:color w:val="000000" w:themeColor="text1"/>
              </w:rPr>
              <w:t>奥托马</w:t>
            </w:r>
            <w:r>
              <w:rPr>
                <w:rFonts w:ascii="Times New Roman" w:hAnsi="Times New Roman" w:cs="Times New Roman"/>
                <w:color w:val="000000" w:themeColor="text1"/>
              </w:rPr>
              <w:t>·</w:t>
            </w:r>
            <w:r>
              <w:rPr>
                <w:rFonts w:ascii="Times New Roman" w:hAnsi="Times New Roman" w:cs="Times New Roman"/>
                <w:color w:val="000000" w:themeColor="text1"/>
              </w:rPr>
              <w:t>伊辛（</w:t>
            </w:r>
            <w:proofErr w:type="spellStart"/>
            <w:r>
              <w:rPr>
                <w:rFonts w:ascii="Times New Roman" w:hAnsi="Times New Roman" w:cs="Times New Roman"/>
                <w:color w:val="000000" w:themeColor="text1"/>
              </w:rPr>
              <w:t>Otmar</w:t>
            </w:r>
            <w:proofErr w:type="spellEnd"/>
            <w:r>
              <w:rPr>
                <w:rFonts w:ascii="Times New Roman" w:hAnsi="Times New Roman" w:cs="Times New Roman"/>
                <w:color w:val="000000" w:themeColor="text1"/>
              </w:rPr>
              <w:t xml:space="preserve"> </w:t>
            </w:r>
            <w:proofErr w:type="spellStart"/>
            <w:r>
              <w:rPr>
                <w:rFonts w:ascii="Times New Roman" w:hAnsi="Times New Roman" w:cs="Times New Roman"/>
                <w:color w:val="000000" w:themeColor="text1"/>
              </w:rPr>
              <w:t>Issing</w:t>
            </w:r>
            <w:proofErr w:type="spellEnd"/>
            <w:r>
              <w:rPr>
                <w:rFonts w:ascii="Times New Roman" w:hAnsi="Times New Roman" w:cs="Times New Roman"/>
                <w:color w:val="000000" w:themeColor="text1"/>
              </w:rPr>
              <w:t>）等著，康以同等译：《欧元区的货币政策</w:t>
            </w:r>
            <w:r>
              <w:rPr>
                <w:rFonts w:ascii="Times New Roman" w:hAnsi="Times New Roman" w:cs="Times New Roman"/>
                <w:color w:val="000000" w:themeColor="text1"/>
              </w:rPr>
              <w:t>——</w:t>
            </w:r>
            <w:r>
              <w:rPr>
                <w:rFonts w:ascii="Times New Roman" w:hAnsi="Times New Roman" w:cs="Times New Roman"/>
                <w:color w:val="000000" w:themeColor="text1"/>
              </w:rPr>
              <w:t>欧洲中</w:t>
            </w:r>
            <w:r>
              <w:rPr>
                <w:rFonts w:ascii="Times New Roman" w:hAnsi="Times New Roman" w:cs="Times New Roman"/>
                <w:color w:val="000000" w:themeColor="text1"/>
              </w:rPr>
              <w:lastRenderedPageBreak/>
              <w:t>央银行的策略和决策方法》，中国金融出版社，</w:t>
            </w:r>
            <w:r>
              <w:rPr>
                <w:rFonts w:ascii="Times New Roman" w:hAnsi="Times New Roman" w:cs="Times New Roman"/>
                <w:color w:val="000000" w:themeColor="text1"/>
              </w:rPr>
              <w:t>2010</w:t>
            </w:r>
            <w:r>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15.[</w:t>
            </w:r>
            <w:r>
              <w:rPr>
                <w:rFonts w:ascii="Times New Roman" w:hAnsi="Times New Roman" w:cs="Times New Roman"/>
                <w:color w:val="000000" w:themeColor="text1"/>
              </w:rPr>
              <w:t>美</w:t>
            </w:r>
            <w:r>
              <w:rPr>
                <w:rFonts w:ascii="Times New Roman" w:hAnsi="Times New Roman" w:cs="Times New Roman"/>
                <w:color w:val="000000" w:themeColor="text1"/>
              </w:rPr>
              <w:t>]</w:t>
            </w:r>
            <w:r>
              <w:rPr>
                <w:rFonts w:ascii="Times New Roman" w:hAnsi="Times New Roman" w:cs="Times New Roman"/>
                <w:color w:val="000000" w:themeColor="text1"/>
              </w:rPr>
              <w:t>瓦科拉夫</w:t>
            </w:r>
            <w:r>
              <w:rPr>
                <w:rFonts w:ascii="Times New Roman" w:hAnsi="Times New Roman" w:cs="Times New Roman"/>
                <w:color w:val="000000" w:themeColor="text1"/>
              </w:rPr>
              <w:t>·</w:t>
            </w:r>
            <w:r>
              <w:rPr>
                <w:rFonts w:ascii="Times New Roman" w:hAnsi="Times New Roman" w:cs="Times New Roman"/>
                <w:color w:val="000000" w:themeColor="text1"/>
              </w:rPr>
              <w:t>斯米尔著，李凤海、刘寅龙译，《美国制造》，机械工业出版社，</w:t>
            </w:r>
            <w:r>
              <w:rPr>
                <w:rFonts w:ascii="Times New Roman" w:hAnsi="Times New Roman" w:cs="Times New Roman"/>
                <w:color w:val="000000" w:themeColor="text1"/>
              </w:rPr>
              <w:t>2014</w:t>
            </w:r>
            <w:r>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日</w:t>
            </w:r>
            <w:r>
              <w:rPr>
                <w:rFonts w:ascii="Times New Roman" w:hAnsi="Times New Roman" w:cs="Times New Roman"/>
                <w:color w:val="000000" w:themeColor="text1"/>
              </w:rPr>
              <w:t>]</w:t>
            </w:r>
            <w:r>
              <w:rPr>
                <w:rFonts w:ascii="Times New Roman" w:hAnsi="Times New Roman" w:cs="Times New Roman"/>
                <w:color w:val="000000" w:themeColor="text1"/>
              </w:rPr>
              <w:t>南亮进，《日本的经济发展》，经济管理出版社，</w:t>
            </w:r>
            <w:r>
              <w:rPr>
                <w:rFonts w:ascii="Times New Roman" w:hAnsi="Times New Roman" w:cs="Times New Roman"/>
                <w:color w:val="000000" w:themeColor="text1"/>
              </w:rPr>
              <w:t>1992</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日</w:t>
            </w:r>
            <w:r>
              <w:rPr>
                <w:rFonts w:ascii="Times New Roman" w:hAnsi="Times New Roman" w:cs="Times New Roman"/>
                <w:color w:val="000000" w:themeColor="text1"/>
              </w:rPr>
              <w:t>]</w:t>
            </w:r>
            <w:r>
              <w:rPr>
                <w:rFonts w:ascii="Times New Roman" w:hAnsi="Times New Roman" w:cs="Times New Roman"/>
                <w:color w:val="000000" w:themeColor="text1"/>
              </w:rPr>
              <w:t>小林</w:t>
            </w:r>
            <w:proofErr w:type="gramStart"/>
            <w:r>
              <w:rPr>
                <w:rFonts w:ascii="Times New Roman" w:hAnsi="Times New Roman" w:cs="Times New Roman"/>
                <w:color w:val="000000" w:themeColor="text1"/>
              </w:rPr>
              <w:t>规</w:t>
            </w:r>
            <w:proofErr w:type="gramEnd"/>
            <w:r>
              <w:rPr>
                <w:rFonts w:ascii="Times New Roman" w:hAnsi="Times New Roman" w:cs="Times New Roman"/>
                <w:color w:val="000000" w:themeColor="text1"/>
              </w:rPr>
              <w:t>威</w:t>
            </w:r>
            <w:r>
              <w:rPr>
                <w:rFonts w:ascii="Times New Roman" w:hAnsi="Times New Roman" w:cs="Times New Roman"/>
                <w:color w:val="000000" w:themeColor="text1"/>
              </w:rPr>
              <w:t>.</w:t>
            </w:r>
            <w:r>
              <w:rPr>
                <w:rFonts w:ascii="Times New Roman" w:hAnsi="Times New Roman" w:cs="Times New Roman"/>
                <w:color w:val="000000" w:themeColor="text1"/>
              </w:rPr>
              <w:t>《日本企业海外经营之道》，花城出版社，</w:t>
            </w:r>
            <w:r>
              <w:rPr>
                <w:rFonts w:ascii="Times New Roman" w:hAnsi="Times New Roman" w:cs="Times New Roman"/>
                <w:color w:val="000000" w:themeColor="text1"/>
              </w:rPr>
              <w:t>1998</w:t>
            </w:r>
            <w:r>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proofErr w:type="gramStart"/>
            <w:r>
              <w:rPr>
                <w:rFonts w:ascii="Times New Roman" w:hAnsi="Times New Roman" w:cs="Times New Roman"/>
                <w:color w:val="000000" w:themeColor="text1"/>
              </w:rPr>
              <w:t>杜厚文</w:t>
            </w:r>
            <w:proofErr w:type="gramEnd"/>
            <w:r>
              <w:rPr>
                <w:rFonts w:ascii="Times New Roman" w:hAnsi="Times New Roman" w:cs="Times New Roman"/>
                <w:color w:val="000000" w:themeColor="text1"/>
              </w:rPr>
              <w:t>、李小牧、王广中：《欧元：区域货币一体化的矛盾与挑战》，中国金融出版社，</w:t>
            </w:r>
            <w:r>
              <w:rPr>
                <w:rFonts w:ascii="Times New Roman" w:hAnsi="Times New Roman" w:cs="Times New Roman"/>
                <w:color w:val="000000" w:themeColor="text1"/>
              </w:rPr>
              <w:t>2003</w:t>
            </w:r>
            <w:r>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proofErr w:type="gramStart"/>
            <w:r>
              <w:rPr>
                <w:rFonts w:ascii="Times New Roman" w:hAnsi="Times New Roman" w:cs="Times New Roman"/>
                <w:color w:val="000000" w:themeColor="text1"/>
              </w:rPr>
              <w:t>关海庭</w:t>
            </w:r>
            <w:proofErr w:type="gramEnd"/>
            <w:r>
              <w:rPr>
                <w:rFonts w:ascii="Times New Roman" w:hAnsi="Times New Roman" w:cs="Times New Roman"/>
                <w:color w:val="000000" w:themeColor="text1"/>
              </w:rPr>
              <w:t>等：《渐进式的超越</w:t>
            </w:r>
            <w:r>
              <w:rPr>
                <w:rFonts w:ascii="Times New Roman" w:hAnsi="Times New Roman" w:cs="Times New Roman"/>
                <w:color w:val="000000" w:themeColor="text1"/>
              </w:rPr>
              <w:t>:</w:t>
            </w:r>
            <w:r>
              <w:rPr>
                <w:rFonts w:ascii="Times New Roman" w:hAnsi="Times New Roman" w:cs="Times New Roman"/>
                <w:color w:val="000000" w:themeColor="text1"/>
              </w:rPr>
              <w:t>中俄两国转型模式的调整与选择》，北京大学出版社，</w:t>
            </w:r>
            <w:r>
              <w:rPr>
                <w:rFonts w:ascii="Times New Roman" w:hAnsi="Times New Roman" w:cs="Times New Roman"/>
                <w:color w:val="000000" w:themeColor="text1"/>
              </w:rPr>
              <w:t>2006</w:t>
            </w:r>
            <w:r>
              <w:rPr>
                <w:rFonts w:ascii="Times New Roman" w:hAnsi="Times New Roman" w:cs="Times New Roman"/>
                <w:color w:val="000000" w:themeColor="text1"/>
              </w:rPr>
              <w:t>。</w:t>
            </w:r>
          </w:p>
          <w:p w:rsidR="00495869" w:rsidRDefault="009C0B2B" w:rsidP="00495869">
            <w:pPr>
              <w:pStyle w:val="21"/>
              <w:numPr>
                <w:ilvl w:val="0"/>
                <w:numId w:val="2"/>
              </w:numPr>
              <w:ind w:firstLineChars="0"/>
              <w:rPr>
                <w:rFonts w:ascii="Times New Roman" w:hAnsi="Times New Roman" w:cs="Times New Roman"/>
                <w:color w:val="000000" w:themeColor="text1"/>
              </w:rPr>
            </w:pPr>
            <w:hyperlink r:id="rId5" w:history="1">
              <w:r w:rsidR="00495869">
                <w:rPr>
                  <w:rFonts w:ascii="Times New Roman" w:hAnsi="Times New Roman" w:cs="Times New Roman"/>
                  <w:color w:val="000000" w:themeColor="text1"/>
                </w:rPr>
                <w:t>赫德森</w:t>
              </w:r>
            </w:hyperlink>
            <w:r w:rsidR="00495869">
              <w:rPr>
                <w:rFonts w:ascii="Times New Roman" w:hAnsi="Times New Roman" w:cs="Times New Roman"/>
                <w:color w:val="000000" w:themeColor="text1"/>
              </w:rPr>
              <w:t>著，</w:t>
            </w:r>
            <w:hyperlink r:id="rId6" w:history="1">
              <w:proofErr w:type="gramStart"/>
              <w:r w:rsidR="00495869">
                <w:rPr>
                  <w:rFonts w:ascii="Times New Roman" w:hAnsi="Times New Roman" w:cs="Times New Roman"/>
                  <w:color w:val="000000" w:themeColor="text1"/>
                </w:rPr>
                <w:t>贾根良</w:t>
              </w:r>
              <w:proofErr w:type="gramEnd"/>
            </w:hyperlink>
            <w:r w:rsidR="00495869">
              <w:rPr>
                <w:rFonts w:ascii="Times New Roman" w:hAnsi="Times New Roman" w:cs="Times New Roman"/>
                <w:color w:val="000000" w:themeColor="text1"/>
              </w:rPr>
              <w:t>等译：《</w:t>
            </w:r>
            <w:hyperlink r:id="rId7" w:tgtFrame="_blank" w:tooltip="保护主义：美国经济崛起的秘诀（1815-1914）（当代世界学术名著）" w:history="1">
              <w:r w:rsidR="00495869">
                <w:rPr>
                  <w:rFonts w:ascii="Times New Roman" w:hAnsi="Times New Roman" w:cs="Times New Roman"/>
                  <w:color w:val="000000" w:themeColor="text1"/>
                </w:rPr>
                <w:t>保护主义：美国经济崛起的秘诀（</w:t>
              </w:r>
              <w:r w:rsidR="00495869">
                <w:rPr>
                  <w:rFonts w:ascii="Times New Roman" w:hAnsi="Times New Roman" w:cs="Times New Roman"/>
                  <w:color w:val="000000" w:themeColor="text1"/>
                </w:rPr>
                <w:t>1815-1914</w:t>
              </w:r>
              <w:r w:rsidR="00495869">
                <w:rPr>
                  <w:rFonts w:ascii="Times New Roman" w:hAnsi="Times New Roman" w:cs="Times New Roman"/>
                  <w:color w:val="000000" w:themeColor="text1"/>
                </w:rPr>
                <w:t>）》，</w:t>
              </w:r>
            </w:hyperlink>
            <w:hyperlink r:id="rId8" w:history="1">
              <w:r w:rsidR="00495869">
                <w:rPr>
                  <w:rFonts w:ascii="Times New Roman" w:hAnsi="Times New Roman" w:cs="Times New Roman"/>
                  <w:color w:val="000000" w:themeColor="text1"/>
                </w:rPr>
                <w:t>中国人民大学出版社</w:t>
              </w:r>
            </w:hyperlink>
            <w:r w:rsidR="00495869">
              <w:rPr>
                <w:rFonts w:ascii="Times New Roman" w:hAnsi="Times New Roman" w:cs="Times New Roman"/>
                <w:color w:val="000000" w:themeColor="text1"/>
              </w:rPr>
              <w:t>，</w:t>
            </w:r>
            <w:r w:rsidR="00495869">
              <w:rPr>
                <w:rFonts w:ascii="Times New Roman" w:hAnsi="Times New Roman" w:cs="Times New Roman"/>
                <w:color w:val="000000" w:themeColor="text1"/>
              </w:rPr>
              <w:t>2010</w:t>
            </w:r>
            <w:r w:rsidR="00495869">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黄梅波：《国别与地区经济》，高等教育出版社，</w:t>
            </w:r>
            <w:r>
              <w:rPr>
                <w:rFonts w:ascii="Times New Roman" w:hAnsi="Times New Roman" w:cs="Times New Roman"/>
                <w:color w:val="000000" w:themeColor="text1"/>
              </w:rPr>
              <w:t>2010</w:t>
            </w:r>
            <w:r>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495869" w:rsidRDefault="009C0B2B" w:rsidP="00495869">
            <w:pPr>
              <w:pStyle w:val="21"/>
              <w:numPr>
                <w:ilvl w:val="0"/>
                <w:numId w:val="2"/>
              </w:numPr>
              <w:ind w:firstLineChars="0"/>
              <w:rPr>
                <w:rFonts w:ascii="Times New Roman" w:hAnsi="Times New Roman" w:cs="Times New Roman"/>
                <w:color w:val="000000" w:themeColor="text1"/>
              </w:rPr>
            </w:pPr>
            <w:hyperlink r:id="rId9" w:tgtFrame="_blank" w:history="1">
              <w:r w:rsidR="00495869">
                <w:rPr>
                  <w:rFonts w:ascii="Times New Roman" w:hAnsi="Times New Roman" w:cs="Times New Roman"/>
                  <w:color w:val="000000" w:themeColor="text1"/>
                </w:rPr>
                <w:t>林双林</w:t>
              </w:r>
            </w:hyperlink>
            <w:r w:rsidR="00495869">
              <w:rPr>
                <w:rFonts w:ascii="Times New Roman" w:hAnsi="Times New Roman" w:cs="Times New Roman"/>
                <w:color w:val="000000" w:themeColor="text1"/>
              </w:rPr>
              <w:t>：《中国与俄罗斯经济改革比较》，</w:t>
            </w:r>
            <w:hyperlink r:id="rId10" w:tgtFrame="_blank" w:history="1">
              <w:r w:rsidR="00495869">
                <w:rPr>
                  <w:rFonts w:ascii="Times New Roman" w:hAnsi="Times New Roman" w:cs="Times New Roman"/>
                  <w:color w:val="000000" w:themeColor="text1"/>
                </w:rPr>
                <w:t>中国社会科学出版社</w:t>
              </w:r>
            </w:hyperlink>
            <w:r w:rsidR="00495869">
              <w:rPr>
                <w:rFonts w:ascii="Times New Roman" w:hAnsi="Times New Roman" w:cs="Times New Roman"/>
                <w:color w:val="000000" w:themeColor="text1"/>
              </w:rPr>
              <w:t>，</w:t>
            </w:r>
            <w:r w:rsidR="00495869">
              <w:rPr>
                <w:rFonts w:ascii="Times New Roman" w:hAnsi="Times New Roman" w:cs="Times New Roman"/>
                <w:color w:val="000000" w:themeColor="text1"/>
              </w:rPr>
              <w:t>2007</w:t>
            </w:r>
            <w:r w:rsidR="00495869">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张淑静：《欧盟东扩后的经济一体化》，北京大学出版社，</w:t>
            </w:r>
            <w:r>
              <w:rPr>
                <w:rFonts w:ascii="Times New Roman" w:hAnsi="Times New Roman" w:cs="Times New Roman"/>
                <w:color w:val="000000" w:themeColor="text1"/>
              </w:rPr>
              <w:t>2006</w:t>
            </w:r>
            <w:r>
              <w:rPr>
                <w:rFonts w:ascii="Times New Roman" w:hAnsi="Times New Roman" w:cs="Times New Roman"/>
                <w:color w:val="000000" w:themeColor="text1"/>
              </w:rPr>
              <w:t>。</w:t>
            </w:r>
          </w:p>
          <w:p w:rsidR="00495869" w:rsidRDefault="009C0B2B" w:rsidP="00495869">
            <w:pPr>
              <w:pStyle w:val="21"/>
              <w:numPr>
                <w:ilvl w:val="0"/>
                <w:numId w:val="2"/>
              </w:numPr>
              <w:ind w:firstLineChars="0"/>
              <w:rPr>
                <w:rFonts w:ascii="Times New Roman" w:hAnsi="Times New Roman" w:cs="Times New Roman"/>
                <w:color w:val="000000" w:themeColor="text1"/>
              </w:rPr>
            </w:pPr>
            <w:hyperlink r:id="rId11" w:tgtFrame="_blank" w:history="1">
              <w:r w:rsidR="00495869">
                <w:rPr>
                  <w:rFonts w:ascii="Times New Roman" w:hAnsi="Times New Roman" w:cs="Times New Roman"/>
                  <w:color w:val="000000" w:themeColor="text1"/>
                </w:rPr>
                <w:t>中国苏联东欧国家研究会</w:t>
              </w:r>
            </w:hyperlink>
            <w:r w:rsidR="00495869">
              <w:rPr>
                <w:rFonts w:ascii="Times New Roman" w:hAnsi="Times New Roman" w:cs="Times New Roman"/>
                <w:color w:val="000000" w:themeColor="text1"/>
              </w:rPr>
              <w:t>编：《现代化之路：中国、俄罗斯、东欧国家改革比较》，</w:t>
            </w:r>
            <w:hyperlink r:id="rId12" w:tgtFrame="_blank" w:history="1">
              <w:r w:rsidR="00495869">
                <w:rPr>
                  <w:rFonts w:ascii="Times New Roman" w:hAnsi="Times New Roman" w:cs="Times New Roman"/>
                  <w:color w:val="000000" w:themeColor="text1"/>
                </w:rPr>
                <w:t>当代世界出版社</w:t>
              </w:r>
            </w:hyperlink>
            <w:r w:rsidR="00495869">
              <w:rPr>
                <w:rFonts w:ascii="Times New Roman" w:hAnsi="Times New Roman" w:cs="Times New Roman"/>
                <w:color w:val="000000" w:themeColor="text1"/>
              </w:rPr>
              <w:t>，</w:t>
            </w:r>
            <w:r w:rsidR="00495869">
              <w:rPr>
                <w:rFonts w:ascii="Times New Roman" w:hAnsi="Times New Roman" w:cs="Times New Roman"/>
                <w:color w:val="000000" w:themeColor="text1"/>
              </w:rPr>
              <w:t>2003</w:t>
            </w:r>
            <w:r w:rsidR="00495869">
              <w:rPr>
                <w:rFonts w:ascii="Times New Roman" w:hAnsi="Times New Roman" w:cs="Times New Roman"/>
                <w:color w:val="000000" w:themeColor="text1"/>
              </w:rPr>
              <w:t>。</w:t>
            </w:r>
            <w:r w:rsidR="00495869">
              <w:rPr>
                <w:rFonts w:ascii="Times New Roman" w:hAnsi="Times New Roman" w:cs="Times New Roman"/>
                <w:color w:val="000000" w:themeColor="text1"/>
              </w:rPr>
              <w:t xml:space="preserve"> </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赵江林：《亚太经济概论》，中国社会科学出版社，</w:t>
            </w:r>
            <w:r>
              <w:rPr>
                <w:rFonts w:ascii="Times New Roman" w:hAnsi="Times New Roman" w:cs="Times New Roman"/>
                <w:color w:val="000000" w:themeColor="text1"/>
              </w:rPr>
              <w:t>2014</w:t>
            </w:r>
            <w:r>
              <w:rPr>
                <w:rFonts w:ascii="Times New Roman" w:hAnsi="Times New Roman" w:cs="Times New Roman"/>
                <w:color w:val="000000" w:themeColor="text1"/>
              </w:rPr>
              <w:t>。</w:t>
            </w:r>
            <w:r>
              <w:rPr>
                <w:rFonts w:ascii="Times New Roman" w:hAnsi="Times New Roman" w:cs="Times New Roman"/>
                <w:color w:val="000000" w:themeColor="text1"/>
              </w:rPr>
              <w:t xml:space="preserve"> </w:t>
            </w:r>
          </w:p>
          <w:p w:rsidR="00495869" w:rsidRDefault="00495869" w:rsidP="008C702D">
            <w:pPr>
              <w:adjustRightInd w:val="0"/>
              <w:snapToGrid w:val="0"/>
              <w:ind w:left="28"/>
              <w:rPr>
                <w:rFonts w:ascii="Times New Roman" w:hAnsi="Times New Roman"/>
                <w:color w:val="000000" w:themeColor="text1"/>
              </w:rPr>
            </w:pPr>
          </w:p>
          <w:p w:rsidR="00495869" w:rsidRDefault="00495869" w:rsidP="008C702D">
            <w:pPr>
              <w:ind w:firstLineChars="100" w:firstLine="241"/>
              <w:rPr>
                <w:rFonts w:ascii="Times New Roman" w:hAnsi="Times New Roman"/>
                <w:b/>
                <w:color w:val="000000" w:themeColor="text1"/>
              </w:rPr>
            </w:pPr>
            <w:r>
              <w:rPr>
                <w:rFonts w:ascii="Times New Roman" w:hAnsi="Times New Roman"/>
                <w:b/>
                <w:color w:val="000000" w:themeColor="text1"/>
              </w:rPr>
              <w:t>（六）跨国公司经营与管理</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菲利普</w:t>
            </w:r>
            <w:r>
              <w:rPr>
                <w:rFonts w:ascii="Times New Roman" w:hAnsi="Times New Roman" w:cs="Times New Roman"/>
                <w:color w:val="000000" w:themeColor="text1"/>
              </w:rPr>
              <w:t>•</w:t>
            </w:r>
            <w:r>
              <w:rPr>
                <w:rFonts w:ascii="Times New Roman" w:hAnsi="Times New Roman" w:cs="Times New Roman"/>
                <w:color w:val="000000" w:themeColor="text1"/>
              </w:rPr>
              <w:t>科特勒，</w:t>
            </w:r>
            <w:proofErr w:type="gramStart"/>
            <w:r>
              <w:rPr>
                <w:rFonts w:ascii="Times New Roman" w:hAnsi="Times New Roman" w:cs="Times New Roman"/>
                <w:color w:val="000000" w:themeColor="text1"/>
              </w:rPr>
              <w:t>凯</w:t>
            </w:r>
            <w:proofErr w:type="gramEnd"/>
            <w:r>
              <w:rPr>
                <w:rFonts w:ascii="Times New Roman" w:hAnsi="Times New Roman" w:cs="Times New Roman"/>
                <w:color w:val="000000" w:themeColor="text1"/>
              </w:rPr>
              <w:t>文</w:t>
            </w:r>
            <w:r>
              <w:rPr>
                <w:rFonts w:ascii="Times New Roman" w:hAnsi="Times New Roman" w:cs="Times New Roman"/>
                <w:color w:val="000000" w:themeColor="text1"/>
              </w:rPr>
              <w:t>•</w:t>
            </w:r>
            <w:proofErr w:type="gramStart"/>
            <w:r>
              <w:rPr>
                <w:rFonts w:ascii="Times New Roman" w:hAnsi="Times New Roman" w:cs="Times New Roman"/>
                <w:color w:val="000000" w:themeColor="text1"/>
              </w:rPr>
              <w:t>莱</w:t>
            </w:r>
            <w:proofErr w:type="gramEnd"/>
            <w:r>
              <w:rPr>
                <w:rFonts w:ascii="Times New Roman" w:hAnsi="Times New Roman" w:cs="Times New Roman"/>
                <w:color w:val="000000" w:themeColor="text1"/>
              </w:rPr>
              <w:t>恩</w:t>
            </w:r>
            <w:r>
              <w:rPr>
                <w:rFonts w:ascii="Times New Roman" w:hAnsi="Times New Roman" w:cs="Times New Roman"/>
                <w:color w:val="000000" w:themeColor="text1"/>
              </w:rPr>
              <w:t>•</w:t>
            </w:r>
            <w:proofErr w:type="gramStart"/>
            <w:r>
              <w:rPr>
                <w:rFonts w:ascii="Times New Roman" w:hAnsi="Times New Roman" w:cs="Times New Roman"/>
                <w:color w:val="000000" w:themeColor="text1"/>
              </w:rPr>
              <w:t>凯</w:t>
            </w:r>
            <w:proofErr w:type="gramEnd"/>
            <w:r>
              <w:rPr>
                <w:rFonts w:ascii="Times New Roman" w:hAnsi="Times New Roman" w:cs="Times New Roman"/>
                <w:color w:val="000000" w:themeColor="text1"/>
              </w:rPr>
              <w:t>勒：《营销管理》（第</w:t>
            </w:r>
            <w:r>
              <w:rPr>
                <w:rFonts w:ascii="Times New Roman" w:hAnsi="Times New Roman" w:cs="Times New Roman"/>
                <w:color w:val="000000" w:themeColor="text1"/>
              </w:rPr>
              <w:t>13</w:t>
            </w:r>
            <w:r>
              <w:rPr>
                <w:rFonts w:ascii="Times New Roman" w:hAnsi="Times New Roman" w:cs="Times New Roman"/>
                <w:color w:val="000000" w:themeColor="text1"/>
              </w:rPr>
              <w:t>版</w:t>
            </w:r>
            <w:r>
              <w:rPr>
                <w:rFonts w:ascii="Times New Roman" w:hAnsi="Times New Roman" w:cs="Times New Roman"/>
                <w:color w:val="000000" w:themeColor="text1"/>
              </w:rPr>
              <w:t>•</w:t>
            </w:r>
            <w:r>
              <w:rPr>
                <w:rFonts w:ascii="Times New Roman" w:hAnsi="Times New Roman" w:cs="Times New Roman"/>
                <w:color w:val="000000" w:themeColor="text1"/>
              </w:rPr>
              <w:t>中国版），中国人民大学出版社，</w:t>
            </w:r>
            <w:r>
              <w:rPr>
                <w:rFonts w:ascii="Times New Roman" w:hAnsi="Times New Roman" w:cs="Times New Roman"/>
                <w:color w:val="000000" w:themeColor="text1"/>
              </w:rPr>
              <w:t>2009</w:t>
            </w:r>
            <w:r>
              <w:rPr>
                <w:rFonts w:ascii="Times New Roman" w:hAnsi="Times New Roman" w:cs="Times New Roman"/>
                <w:color w:val="000000" w:themeColor="text1"/>
              </w:rPr>
              <w:t>年版</w:t>
            </w:r>
            <w:r>
              <w:rPr>
                <w:rFonts w:ascii="Times New Roman" w:hAnsi="Times New Roman" w:cs="Times New Roman"/>
                <w:color w:val="000000" w:themeColor="text1"/>
              </w:rPr>
              <w:t>.</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美</w:t>
            </w:r>
            <w:r>
              <w:rPr>
                <w:rFonts w:ascii="Times New Roman" w:hAnsi="Times New Roman" w:cs="Times New Roman"/>
                <w:color w:val="000000" w:themeColor="text1"/>
              </w:rPr>
              <w:t>)R•S•</w:t>
            </w:r>
            <w:proofErr w:type="gramStart"/>
            <w:r>
              <w:rPr>
                <w:rFonts w:ascii="Times New Roman" w:hAnsi="Times New Roman" w:cs="Times New Roman"/>
                <w:color w:val="000000" w:themeColor="text1"/>
              </w:rPr>
              <w:t>温纳著</w:t>
            </w:r>
            <w:proofErr w:type="gramEnd"/>
            <w:r>
              <w:rPr>
                <w:rFonts w:ascii="Times New Roman" w:hAnsi="Times New Roman" w:cs="Times New Roman"/>
                <w:color w:val="000000" w:themeColor="text1"/>
              </w:rPr>
              <w:t>、孟繁荣等译：《营销管理》，北京大学出版社</w:t>
            </w:r>
            <w:r>
              <w:rPr>
                <w:rFonts w:ascii="Times New Roman" w:hAnsi="Times New Roman" w:cs="Times New Roman"/>
                <w:color w:val="000000" w:themeColor="text1"/>
              </w:rPr>
              <w:t>2003</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美</w:t>
            </w:r>
            <w:r>
              <w:rPr>
                <w:rFonts w:ascii="Times New Roman" w:hAnsi="Times New Roman" w:cs="Times New Roman"/>
                <w:color w:val="000000" w:themeColor="text1"/>
              </w:rPr>
              <w:t>]</w:t>
            </w:r>
            <w:r>
              <w:rPr>
                <w:rFonts w:ascii="Times New Roman" w:hAnsi="Times New Roman" w:cs="Times New Roman"/>
                <w:color w:val="000000" w:themeColor="text1"/>
              </w:rPr>
              <w:t>约翰</w:t>
            </w:r>
            <w:r>
              <w:rPr>
                <w:rFonts w:ascii="Times New Roman" w:hAnsi="Times New Roman" w:cs="Times New Roman"/>
                <w:color w:val="000000" w:themeColor="text1"/>
              </w:rPr>
              <w:t>·B·</w:t>
            </w:r>
            <w:r>
              <w:rPr>
                <w:rFonts w:ascii="Times New Roman" w:hAnsi="Times New Roman" w:cs="Times New Roman"/>
                <w:color w:val="000000" w:themeColor="text1"/>
              </w:rPr>
              <w:t>库伦：《多国管理</w:t>
            </w:r>
            <w:r>
              <w:rPr>
                <w:rFonts w:ascii="Times New Roman" w:hAnsi="Times New Roman" w:cs="Times New Roman"/>
                <w:color w:val="000000" w:themeColor="text1"/>
              </w:rPr>
              <w:t>:</w:t>
            </w:r>
            <w:r>
              <w:rPr>
                <w:rFonts w:ascii="Times New Roman" w:hAnsi="Times New Roman" w:cs="Times New Roman"/>
                <w:color w:val="000000" w:themeColor="text1"/>
              </w:rPr>
              <w:t>战略要径》，机械工业出版社，</w:t>
            </w:r>
            <w:r>
              <w:rPr>
                <w:rFonts w:ascii="Times New Roman" w:hAnsi="Times New Roman" w:cs="Times New Roman"/>
                <w:color w:val="000000" w:themeColor="text1"/>
              </w:rPr>
              <w:t>2000</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（美）鲍德温、克拉克等：《价值链管理》，中国人民大学出版社、哈佛大学出版社</w:t>
            </w:r>
            <w:r>
              <w:rPr>
                <w:rFonts w:ascii="Times New Roman" w:hAnsi="Times New Roman" w:cs="Times New Roman"/>
                <w:color w:val="000000" w:themeColor="text1"/>
              </w:rPr>
              <w:t>2000</w:t>
            </w:r>
            <w:r>
              <w:rPr>
                <w:rFonts w:ascii="Times New Roman" w:hAnsi="Times New Roman" w:cs="Times New Roman"/>
                <w:color w:val="000000" w:themeColor="text1"/>
              </w:rPr>
              <w:t>出版。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美</w:t>
            </w:r>
            <w:r>
              <w:rPr>
                <w:rFonts w:ascii="Times New Roman" w:hAnsi="Times New Roman" w:cs="Times New Roman"/>
                <w:color w:val="000000" w:themeColor="text1"/>
              </w:rPr>
              <w:t>]</w:t>
            </w:r>
            <w:r>
              <w:rPr>
                <w:rFonts w:ascii="Times New Roman" w:hAnsi="Times New Roman" w:cs="Times New Roman"/>
                <w:color w:val="000000" w:themeColor="text1"/>
              </w:rPr>
              <w:t>丹尼尔</w:t>
            </w:r>
            <w:r>
              <w:rPr>
                <w:rFonts w:ascii="Times New Roman" w:hAnsi="Times New Roman" w:cs="Times New Roman"/>
                <w:color w:val="000000" w:themeColor="text1"/>
              </w:rPr>
              <w:t>·</w:t>
            </w:r>
            <w:r>
              <w:rPr>
                <w:rFonts w:ascii="Times New Roman" w:hAnsi="Times New Roman" w:cs="Times New Roman"/>
                <w:color w:val="000000" w:themeColor="text1"/>
              </w:rPr>
              <w:t>雷恩：《管理思想的演变》，中国社会科学，</w:t>
            </w:r>
            <w:r>
              <w:rPr>
                <w:rFonts w:ascii="Times New Roman" w:hAnsi="Times New Roman" w:cs="Times New Roman"/>
                <w:color w:val="000000" w:themeColor="text1"/>
              </w:rPr>
              <w:t>2004</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美</w:t>
            </w:r>
            <w:r>
              <w:rPr>
                <w:rFonts w:ascii="Times New Roman" w:hAnsi="Times New Roman" w:cs="Times New Roman"/>
                <w:color w:val="000000" w:themeColor="text1"/>
              </w:rPr>
              <w:t>]</w:t>
            </w:r>
            <w:r>
              <w:rPr>
                <w:rFonts w:ascii="Times New Roman" w:hAnsi="Times New Roman" w:cs="Times New Roman"/>
                <w:color w:val="000000" w:themeColor="text1"/>
              </w:rPr>
              <w:t>小艾尔弗雷德</w:t>
            </w:r>
            <w:r>
              <w:rPr>
                <w:rFonts w:ascii="Times New Roman" w:hAnsi="Times New Roman" w:cs="Times New Roman"/>
                <w:color w:val="000000" w:themeColor="text1"/>
              </w:rPr>
              <w:t>·</w:t>
            </w:r>
            <w:r>
              <w:rPr>
                <w:rFonts w:ascii="Times New Roman" w:hAnsi="Times New Roman" w:cs="Times New Roman"/>
                <w:color w:val="000000" w:themeColor="text1"/>
              </w:rPr>
              <w:t>钱德勒：《看得见的手：美国企业的管理革命》，商务印书馆，</w:t>
            </w:r>
            <w:r>
              <w:rPr>
                <w:rFonts w:ascii="Times New Roman" w:hAnsi="Times New Roman" w:cs="Times New Roman"/>
                <w:color w:val="000000" w:themeColor="text1"/>
              </w:rPr>
              <w:t>1987</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w:t>
            </w:r>
            <w:r>
              <w:rPr>
                <w:rFonts w:ascii="Times New Roman" w:hAnsi="Times New Roman" w:cs="Times New Roman"/>
                <w:color w:val="000000" w:themeColor="text1"/>
              </w:rPr>
              <w:t>美</w:t>
            </w:r>
            <w:r>
              <w:rPr>
                <w:rFonts w:ascii="Times New Roman" w:hAnsi="Times New Roman" w:cs="Times New Roman"/>
                <w:color w:val="000000" w:themeColor="text1"/>
              </w:rPr>
              <w:t>]</w:t>
            </w:r>
            <w:hyperlink r:id="rId13" w:tgtFrame="_blank" w:history="1">
              <w:r>
                <w:rPr>
                  <w:rFonts w:ascii="Times New Roman" w:hAnsi="Times New Roman" w:cs="Times New Roman"/>
                  <w:color w:val="000000" w:themeColor="text1"/>
                </w:rPr>
                <w:t>威廉</w:t>
              </w:r>
              <w:r>
                <w:rPr>
                  <w:rFonts w:ascii="Times New Roman" w:hAnsi="Times New Roman" w:cs="Times New Roman"/>
                  <w:color w:val="000000" w:themeColor="text1"/>
                </w:rPr>
                <w:t>·</w:t>
              </w:r>
              <w:r>
                <w:rPr>
                  <w:rFonts w:ascii="Times New Roman" w:hAnsi="Times New Roman" w:cs="Times New Roman"/>
                  <w:color w:val="000000" w:themeColor="text1"/>
                </w:rPr>
                <w:t>大内</w:t>
              </w:r>
            </w:hyperlink>
            <w:r>
              <w:rPr>
                <w:rFonts w:ascii="Times New Roman" w:hAnsi="Times New Roman" w:cs="Times New Roman"/>
                <w:color w:val="000000" w:themeColor="text1"/>
              </w:rPr>
              <w:t>：《</w:t>
            </w:r>
            <w:r>
              <w:rPr>
                <w:rFonts w:ascii="Times New Roman" w:hAnsi="Times New Roman" w:cs="Times New Roman"/>
                <w:color w:val="000000" w:themeColor="text1"/>
              </w:rPr>
              <w:t>Z</w:t>
            </w:r>
            <w:r>
              <w:rPr>
                <w:rFonts w:ascii="Times New Roman" w:hAnsi="Times New Roman" w:cs="Times New Roman"/>
                <w:color w:val="000000" w:themeColor="text1"/>
              </w:rPr>
              <w:t>理论</w:t>
            </w:r>
            <w:r>
              <w:rPr>
                <w:rFonts w:ascii="Times New Roman" w:hAnsi="Times New Roman" w:cs="Times New Roman"/>
                <w:color w:val="000000" w:themeColor="text1"/>
              </w:rPr>
              <w:t>——</w:t>
            </w:r>
            <w:r>
              <w:rPr>
                <w:rFonts w:ascii="Times New Roman" w:hAnsi="Times New Roman" w:cs="Times New Roman"/>
                <w:color w:val="000000" w:themeColor="text1"/>
              </w:rPr>
              <w:t>美国企业界怎样迎接日本的挑战》，中国社会科学出版社，</w:t>
            </w:r>
            <w:r>
              <w:rPr>
                <w:rFonts w:ascii="Times New Roman" w:hAnsi="Times New Roman" w:cs="Times New Roman"/>
                <w:color w:val="000000" w:themeColor="text1"/>
              </w:rPr>
              <w:t>1984</w:t>
            </w:r>
            <w:r>
              <w:rPr>
                <w:rFonts w:ascii="Times New Roman" w:hAnsi="Times New Roman" w:cs="Times New Roman"/>
                <w:color w:val="000000" w:themeColor="text1"/>
              </w:rPr>
              <w:t>年</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李晓：《商贾智慧》，广西师范大学出版社</w:t>
            </w:r>
            <w:r>
              <w:rPr>
                <w:rFonts w:ascii="Times New Roman" w:hAnsi="Times New Roman" w:cs="Times New Roman"/>
                <w:color w:val="000000" w:themeColor="text1"/>
              </w:rPr>
              <w:t>2011</w:t>
            </w:r>
            <w:r>
              <w:rPr>
                <w:rFonts w:ascii="Times New Roman" w:hAnsi="Times New Roman" w:cs="Times New Roman"/>
                <w:color w:val="000000" w:themeColor="text1"/>
              </w:rPr>
              <w:t>年</w:t>
            </w:r>
            <w:r>
              <w:rPr>
                <w:rFonts w:ascii="Times New Roman" w:hAnsi="Times New Roman" w:cs="Times New Roman"/>
                <w:color w:val="000000" w:themeColor="text1"/>
              </w:rPr>
              <w:t>5</w:t>
            </w:r>
            <w:r>
              <w:rPr>
                <w:rFonts w:ascii="Times New Roman" w:hAnsi="Times New Roman" w:cs="Times New Roman"/>
                <w:color w:val="000000" w:themeColor="text1"/>
              </w:rPr>
              <w:t>月版。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于淼：《供应链管理》，高等教育出版社</w:t>
            </w:r>
            <w:r>
              <w:rPr>
                <w:rFonts w:ascii="Times New Roman" w:hAnsi="Times New Roman" w:cs="Times New Roman"/>
                <w:color w:val="000000" w:themeColor="text1"/>
              </w:rPr>
              <w:t>2005</w:t>
            </w:r>
            <w:r>
              <w:rPr>
                <w:rFonts w:ascii="Times New Roman" w:hAnsi="Times New Roman" w:cs="Times New Roman"/>
                <w:color w:val="000000" w:themeColor="text1"/>
              </w:rPr>
              <w:t>年</w:t>
            </w:r>
            <w:r>
              <w:rPr>
                <w:rFonts w:ascii="Times New Roman" w:hAnsi="Times New Roman" w:cs="Times New Roman"/>
                <w:color w:val="000000" w:themeColor="text1"/>
              </w:rPr>
              <w:t>6</w:t>
            </w:r>
            <w:r>
              <w:rPr>
                <w:rFonts w:ascii="Times New Roman" w:hAnsi="Times New Roman" w:cs="Times New Roman"/>
                <w:color w:val="000000" w:themeColor="text1"/>
              </w:rPr>
              <w:t>月版。</w:t>
            </w:r>
          </w:p>
          <w:p w:rsidR="00495869" w:rsidRDefault="00495869" w:rsidP="00495869">
            <w:pPr>
              <w:pStyle w:val="21"/>
              <w:numPr>
                <w:ilvl w:val="0"/>
                <w:numId w:val="2"/>
              </w:numPr>
              <w:ind w:firstLineChars="0"/>
              <w:rPr>
                <w:rFonts w:ascii="Times New Roman" w:hAnsi="Times New Roman" w:cs="Times New Roman"/>
                <w:color w:val="000000" w:themeColor="text1"/>
              </w:rPr>
            </w:pPr>
            <w:r>
              <w:rPr>
                <w:rFonts w:ascii="Times New Roman" w:hAnsi="Times New Roman" w:cs="Times New Roman"/>
                <w:color w:val="000000" w:themeColor="text1"/>
              </w:rPr>
              <w:t>孙选中：《服务型政府及其服务行政机制研究》，中国政法大学出版社</w:t>
            </w:r>
            <w:r>
              <w:rPr>
                <w:rFonts w:ascii="Times New Roman" w:hAnsi="Times New Roman" w:cs="Times New Roman"/>
                <w:color w:val="000000" w:themeColor="text1"/>
              </w:rPr>
              <w:t>2009</w:t>
            </w:r>
            <w:r>
              <w:rPr>
                <w:rFonts w:ascii="Times New Roman" w:hAnsi="Times New Roman" w:cs="Times New Roman"/>
                <w:color w:val="000000" w:themeColor="text1"/>
              </w:rPr>
              <w:t>年</w:t>
            </w:r>
            <w:r>
              <w:rPr>
                <w:rFonts w:ascii="Times New Roman" w:hAnsi="Times New Roman" w:cs="Times New Roman"/>
                <w:color w:val="000000" w:themeColor="text1"/>
              </w:rPr>
              <w:t>3</w:t>
            </w:r>
            <w:r>
              <w:rPr>
                <w:rFonts w:ascii="Times New Roman" w:hAnsi="Times New Roman" w:cs="Times New Roman"/>
                <w:color w:val="000000" w:themeColor="text1"/>
              </w:rPr>
              <w:t>月版。</w:t>
            </w:r>
          </w:p>
        </w:tc>
      </w:tr>
    </w:tbl>
    <w:p w:rsidR="00495869" w:rsidRDefault="00495869" w:rsidP="00495869">
      <w:pPr>
        <w:rPr>
          <w:rFonts w:ascii="Times New Roman" w:hAnsi="Times New Roman"/>
          <w:color w:val="000000" w:themeColor="text1"/>
        </w:rPr>
      </w:pPr>
    </w:p>
    <w:p w:rsidR="00495869" w:rsidRDefault="00495869" w:rsidP="00495869">
      <w:pPr>
        <w:rPr>
          <w:rFonts w:ascii="Times New Roman" w:hAnsi="Times New Roman"/>
          <w:color w:val="000000" w:themeColor="text1"/>
        </w:rPr>
      </w:pPr>
    </w:p>
    <w:p w:rsidR="00495869" w:rsidRDefault="00495869" w:rsidP="00495869">
      <w:pPr>
        <w:adjustRightInd w:val="0"/>
        <w:snapToGrid w:val="0"/>
        <w:spacing w:line="480" w:lineRule="auto"/>
        <w:ind w:right="840" w:firstLineChars="1150" w:firstLine="3220"/>
        <w:jc w:val="right"/>
        <w:rPr>
          <w:rFonts w:ascii="Times New Roman" w:hAnsi="Times New Roman"/>
          <w:color w:val="000000" w:themeColor="text1"/>
          <w:sz w:val="28"/>
          <w:szCs w:val="28"/>
          <w:u w:val="single"/>
        </w:rPr>
      </w:pPr>
      <w:r>
        <w:rPr>
          <w:rFonts w:ascii="Times New Roman" w:hAnsi="Times New Roman"/>
          <w:color w:val="000000" w:themeColor="text1"/>
          <w:sz w:val="28"/>
          <w:szCs w:val="28"/>
        </w:rPr>
        <w:t>学位</w:t>
      </w:r>
      <w:proofErr w:type="gramStart"/>
      <w:r>
        <w:rPr>
          <w:rFonts w:ascii="Times New Roman" w:hAnsi="Times New Roman"/>
          <w:color w:val="000000" w:themeColor="text1"/>
          <w:sz w:val="28"/>
          <w:szCs w:val="28"/>
        </w:rPr>
        <w:t>评定分</w:t>
      </w:r>
      <w:proofErr w:type="gramEnd"/>
      <w:r>
        <w:rPr>
          <w:rFonts w:ascii="Times New Roman" w:hAnsi="Times New Roman"/>
          <w:color w:val="000000" w:themeColor="text1"/>
          <w:sz w:val="28"/>
          <w:szCs w:val="28"/>
        </w:rPr>
        <w:t>委员会主任签字：</w:t>
      </w:r>
    </w:p>
    <w:p w:rsidR="00495869" w:rsidRDefault="00495869" w:rsidP="00495869">
      <w:pPr>
        <w:spacing w:line="360" w:lineRule="auto"/>
        <w:jc w:val="right"/>
        <w:rPr>
          <w:rFonts w:ascii="Times New Roman" w:eastAsia="黑体" w:hAnsi="Times New Roman"/>
          <w:color w:val="000000" w:themeColor="text1"/>
        </w:rPr>
      </w:pPr>
      <w:r>
        <w:rPr>
          <w:rFonts w:ascii="Times New Roman" w:hAnsi="Times New Roman"/>
          <w:color w:val="000000" w:themeColor="text1"/>
          <w:sz w:val="28"/>
          <w:szCs w:val="28"/>
        </w:rPr>
        <w:t>年</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月</w:t>
      </w:r>
      <w:r>
        <w:rPr>
          <w:rFonts w:ascii="Times New Roman" w:hAnsi="Times New Roman"/>
          <w:color w:val="000000" w:themeColor="text1"/>
          <w:sz w:val="28"/>
          <w:szCs w:val="28"/>
        </w:rPr>
        <w:t xml:space="preserve">   </w:t>
      </w:r>
      <w:r>
        <w:rPr>
          <w:rFonts w:ascii="Times New Roman" w:hAnsi="Times New Roman"/>
          <w:color w:val="000000" w:themeColor="text1"/>
          <w:sz w:val="28"/>
          <w:szCs w:val="28"/>
        </w:rPr>
        <w:t>日</w:t>
      </w:r>
    </w:p>
    <w:p w:rsidR="00495869" w:rsidRDefault="00495869" w:rsidP="00495869">
      <w:pPr>
        <w:spacing w:line="360" w:lineRule="auto"/>
        <w:ind w:left="482"/>
        <w:rPr>
          <w:rFonts w:ascii="Times New Roman" w:eastAsia="黑体" w:hAnsi="Times New Roman"/>
          <w:color w:val="000000" w:themeColor="text1"/>
        </w:rPr>
      </w:pPr>
    </w:p>
    <w:p w:rsidR="00495869" w:rsidRDefault="00495869" w:rsidP="00495869">
      <w:pPr>
        <w:rPr>
          <w:rFonts w:ascii="Times New Roman" w:eastAsia="仿宋" w:hAnsi="Times New Roman"/>
          <w:color w:val="000000" w:themeColor="text1"/>
          <w:szCs w:val="24"/>
        </w:rPr>
        <w:sectPr w:rsidR="00495869">
          <w:pgSz w:w="11906" w:h="16838"/>
          <w:pgMar w:top="1440" w:right="1797" w:bottom="1440" w:left="1797" w:header="851" w:footer="992" w:gutter="0"/>
          <w:cols w:space="425"/>
          <w:docGrid w:type="lines" w:linePitch="312"/>
        </w:sectPr>
      </w:pPr>
    </w:p>
    <w:p w:rsidR="00495869" w:rsidRDefault="00495869" w:rsidP="00495869">
      <w:pPr>
        <w:spacing w:line="360" w:lineRule="auto"/>
        <w:ind w:left="482"/>
        <w:rPr>
          <w:rFonts w:ascii="Times New Roman" w:eastAsia="黑体" w:hAnsi="Times New Roman"/>
          <w:color w:val="000000" w:themeColor="text1"/>
        </w:rPr>
      </w:pPr>
      <w:r>
        <w:rPr>
          <w:rFonts w:ascii="Times New Roman" w:eastAsia="黑体" w:hAnsi="Times New Roman"/>
          <w:color w:val="000000" w:themeColor="text1"/>
        </w:rPr>
        <w:lastRenderedPageBreak/>
        <w:t>五、课程设置、教学计划及学分要求</w:t>
      </w:r>
    </w:p>
    <w:p w:rsidR="00495869" w:rsidRDefault="00495869" w:rsidP="00495869">
      <w:pPr>
        <w:jc w:val="center"/>
        <w:rPr>
          <w:rFonts w:ascii="Times New Roman" w:eastAsia="黑体" w:hAnsi="Times New Roman"/>
          <w:color w:val="000000" w:themeColor="text1"/>
        </w:rPr>
      </w:pPr>
      <w:r>
        <w:rPr>
          <w:rFonts w:ascii="Times New Roman" w:eastAsia="黑体" w:hAnsi="Times New Roman"/>
          <w:color w:val="000000" w:themeColor="text1"/>
        </w:rPr>
        <w:t>国际贸易专业攻读硕士学位研究生</w:t>
      </w:r>
    </w:p>
    <w:p w:rsidR="00495869" w:rsidRDefault="00495869" w:rsidP="00495869">
      <w:pPr>
        <w:jc w:val="center"/>
        <w:rPr>
          <w:rFonts w:ascii="Times New Roman" w:eastAsia="黑体" w:hAnsi="Times New Roman"/>
          <w:color w:val="000000" w:themeColor="text1"/>
        </w:rPr>
      </w:pPr>
      <w:r>
        <w:rPr>
          <w:rFonts w:ascii="Times New Roman" w:eastAsia="黑体" w:hAnsi="Times New Roman"/>
          <w:color w:val="000000" w:themeColor="text1"/>
        </w:rPr>
        <w:t>课程设置、教学计划及学分要求一览表</w:t>
      </w:r>
    </w:p>
    <w:p w:rsidR="00495869" w:rsidRDefault="00495869" w:rsidP="00495869">
      <w:pPr>
        <w:jc w:val="center"/>
        <w:rPr>
          <w:rFonts w:ascii="Times New Roman" w:eastAsia="黑体" w:hAnsi="Times New Roman"/>
          <w:color w:val="000000" w:themeColor="text1"/>
        </w:rPr>
      </w:pPr>
    </w:p>
    <w:p w:rsidR="00495869" w:rsidRDefault="00495869" w:rsidP="00495869">
      <w:pPr>
        <w:jc w:val="center"/>
        <w:rPr>
          <w:rFonts w:ascii="Times New Roman" w:eastAsia="黑体" w:hAnsi="Times New Roman"/>
          <w:color w:val="000000" w:themeColor="text1"/>
        </w:rPr>
      </w:pPr>
    </w:p>
    <w:tbl>
      <w:tblPr>
        <w:tblW w:w="13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3"/>
        <w:gridCol w:w="1521"/>
        <w:gridCol w:w="2884"/>
        <w:gridCol w:w="729"/>
        <w:gridCol w:w="476"/>
        <w:gridCol w:w="729"/>
        <w:gridCol w:w="476"/>
        <w:gridCol w:w="729"/>
        <w:gridCol w:w="476"/>
        <w:gridCol w:w="729"/>
        <w:gridCol w:w="235"/>
        <w:gridCol w:w="729"/>
        <w:gridCol w:w="726"/>
        <w:gridCol w:w="723"/>
        <w:gridCol w:w="405"/>
        <w:gridCol w:w="729"/>
      </w:tblGrid>
      <w:tr w:rsidR="00D53082" w:rsidTr="00D53082">
        <w:trPr>
          <w:trHeight w:val="1042"/>
          <w:jc w:val="center"/>
        </w:trPr>
        <w:tc>
          <w:tcPr>
            <w:tcW w:w="2678" w:type="dxa"/>
            <w:gridSpan w:val="2"/>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类</w:t>
            </w:r>
            <w:r>
              <w:rPr>
                <w:rFonts w:ascii="Times New Roman" w:hAnsi="Times New Roman"/>
                <w:color w:val="000000" w:themeColor="text1"/>
                <w:szCs w:val="24"/>
              </w:rPr>
              <w:t xml:space="preserve"> </w:t>
            </w:r>
            <w:r>
              <w:rPr>
                <w:rFonts w:ascii="Times New Roman" w:hAnsi="Times New Roman"/>
                <w:color w:val="000000" w:themeColor="text1"/>
                <w:szCs w:val="24"/>
              </w:rPr>
              <w:t>别</w:t>
            </w:r>
          </w:p>
        </w:tc>
        <w:tc>
          <w:tcPr>
            <w:tcW w:w="288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课程名称</w:t>
            </w:r>
          </w:p>
        </w:tc>
        <w:tc>
          <w:tcPr>
            <w:tcW w:w="729" w:type="dxa"/>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课程门数</w:t>
            </w: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课程代码</w:t>
            </w: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学分</w:t>
            </w: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学时</w:t>
            </w:r>
          </w:p>
        </w:tc>
        <w:tc>
          <w:tcPr>
            <w:tcW w:w="964"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开课</w:t>
            </w:r>
          </w:p>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学期</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教学</w:t>
            </w:r>
          </w:p>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方式</w:t>
            </w:r>
          </w:p>
        </w:tc>
        <w:tc>
          <w:tcPr>
            <w:tcW w:w="723" w:type="dxa"/>
            <w:shd w:val="clear" w:color="auto" w:fill="auto"/>
            <w:vAlign w:val="center"/>
          </w:tcPr>
          <w:p w:rsidR="00D53082" w:rsidRDefault="00D53082" w:rsidP="008C702D">
            <w:pPr>
              <w:ind w:left="-57" w:right="-57"/>
              <w:jc w:val="center"/>
              <w:rPr>
                <w:rFonts w:ascii="Times New Roman" w:hAnsi="Times New Roman"/>
                <w:color w:val="000000" w:themeColor="text1"/>
                <w:kern w:val="24"/>
                <w:szCs w:val="24"/>
              </w:rPr>
            </w:pPr>
            <w:r>
              <w:rPr>
                <w:rFonts w:ascii="Times New Roman" w:hAnsi="Times New Roman"/>
                <w:color w:val="000000" w:themeColor="text1"/>
                <w:kern w:val="24"/>
                <w:szCs w:val="24"/>
              </w:rPr>
              <w:t>考核</w:t>
            </w:r>
          </w:p>
          <w:p w:rsidR="00D53082" w:rsidRDefault="00D53082" w:rsidP="008C702D">
            <w:pPr>
              <w:ind w:left="-57" w:right="-57"/>
              <w:jc w:val="center"/>
              <w:rPr>
                <w:rFonts w:ascii="Times New Roman" w:hAnsi="Times New Roman"/>
                <w:color w:val="000000" w:themeColor="text1"/>
                <w:kern w:val="24"/>
                <w:szCs w:val="24"/>
              </w:rPr>
            </w:pPr>
            <w:r>
              <w:rPr>
                <w:rFonts w:ascii="Times New Roman" w:hAnsi="Times New Roman"/>
                <w:color w:val="000000" w:themeColor="text1"/>
                <w:kern w:val="24"/>
                <w:szCs w:val="24"/>
              </w:rPr>
              <w:t>方式</w:t>
            </w:r>
          </w:p>
        </w:tc>
        <w:tc>
          <w:tcPr>
            <w:tcW w:w="1128" w:type="dxa"/>
            <w:gridSpan w:val="2"/>
            <w:shd w:val="clear" w:color="auto" w:fill="auto"/>
            <w:vAlign w:val="center"/>
          </w:tcPr>
          <w:p w:rsidR="00D53082" w:rsidRDefault="00D53082" w:rsidP="008C702D">
            <w:pPr>
              <w:jc w:val="center"/>
              <w:rPr>
                <w:rFonts w:ascii="Times New Roman" w:hAnsi="Times New Roman"/>
                <w:b/>
                <w:color w:val="000000" w:themeColor="text1"/>
                <w:szCs w:val="24"/>
              </w:rPr>
            </w:pPr>
            <w:r>
              <w:rPr>
                <w:rFonts w:ascii="Times New Roman" w:hAnsi="Times New Roman"/>
                <w:b/>
                <w:color w:val="000000" w:themeColor="text1"/>
                <w:szCs w:val="24"/>
              </w:rPr>
              <w:t>备注</w:t>
            </w:r>
          </w:p>
        </w:tc>
      </w:tr>
      <w:tr w:rsidR="00D53082" w:rsidTr="00D53082">
        <w:trPr>
          <w:cantSplit/>
          <w:trHeight w:val="775"/>
          <w:jc w:val="center"/>
        </w:trPr>
        <w:tc>
          <w:tcPr>
            <w:tcW w:w="1155" w:type="dxa"/>
            <w:vMerge w:val="restart"/>
            <w:shd w:val="clear" w:color="auto" w:fill="auto"/>
            <w:textDirection w:val="tbRlV"/>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必修课程</w:t>
            </w:r>
          </w:p>
        </w:tc>
        <w:tc>
          <w:tcPr>
            <w:tcW w:w="1523" w:type="dxa"/>
            <w:vMerge w:val="restart"/>
            <w:shd w:val="clear" w:color="auto" w:fill="auto"/>
            <w:textDirection w:val="tbRlV"/>
            <w:vAlign w:val="center"/>
          </w:tcPr>
          <w:p w:rsidR="00D53082" w:rsidRDefault="00D53082" w:rsidP="008C702D">
            <w:pPr>
              <w:ind w:left="113" w:right="113"/>
              <w:jc w:val="left"/>
              <w:rPr>
                <w:rFonts w:ascii="Times New Roman" w:hAnsi="Times New Roman"/>
                <w:color w:val="000000" w:themeColor="text1"/>
                <w:szCs w:val="24"/>
              </w:rPr>
            </w:pPr>
            <w:r>
              <w:rPr>
                <w:rFonts w:ascii="Times New Roman" w:hAnsi="Times New Roman"/>
                <w:color w:val="000000" w:themeColor="text1"/>
                <w:szCs w:val="24"/>
              </w:rPr>
              <w:t>学位公共课</w:t>
            </w:r>
          </w:p>
        </w:tc>
        <w:tc>
          <w:tcPr>
            <w:tcW w:w="2886" w:type="dxa"/>
            <w:shd w:val="clear" w:color="auto" w:fill="auto"/>
            <w:vAlign w:val="center"/>
          </w:tcPr>
          <w:p w:rsidR="00D53082" w:rsidRDefault="00D53082" w:rsidP="008C702D">
            <w:pPr>
              <w:adjustRightInd w:val="0"/>
              <w:snapToGrid w:val="0"/>
              <w:jc w:val="left"/>
              <w:rPr>
                <w:rFonts w:ascii="Times New Roman" w:hAnsi="Times New Roman"/>
                <w:color w:val="000000" w:themeColor="text1"/>
                <w:szCs w:val="24"/>
              </w:rPr>
            </w:pPr>
            <w:r>
              <w:rPr>
                <w:rFonts w:ascii="Times New Roman" w:hAnsi="Times New Roman"/>
                <w:color w:val="000000" w:themeColor="text1"/>
                <w:szCs w:val="24"/>
              </w:rPr>
              <w:t>中国特色社会主义理论与实践</w:t>
            </w:r>
          </w:p>
        </w:tc>
        <w:tc>
          <w:tcPr>
            <w:tcW w:w="729" w:type="dxa"/>
            <w:shd w:val="clear" w:color="auto" w:fill="auto"/>
            <w:vAlign w:val="center"/>
          </w:tcPr>
          <w:p w:rsidR="00D53082" w:rsidRDefault="00D53082" w:rsidP="008C702D">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1</w:t>
            </w:r>
          </w:p>
        </w:tc>
        <w:tc>
          <w:tcPr>
            <w:tcW w:w="726" w:type="dxa"/>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128" w:type="dxa"/>
            <w:gridSpan w:val="2"/>
            <w:shd w:val="clear" w:color="auto" w:fill="auto"/>
            <w:vAlign w:val="center"/>
          </w:tcPr>
          <w:p w:rsidR="00D53082" w:rsidRDefault="00D53082" w:rsidP="008C702D">
            <w:pPr>
              <w:jc w:val="left"/>
              <w:rPr>
                <w:rFonts w:ascii="Times New Roman" w:hAnsi="Times New Roman"/>
                <w:color w:val="000000" w:themeColor="text1"/>
                <w:szCs w:val="24"/>
              </w:rPr>
            </w:pPr>
          </w:p>
        </w:tc>
      </w:tr>
      <w:tr w:rsidR="00D53082" w:rsidTr="00D53082">
        <w:trPr>
          <w:cantSplit/>
          <w:trHeight w:val="913"/>
          <w:jc w:val="center"/>
        </w:trPr>
        <w:tc>
          <w:tcPr>
            <w:tcW w:w="1155" w:type="dxa"/>
            <w:vMerge/>
            <w:shd w:val="clear" w:color="auto" w:fill="auto"/>
            <w:textDirection w:val="tbRlV"/>
            <w:vAlign w:val="center"/>
          </w:tcPr>
          <w:p w:rsidR="00D53082" w:rsidRDefault="00D53082" w:rsidP="008C702D">
            <w:pPr>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jc w:val="center"/>
              <w:rPr>
                <w:rFonts w:ascii="Times New Roman" w:hAnsi="Times New Roman"/>
                <w:color w:val="000000" w:themeColor="text1"/>
                <w:szCs w:val="24"/>
              </w:rPr>
            </w:pPr>
          </w:p>
        </w:tc>
        <w:tc>
          <w:tcPr>
            <w:tcW w:w="2886" w:type="dxa"/>
            <w:shd w:val="clear" w:color="auto" w:fill="auto"/>
            <w:vAlign w:val="center"/>
          </w:tcPr>
          <w:p w:rsidR="00D53082" w:rsidRDefault="00D53082" w:rsidP="008C702D">
            <w:pPr>
              <w:snapToGrid w:val="0"/>
              <w:jc w:val="left"/>
              <w:rPr>
                <w:rFonts w:ascii="Times New Roman" w:hAnsi="Times New Roman"/>
                <w:color w:val="000000" w:themeColor="text1"/>
                <w:szCs w:val="24"/>
              </w:rPr>
            </w:pPr>
            <w:r>
              <w:rPr>
                <w:rFonts w:ascii="Times New Roman" w:hAnsi="Times New Roman"/>
                <w:color w:val="000000" w:themeColor="text1"/>
                <w:szCs w:val="24"/>
              </w:rPr>
              <w:t>马克思主义与社会科学方法论</w:t>
            </w:r>
          </w:p>
        </w:tc>
        <w:tc>
          <w:tcPr>
            <w:tcW w:w="729" w:type="dxa"/>
            <w:shd w:val="clear" w:color="auto" w:fill="auto"/>
            <w:vAlign w:val="center"/>
          </w:tcPr>
          <w:p w:rsidR="00D53082" w:rsidRDefault="00D53082" w:rsidP="008C702D">
            <w:pPr>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1</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18</w:t>
            </w:r>
          </w:p>
        </w:tc>
        <w:tc>
          <w:tcPr>
            <w:tcW w:w="964" w:type="dxa"/>
            <w:gridSpan w:val="2"/>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2</w:t>
            </w:r>
          </w:p>
        </w:tc>
        <w:tc>
          <w:tcPr>
            <w:tcW w:w="726" w:type="dxa"/>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128" w:type="dxa"/>
            <w:gridSpan w:val="2"/>
            <w:shd w:val="clear" w:color="auto" w:fill="auto"/>
            <w:vAlign w:val="center"/>
          </w:tcPr>
          <w:p w:rsidR="00D53082" w:rsidRDefault="00D53082" w:rsidP="008C702D">
            <w:pPr>
              <w:jc w:val="left"/>
              <w:rPr>
                <w:rFonts w:ascii="Times New Roman" w:hAnsi="Times New Roman"/>
                <w:color w:val="000000" w:themeColor="text1"/>
                <w:szCs w:val="24"/>
              </w:rPr>
            </w:pPr>
          </w:p>
        </w:tc>
      </w:tr>
      <w:tr w:rsidR="00D53082" w:rsidTr="00D53082">
        <w:trPr>
          <w:cantSplit/>
          <w:trHeight w:val="550"/>
          <w:jc w:val="center"/>
        </w:trPr>
        <w:tc>
          <w:tcPr>
            <w:tcW w:w="1155" w:type="dxa"/>
            <w:vMerge/>
            <w:shd w:val="clear" w:color="auto" w:fill="auto"/>
            <w:textDirection w:val="tbRlV"/>
            <w:vAlign w:val="center"/>
          </w:tcPr>
          <w:p w:rsidR="00D53082" w:rsidRDefault="00D53082" w:rsidP="008C702D">
            <w:pPr>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jc w:val="center"/>
              <w:rPr>
                <w:rFonts w:ascii="Times New Roman" w:hAnsi="Times New Roman"/>
                <w:color w:val="000000" w:themeColor="text1"/>
                <w:szCs w:val="24"/>
              </w:rPr>
            </w:pPr>
          </w:p>
        </w:tc>
        <w:tc>
          <w:tcPr>
            <w:tcW w:w="2886" w:type="dxa"/>
            <w:shd w:val="clear" w:color="auto" w:fill="auto"/>
            <w:vAlign w:val="center"/>
          </w:tcPr>
          <w:p w:rsidR="00D53082" w:rsidRDefault="00D53082" w:rsidP="008C702D">
            <w:pPr>
              <w:ind w:left="-57" w:right="-57"/>
              <w:jc w:val="left"/>
              <w:rPr>
                <w:rFonts w:ascii="Times New Roman" w:hAnsi="Times New Roman"/>
                <w:color w:val="000000" w:themeColor="text1"/>
                <w:szCs w:val="24"/>
              </w:rPr>
            </w:pPr>
            <w:r>
              <w:rPr>
                <w:rFonts w:ascii="Times New Roman" w:hAnsi="Times New Roman"/>
                <w:color w:val="000000" w:themeColor="text1"/>
                <w:szCs w:val="24"/>
              </w:rPr>
              <w:t>基础外语</w:t>
            </w:r>
          </w:p>
        </w:tc>
        <w:tc>
          <w:tcPr>
            <w:tcW w:w="729" w:type="dxa"/>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1</w:t>
            </w: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4</w:t>
            </w: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72</w:t>
            </w:r>
          </w:p>
        </w:tc>
        <w:tc>
          <w:tcPr>
            <w:tcW w:w="964"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1-2</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128" w:type="dxa"/>
            <w:gridSpan w:val="2"/>
            <w:shd w:val="clear" w:color="auto" w:fill="auto"/>
            <w:vAlign w:val="center"/>
          </w:tcPr>
          <w:p w:rsidR="00D53082" w:rsidRDefault="00D53082" w:rsidP="008C702D">
            <w:pPr>
              <w:snapToGrid w:val="0"/>
              <w:jc w:val="left"/>
              <w:rPr>
                <w:rFonts w:ascii="Times New Roman" w:hAnsi="Times New Roman"/>
                <w:color w:val="000000" w:themeColor="text1"/>
                <w:szCs w:val="24"/>
              </w:rPr>
            </w:pPr>
          </w:p>
        </w:tc>
      </w:tr>
      <w:tr w:rsidR="00D53082" w:rsidTr="00D53082">
        <w:trPr>
          <w:cantSplit/>
          <w:trHeight w:val="550"/>
          <w:jc w:val="center"/>
        </w:trPr>
        <w:tc>
          <w:tcPr>
            <w:tcW w:w="1155" w:type="dxa"/>
            <w:vMerge/>
            <w:shd w:val="clear" w:color="auto" w:fill="auto"/>
            <w:textDirection w:val="tbRlV"/>
            <w:vAlign w:val="center"/>
          </w:tcPr>
          <w:p w:rsidR="00D53082" w:rsidRDefault="00D53082" w:rsidP="008C702D">
            <w:pPr>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jc w:val="center"/>
              <w:rPr>
                <w:rFonts w:ascii="Times New Roman" w:hAnsi="Times New Roman"/>
                <w:color w:val="000000" w:themeColor="text1"/>
                <w:szCs w:val="24"/>
              </w:rPr>
            </w:pPr>
          </w:p>
        </w:tc>
        <w:tc>
          <w:tcPr>
            <w:tcW w:w="2886" w:type="dxa"/>
            <w:shd w:val="clear" w:color="auto" w:fill="auto"/>
            <w:vAlign w:val="center"/>
          </w:tcPr>
          <w:p w:rsidR="00D53082" w:rsidRDefault="00D53082" w:rsidP="008C702D">
            <w:pPr>
              <w:ind w:left="-57" w:right="-57"/>
              <w:jc w:val="left"/>
              <w:rPr>
                <w:rFonts w:ascii="Times New Roman" w:hAnsi="Times New Roman"/>
                <w:color w:val="000000" w:themeColor="text1"/>
                <w:szCs w:val="24"/>
              </w:rPr>
            </w:pPr>
            <w:r>
              <w:rPr>
                <w:rFonts w:ascii="Times New Roman" w:hAnsi="Times New Roman"/>
                <w:color w:val="000000" w:themeColor="text1"/>
                <w:szCs w:val="24"/>
              </w:rPr>
              <w:t>经济学方法论</w:t>
            </w:r>
          </w:p>
        </w:tc>
        <w:tc>
          <w:tcPr>
            <w:tcW w:w="729" w:type="dxa"/>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1</w:t>
            </w: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1</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128" w:type="dxa"/>
            <w:gridSpan w:val="2"/>
            <w:shd w:val="clear" w:color="auto" w:fill="auto"/>
            <w:vAlign w:val="center"/>
          </w:tcPr>
          <w:p w:rsidR="00D53082" w:rsidRDefault="00D53082" w:rsidP="008C702D">
            <w:pPr>
              <w:snapToGrid w:val="0"/>
              <w:jc w:val="left"/>
              <w:rPr>
                <w:rFonts w:ascii="Times New Roman" w:hAnsi="Times New Roman"/>
                <w:color w:val="000000" w:themeColor="text1"/>
                <w:szCs w:val="24"/>
              </w:rPr>
            </w:pPr>
          </w:p>
        </w:tc>
      </w:tr>
      <w:tr w:rsidR="00D53082" w:rsidTr="00D53082">
        <w:trPr>
          <w:cantSplit/>
          <w:trHeight w:val="644"/>
          <w:jc w:val="center"/>
        </w:trPr>
        <w:tc>
          <w:tcPr>
            <w:tcW w:w="1155" w:type="dxa"/>
            <w:vMerge/>
            <w:shd w:val="clear" w:color="auto" w:fill="auto"/>
            <w:vAlign w:val="center"/>
          </w:tcPr>
          <w:p w:rsidR="00D53082" w:rsidRDefault="00D53082" w:rsidP="008C702D">
            <w:pPr>
              <w:jc w:val="center"/>
              <w:rPr>
                <w:rFonts w:ascii="Times New Roman" w:hAnsi="Times New Roman"/>
                <w:color w:val="000000" w:themeColor="text1"/>
                <w:szCs w:val="24"/>
              </w:rPr>
            </w:pPr>
          </w:p>
        </w:tc>
        <w:tc>
          <w:tcPr>
            <w:tcW w:w="1523" w:type="dxa"/>
            <w:vMerge w:val="restart"/>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学位基础课</w:t>
            </w:r>
          </w:p>
        </w:tc>
        <w:tc>
          <w:tcPr>
            <w:tcW w:w="2886" w:type="dxa"/>
            <w:shd w:val="clear" w:color="auto" w:fill="auto"/>
            <w:vAlign w:val="center"/>
          </w:tcPr>
          <w:p w:rsidR="00D53082" w:rsidRDefault="00D53082" w:rsidP="008C702D">
            <w:pPr>
              <w:spacing w:line="400" w:lineRule="exact"/>
              <w:ind w:left="-57" w:right="-57"/>
              <w:jc w:val="left"/>
              <w:rPr>
                <w:rFonts w:ascii="Times New Roman" w:hAnsi="Times New Roman"/>
                <w:color w:val="000000" w:themeColor="text1"/>
                <w:szCs w:val="24"/>
              </w:rPr>
            </w:pPr>
            <w:r>
              <w:rPr>
                <w:rFonts w:ascii="Times New Roman" w:hAnsi="Times New Roman"/>
                <w:color w:val="000000" w:themeColor="text1"/>
                <w:szCs w:val="24"/>
              </w:rPr>
              <w:t>高级微观经济学</w:t>
            </w:r>
          </w:p>
        </w:tc>
        <w:tc>
          <w:tcPr>
            <w:tcW w:w="729" w:type="dxa"/>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3</w:t>
            </w:r>
          </w:p>
        </w:tc>
        <w:tc>
          <w:tcPr>
            <w:tcW w:w="1205" w:type="dxa"/>
            <w:gridSpan w:val="2"/>
            <w:vAlign w:val="center"/>
          </w:tcPr>
          <w:p w:rsidR="00D53082" w:rsidRDefault="00D53082" w:rsidP="008C702D">
            <w:pPr>
              <w:spacing w:line="400" w:lineRule="exact"/>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1205" w:type="dxa"/>
            <w:gridSpan w:val="2"/>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54</w:t>
            </w:r>
          </w:p>
        </w:tc>
        <w:tc>
          <w:tcPr>
            <w:tcW w:w="964" w:type="dxa"/>
            <w:gridSpan w:val="2"/>
            <w:shd w:val="clear" w:color="auto" w:fill="auto"/>
            <w:vAlign w:val="center"/>
          </w:tcPr>
          <w:p w:rsidR="00D53082" w:rsidRDefault="00D53082" w:rsidP="008C702D">
            <w:pPr>
              <w:spacing w:line="400" w:lineRule="exact"/>
              <w:ind w:leftChars="-27" w:left="55" w:right="-57" w:hangingChars="50" w:hanging="120"/>
              <w:jc w:val="center"/>
              <w:rPr>
                <w:rFonts w:ascii="Times New Roman" w:hAnsi="Times New Roman"/>
                <w:color w:val="000000" w:themeColor="text1"/>
                <w:szCs w:val="24"/>
              </w:rPr>
            </w:pPr>
            <w:r>
              <w:rPr>
                <w:rFonts w:ascii="Times New Roman" w:hAnsi="Times New Roman"/>
                <w:color w:val="000000" w:themeColor="text1"/>
                <w:szCs w:val="24"/>
              </w:rPr>
              <w:t>1</w:t>
            </w:r>
          </w:p>
        </w:tc>
        <w:tc>
          <w:tcPr>
            <w:tcW w:w="726" w:type="dxa"/>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128" w:type="dxa"/>
            <w:gridSpan w:val="2"/>
            <w:shd w:val="clear" w:color="auto" w:fill="auto"/>
            <w:vAlign w:val="center"/>
          </w:tcPr>
          <w:p w:rsidR="00D53082" w:rsidRDefault="00D53082" w:rsidP="008C702D">
            <w:pPr>
              <w:rPr>
                <w:rFonts w:ascii="Times New Roman" w:hAnsi="Times New Roman"/>
                <w:color w:val="000000" w:themeColor="text1"/>
                <w:szCs w:val="24"/>
              </w:rPr>
            </w:pPr>
          </w:p>
        </w:tc>
      </w:tr>
      <w:tr w:rsidR="00D53082" w:rsidTr="00D53082">
        <w:trPr>
          <w:cantSplit/>
          <w:trHeight w:val="644"/>
          <w:jc w:val="center"/>
        </w:trPr>
        <w:tc>
          <w:tcPr>
            <w:tcW w:w="1155" w:type="dxa"/>
            <w:vMerge/>
            <w:shd w:val="clear" w:color="auto" w:fill="auto"/>
            <w:vAlign w:val="center"/>
          </w:tcPr>
          <w:p w:rsidR="00D53082" w:rsidRDefault="00D53082" w:rsidP="008C702D">
            <w:pPr>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p>
        </w:tc>
        <w:tc>
          <w:tcPr>
            <w:tcW w:w="2886" w:type="dxa"/>
            <w:shd w:val="clear" w:color="auto" w:fill="FFFF00"/>
            <w:vAlign w:val="center"/>
          </w:tcPr>
          <w:p w:rsidR="00D53082" w:rsidRDefault="00D53082" w:rsidP="008C702D">
            <w:pPr>
              <w:spacing w:line="400" w:lineRule="exact"/>
              <w:ind w:left="-57" w:right="-57"/>
              <w:jc w:val="left"/>
              <w:rPr>
                <w:rFonts w:ascii="Times New Roman" w:hAnsi="Times New Roman"/>
                <w:color w:val="000000" w:themeColor="text1"/>
                <w:szCs w:val="24"/>
              </w:rPr>
            </w:pPr>
            <w:r>
              <w:rPr>
                <w:rFonts w:ascii="Times New Roman" w:hAnsi="Times New Roman"/>
                <w:color w:val="000000" w:themeColor="text1"/>
                <w:szCs w:val="24"/>
              </w:rPr>
              <w:t>高级宏观经济学</w:t>
            </w:r>
          </w:p>
        </w:tc>
        <w:tc>
          <w:tcPr>
            <w:tcW w:w="729" w:type="dxa"/>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p>
        </w:tc>
        <w:tc>
          <w:tcPr>
            <w:tcW w:w="1205" w:type="dxa"/>
            <w:gridSpan w:val="2"/>
            <w:vAlign w:val="center"/>
          </w:tcPr>
          <w:p w:rsidR="00D53082" w:rsidRDefault="00D53082" w:rsidP="008C702D">
            <w:pPr>
              <w:spacing w:line="400" w:lineRule="exact"/>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1205" w:type="dxa"/>
            <w:gridSpan w:val="2"/>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54</w:t>
            </w:r>
          </w:p>
        </w:tc>
        <w:tc>
          <w:tcPr>
            <w:tcW w:w="964" w:type="dxa"/>
            <w:gridSpan w:val="2"/>
            <w:shd w:val="clear" w:color="auto" w:fill="auto"/>
            <w:vAlign w:val="center"/>
          </w:tcPr>
          <w:p w:rsidR="00D53082" w:rsidRDefault="00D53082" w:rsidP="008C702D">
            <w:pPr>
              <w:spacing w:line="400" w:lineRule="exact"/>
              <w:ind w:leftChars="-27" w:left="55" w:right="-57" w:hangingChars="50" w:hanging="120"/>
              <w:jc w:val="center"/>
              <w:rPr>
                <w:rFonts w:ascii="Times New Roman" w:hAnsi="Times New Roman"/>
                <w:color w:val="000000" w:themeColor="text1"/>
                <w:szCs w:val="24"/>
              </w:rPr>
            </w:pPr>
            <w:r>
              <w:rPr>
                <w:rFonts w:ascii="Times New Roman" w:hAnsi="Times New Roman"/>
                <w:color w:val="000000" w:themeColor="text1"/>
                <w:szCs w:val="24"/>
              </w:rPr>
              <w:t>2</w:t>
            </w:r>
          </w:p>
        </w:tc>
        <w:tc>
          <w:tcPr>
            <w:tcW w:w="726" w:type="dxa"/>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128" w:type="dxa"/>
            <w:gridSpan w:val="2"/>
            <w:shd w:val="clear" w:color="auto" w:fill="auto"/>
            <w:vAlign w:val="center"/>
          </w:tcPr>
          <w:p w:rsidR="00D53082" w:rsidRDefault="00D53082" w:rsidP="008C702D">
            <w:pPr>
              <w:snapToGrid w:val="0"/>
              <w:spacing w:line="400" w:lineRule="exact"/>
              <w:jc w:val="left"/>
              <w:rPr>
                <w:rFonts w:ascii="Times New Roman" w:hAnsi="Times New Roman"/>
                <w:color w:val="000000" w:themeColor="text1"/>
                <w:szCs w:val="24"/>
              </w:rPr>
            </w:pPr>
          </w:p>
        </w:tc>
      </w:tr>
      <w:tr w:rsidR="00D53082" w:rsidTr="00D53082">
        <w:trPr>
          <w:cantSplit/>
          <w:trHeight w:val="644"/>
          <w:jc w:val="center"/>
        </w:trPr>
        <w:tc>
          <w:tcPr>
            <w:tcW w:w="1155" w:type="dxa"/>
            <w:vMerge/>
            <w:shd w:val="clear" w:color="auto" w:fill="auto"/>
            <w:vAlign w:val="center"/>
          </w:tcPr>
          <w:p w:rsidR="00D53082" w:rsidRDefault="00D53082" w:rsidP="008C702D">
            <w:pPr>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p>
        </w:tc>
        <w:tc>
          <w:tcPr>
            <w:tcW w:w="2886" w:type="dxa"/>
            <w:shd w:val="clear" w:color="auto" w:fill="FFFF00"/>
            <w:vAlign w:val="center"/>
          </w:tcPr>
          <w:p w:rsidR="00D53082" w:rsidRDefault="00D53082" w:rsidP="008C702D">
            <w:pPr>
              <w:spacing w:line="400" w:lineRule="exact"/>
              <w:ind w:left="-57" w:right="-57"/>
              <w:jc w:val="left"/>
              <w:rPr>
                <w:rFonts w:ascii="Times New Roman" w:hAnsi="Times New Roman"/>
                <w:color w:val="000000" w:themeColor="text1"/>
                <w:szCs w:val="24"/>
              </w:rPr>
            </w:pPr>
            <w:r>
              <w:rPr>
                <w:rFonts w:ascii="Times New Roman" w:hAnsi="Times New Roman"/>
                <w:color w:val="000000" w:themeColor="text1"/>
                <w:szCs w:val="24"/>
              </w:rPr>
              <w:t>高级计量经济学</w:t>
            </w:r>
          </w:p>
        </w:tc>
        <w:tc>
          <w:tcPr>
            <w:tcW w:w="729" w:type="dxa"/>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p>
        </w:tc>
        <w:tc>
          <w:tcPr>
            <w:tcW w:w="1205" w:type="dxa"/>
            <w:gridSpan w:val="2"/>
            <w:vAlign w:val="center"/>
          </w:tcPr>
          <w:p w:rsidR="00D53082" w:rsidRDefault="00D53082" w:rsidP="008C702D">
            <w:pPr>
              <w:spacing w:line="400" w:lineRule="exact"/>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1205" w:type="dxa"/>
            <w:gridSpan w:val="2"/>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54</w:t>
            </w:r>
          </w:p>
        </w:tc>
        <w:tc>
          <w:tcPr>
            <w:tcW w:w="964" w:type="dxa"/>
            <w:gridSpan w:val="2"/>
            <w:shd w:val="clear" w:color="auto" w:fill="auto"/>
            <w:vAlign w:val="center"/>
          </w:tcPr>
          <w:p w:rsidR="00D53082" w:rsidRDefault="00D53082" w:rsidP="008C702D">
            <w:pPr>
              <w:spacing w:line="400" w:lineRule="exact"/>
              <w:ind w:leftChars="-27" w:left="55" w:right="-57" w:hangingChars="50" w:hanging="120"/>
              <w:jc w:val="center"/>
              <w:rPr>
                <w:rFonts w:ascii="Times New Roman" w:hAnsi="Times New Roman"/>
                <w:color w:val="000000" w:themeColor="text1"/>
                <w:szCs w:val="24"/>
              </w:rPr>
            </w:pPr>
            <w:r>
              <w:rPr>
                <w:rFonts w:ascii="Times New Roman" w:hAnsi="Times New Roman"/>
                <w:color w:val="000000" w:themeColor="text1"/>
                <w:szCs w:val="24"/>
              </w:rPr>
              <w:t>2</w:t>
            </w:r>
          </w:p>
        </w:tc>
        <w:tc>
          <w:tcPr>
            <w:tcW w:w="726" w:type="dxa"/>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128" w:type="dxa"/>
            <w:gridSpan w:val="2"/>
            <w:shd w:val="clear" w:color="auto" w:fill="auto"/>
            <w:vAlign w:val="center"/>
          </w:tcPr>
          <w:p w:rsidR="00D53082" w:rsidRDefault="00D53082" w:rsidP="008C702D">
            <w:pPr>
              <w:snapToGrid w:val="0"/>
              <w:spacing w:line="400" w:lineRule="exact"/>
              <w:jc w:val="left"/>
              <w:rPr>
                <w:rFonts w:ascii="Times New Roman" w:hAnsi="Times New Roman"/>
                <w:color w:val="000000" w:themeColor="text1"/>
                <w:szCs w:val="24"/>
              </w:rPr>
            </w:pPr>
          </w:p>
        </w:tc>
      </w:tr>
      <w:tr w:rsidR="00D53082" w:rsidTr="00D53082">
        <w:trPr>
          <w:cantSplit/>
          <w:trHeight w:val="622"/>
          <w:jc w:val="center"/>
        </w:trPr>
        <w:tc>
          <w:tcPr>
            <w:tcW w:w="1155" w:type="dxa"/>
            <w:vMerge/>
            <w:shd w:val="clear" w:color="auto" w:fill="auto"/>
            <w:vAlign w:val="center"/>
          </w:tcPr>
          <w:p w:rsidR="00D53082" w:rsidRDefault="00D53082" w:rsidP="008C702D">
            <w:pPr>
              <w:ind w:left="113"/>
              <w:jc w:val="center"/>
              <w:rPr>
                <w:rFonts w:ascii="Times New Roman" w:hAnsi="Times New Roman"/>
                <w:color w:val="000000" w:themeColor="text1"/>
                <w:szCs w:val="24"/>
              </w:rPr>
            </w:pPr>
          </w:p>
        </w:tc>
        <w:tc>
          <w:tcPr>
            <w:tcW w:w="1523" w:type="dxa"/>
            <w:vMerge w:val="restart"/>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学位专业课</w:t>
            </w:r>
          </w:p>
        </w:tc>
        <w:tc>
          <w:tcPr>
            <w:tcW w:w="2886" w:type="dxa"/>
            <w:shd w:val="clear" w:color="auto" w:fill="auto"/>
            <w:vAlign w:val="center"/>
          </w:tcPr>
          <w:p w:rsidR="00D53082" w:rsidRDefault="00D53082" w:rsidP="008C702D">
            <w:pPr>
              <w:spacing w:line="400" w:lineRule="exact"/>
              <w:ind w:left="-57" w:right="-57"/>
              <w:jc w:val="left"/>
              <w:rPr>
                <w:rFonts w:ascii="Times New Roman" w:hAnsi="Times New Roman"/>
                <w:color w:val="000000" w:themeColor="text1"/>
                <w:szCs w:val="24"/>
              </w:rPr>
            </w:pPr>
            <w:r>
              <w:rPr>
                <w:rFonts w:ascii="Times New Roman" w:hAnsi="Times New Roman"/>
                <w:color w:val="000000" w:themeColor="text1"/>
                <w:szCs w:val="24"/>
              </w:rPr>
              <w:t>中级国际经济学</w:t>
            </w:r>
          </w:p>
        </w:tc>
        <w:tc>
          <w:tcPr>
            <w:tcW w:w="729" w:type="dxa"/>
            <w:vMerge w:val="restart"/>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vAlign w:val="center"/>
          </w:tcPr>
          <w:p w:rsidR="00D53082" w:rsidRDefault="00D53082" w:rsidP="008C702D">
            <w:pPr>
              <w:spacing w:line="400" w:lineRule="exact"/>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3</w:t>
            </w:r>
          </w:p>
        </w:tc>
        <w:tc>
          <w:tcPr>
            <w:tcW w:w="1205" w:type="dxa"/>
            <w:gridSpan w:val="2"/>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54</w:t>
            </w:r>
          </w:p>
        </w:tc>
        <w:tc>
          <w:tcPr>
            <w:tcW w:w="964" w:type="dxa"/>
            <w:gridSpan w:val="2"/>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2</w:t>
            </w:r>
          </w:p>
        </w:tc>
        <w:tc>
          <w:tcPr>
            <w:tcW w:w="726" w:type="dxa"/>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128" w:type="dxa"/>
            <w:gridSpan w:val="2"/>
            <w:shd w:val="clear" w:color="auto" w:fill="auto"/>
            <w:vAlign w:val="center"/>
          </w:tcPr>
          <w:p w:rsidR="00D53082" w:rsidRDefault="00D53082" w:rsidP="008C702D">
            <w:pPr>
              <w:adjustRightInd w:val="0"/>
              <w:snapToGrid w:val="0"/>
              <w:spacing w:line="400" w:lineRule="exact"/>
              <w:jc w:val="left"/>
              <w:rPr>
                <w:rFonts w:ascii="Times New Roman" w:hAnsi="Times New Roman"/>
                <w:color w:val="000000" w:themeColor="text1"/>
                <w:szCs w:val="24"/>
              </w:rPr>
            </w:pPr>
          </w:p>
        </w:tc>
      </w:tr>
      <w:tr w:rsidR="00D53082" w:rsidTr="00D53082">
        <w:trPr>
          <w:cantSplit/>
          <w:trHeight w:val="641"/>
          <w:jc w:val="center"/>
        </w:trPr>
        <w:tc>
          <w:tcPr>
            <w:tcW w:w="1155" w:type="dxa"/>
            <w:vMerge/>
            <w:shd w:val="clear" w:color="auto" w:fill="auto"/>
            <w:vAlign w:val="center"/>
          </w:tcPr>
          <w:p w:rsidR="00D53082" w:rsidRDefault="00D53082" w:rsidP="008C702D">
            <w:pPr>
              <w:ind w:left="113"/>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p>
        </w:tc>
        <w:tc>
          <w:tcPr>
            <w:tcW w:w="2886" w:type="dxa"/>
            <w:shd w:val="clear" w:color="auto" w:fill="FFFF00"/>
            <w:vAlign w:val="center"/>
          </w:tcPr>
          <w:p w:rsidR="00D53082" w:rsidRDefault="00D53082" w:rsidP="008C702D">
            <w:pPr>
              <w:spacing w:line="400" w:lineRule="exact"/>
              <w:ind w:left="-57" w:right="-57"/>
              <w:jc w:val="left"/>
              <w:rPr>
                <w:rFonts w:ascii="Times New Roman" w:hAnsi="Times New Roman"/>
                <w:color w:val="000000" w:themeColor="text1"/>
                <w:szCs w:val="24"/>
              </w:rPr>
            </w:pPr>
            <w:r>
              <w:rPr>
                <w:rFonts w:ascii="Times New Roman" w:hAnsi="Times New Roman"/>
                <w:color w:val="000000" w:themeColor="text1"/>
                <w:szCs w:val="24"/>
              </w:rPr>
              <w:t>世界经济专题</w:t>
            </w:r>
          </w:p>
        </w:tc>
        <w:tc>
          <w:tcPr>
            <w:tcW w:w="729" w:type="dxa"/>
            <w:vMerge/>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p>
        </w:tc>
        <w:tc>
          <w:tcPr>
            <w:tcW w:w="1205" w:type="dxa"/>
            <w:gridSpan w:val="2"/>
            <w:vAlign w:val="center"/>
          </w:tcPr>
          <w:p w:rsidR="00D53082" w:rsidRDefault="00D53082" w:rsidP="008C702D">
            <w:pPr>
              <w:spacing w:line="400" w:lineRule="exact"/>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1205" w:type="dxa"/>
            <w:gridSpan w:val="2"/>
            <w:shd w:val="clear" w:color="auto" w:fill="auto"/>
            <w:vAlign w:val="center"/>
          </w:tcPr>
          <w:p w:rsidR="00D53082" w:rsidRDefault="00D53082" w:rsidP="008C702D">
            <w:pPr>
              <w:spacing w:line="400" w:lineRule="exact"/>
              <w:ind w:left="-57" w:right="-57"/>
              <w:jc w:val="center"/>
              <w:rPr>
                <w:rFonts w:ascii="Times New Roman" w:hAnsi="Times New Roman"/>
                <w:color w:val="000000" w:themeColor="text1"/>
                <w:szCs w:val="24"/>
              </w:rPr>
            </w:pPr>
            <w:r>
              <w:rPr>
                <w:rFonts w:ascii="Times New Roman" w:hAnsi="Times New Roman"/>
                <w:color w:val="000000" w:themeColor="text1"/>
                <w:szCs w:val="24"/>
              </w:rPr>
              <w:t>54</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726" w:type="dxa"/>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128" w:type="dxa"/>
            <w:gridSpan w:val="2"/>
            <w:shd w:val="clear" w:color="auto" w:fill="auto"/>
            <w:vAlign w:val="center"/>
          </w:tcPr>
          <w:p w:rsidR="00D53082" w:rsidRDefault="00D53082" w:rsidP="008C702D">
            <w:pPr>
              <w:adjustRightInd w:val="0"/>
              <w:snapToGrid w:val="0"/>
              <w:spacing w:line="400" w:lineRule="exact"/>
              <w:jc w:val="left"/>
              <w:rPr>
                <w:rFonts w:ascii="Times New Roman" w:hAnsi="Times New Roman"/>
                <w:color w:val="000000" w:themeColor="text1"/>
                <w:szCs w:val="24"/>
              </w:rPr>
            </w:pPr>
          </w:p>
        </w:tc>
      </w:tr>
      <w:tr w:rsidR="00D53082" w:rsidTr="00D53082">
        <w:trPr>
          <w:cantSplit/>
          <w:trHeight w:val="672"/>
          <w:jc w:val="center"/>
        </w:trPr>
        <w:tc>
          <w:tcPr>
            <w:tcW w:w="1155" w:type="dxa"/>
            <w:vMerge w:val="restart"/>
            <w:shd w:val="clear" w:color="auto" w:fill="auto"/>
            <w:textDirection w:val="tbRlV"/>
            <w:vAlign w:val="center"/>
          </w:tcPr>
          <w:p w:rsidR="00D53082" w:rsidRDefault="00D53082" w:rsidP="008C702D">
            <w:pPr>
              <w:spacing w:line="240" w:lineRule="atLeast"/>
              <w:ind w:left="113" w:right="113"/>
              <w:jc w:val="center"/>
              <w:rPr>
                <w:rFonts w:ascii="Times New Roman" w:hAnsi="Times New Roman"/>
                <w:color w:val="000000" w:themeColor="text1"/>
                <w:szCs w:val="24"/>
              </w:rPr>
            </w:pPr>
            <w:r>
              <w:rPr>
                <w:rFonts w:ascii="Times New Roman" w:hAnsi="Times New Roman"/>
                <w:color w:val="000000" w:themeColor="text1"/>
                <w:szCs w:val="24"/>
              </w:rPr>
              <w:t>选修课程</w:t>
            </w:r>
          </w:p>
        </w:tc>
        <w:tc>
          <w:tcPr>
            <w:tcW w:w="1523" w:type="dxa"/>
            <w:vMerge w:val="restart"/>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pacing w:val="-8"/>
                <w:szCs w:val="24"/>
              </w:rPr>
              <w:t>专业限选课</w:t>
            </w:r>
          </w:p>
        </w:tc>
        <w:tc>
          <w:tcPr>
            <w:tcW w:w="2886" w:type="dxa"/>
            <w:shd w:val="clear" w:color="auto" w:fill="FFFF00"/>
            <w:vAlign w:val="center"/>
          </w:tcPr>
          <w:p w:rsidR="00D53082" w:rsidRDefault="00D53082" w:rsidP="008C702D">
            <w:pPr>
              <w:adjustRightInd w:val="0"/>
              <w:snapToGrid w:val="0"/>
              <w:jc w:val="left"/>
              <w:rPr>
                <w:rFonts w:ascii="Times New Roman" w:hAnsi="Times New Roman"/>
                <w:color w:val="000000" w:themeColor="text1"/>
                <w:szCs w:val="24"/>
              </w:rPr>
            </w:pPr>
            <w:r>
              <w:rPr>
                <w:rFonts w:ascii="Times New Roman" w:hAnsi="Times New Roman"/>
                <w:color w:val="000000" w:themeColor="text1"/>
                <w:szCs w:val="24"/>
              </w:rPr>
              <w:t>国际贸易与投资专题</w:t>
            </w:r>
          </w:p>
        </w:tc>
        <w:tc>
          <w:tcPr>
            <w:tcW w:w="729"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ind w:left="-57" w:right="-57" w:firstLineChars="50" w:firstLine="120"/>
              <w:jc w:val="center"/>
              <w:rPr>
                <w:rFonts w:ascii="Times New Roman" w:hAnsi="Times New Roman"/>
                <w:color w:val="000000" w:themeColor="text1"/>
                <w:szCs w:val="24"/>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726"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考试</w:t>
            </w:r>
          </w:p>
        </w:tc>
        <w:tc>
          <w:tcPr>
            <w:tcW w:w="1128" w:type="dxa"/>
            <w:gridSpan w:val="2"/>
            <w:shd w:val="clear" w:color="auto" w:fill="auto"/>
            <w:vAlign w:val="center"/>
          </w:tcPr>
          <w:p w:rsidR="00D53082" w:rsidRDefault="00D53082" w:rsidP="008C702D">
            <w:pPr>
              <w:spacing w:line="280" w:lineRule="exact"/>
              <w:rPr>
                <w:rFonts w:ascii="Times New Roman" w:hAnsi="Times New Roman"/>
                <w:color w:val="000000" w:themeColor="text1"/>
                <w:szCs w:val="24"/>
              </w:rPr>
            </w:pPr>
          </w:p>
        </w:tc>
      </w:tr>
      <w:tr w:rsidR="00D53082" w:rsidTr="00D53082">
        <w:trPr>
          <w:cantSplit/>
          <w:trHeight w:val="803"/>
          <w:jc w:val="center"/>
        </w:trPr>
        <w:tc>
          <w:tcPr>
            <w:tcW w:w="1155" w:type="dxa"/>
            <w:vMerge/>
            <w:shd w:val="clear" w:color="auto" w:fill="auto"/>
            <w:textDirection w:val="tbRlV"/>
            <w:vAlign w:val="center"/>
          </w:tcPr>
          <w:p w:rsidR="00D53082" w:rsidRDefault="00D53082" w:rsidP="008C702D">
            <w:pPr>
              <w:spacing w:line="240" w:lineRule="atLeast"/>
              <w:ind w:left="113" w:right="113"/>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pacing w:val="-8"/>
                <w:szCs w:val="24"/>
              </w:rPr>
            </w:pPr>
          </w:p>
        </w:tc>
        <w:tc>
          <w:tcPr>
            <w:tcW w:w="2886" w:type="dxa"/>
            <w:shd w:val="clear" w:color="auto" w:fill="FFFF00"/>
            <w:vAlign w:val="center"/>
          </w:tcPr>
          <w:p w:rsidR="00D53082" w:rsidRDefault="00D53082" w:rsidP="008C702D">
            <w:pPr>
              <w:adjustRightInd w:val="0"/>
              <w:snapToGrid w:val="0"/>
              <w:jc w:val="left"/>
              <w:rPr>
                <w:rFonts w:ascii="Times New Roman" w:hAnsi="Times New Roman"/>
                <w:color w:val="000000" w:themeColor="text1"/>
                <w:szCs w:val="24"/>
              </w:rPr>
            </w:pPr>
            <w:proofErr w:type="gramStart"/>
            <w:r>
              <w:rPr>
                <w:rFonts w:ascii="Times New Roman" w:hAnsi="Times New Roman"/>
                <w:color w:val="000000" w:themeColor="text1"/>
                <w:szCs w:val="24"/>
              </w:rPr>
              <w:t>中级产业</w:t>
            </w:r>
            <w:proofErr w:type="gramEnd"/>
            <w:r>
              <w:rPr>
                <w:rFonts w:ascii="Times New Roman" w:hAnsi="Times New Roman"/>
                <w:color w:val="000000" w:themeColor="text1"/>
                <w:szCs w:val="24"/>
              </w:rPr>
              <w:t>经济学</w:t>
            </w:r>
            <w:r>
              <w:rPr>
                <w:rFonts w:ascii="Times New Roman" w:hAnsi="Times New Roman"/>
                <w:color w:val="000000" w:themeColor="text1"/>
                <w:szCs w:val="24"/>
              </w:rPr>
              <w:t xml:space="preserve"> </w:t>
            </w:r>
          </w:p>
        </w:tc>
        <w:tc>
          <w:tcPr>
            <w:tcW w:w="729"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ind w:left="-57" w:right="-57" w:firstLineChars="50" w:firstLine="120"/>
              <w:jc w:val="center"/>
              <w:rPr>
                <w:rFonts w:ascii="Times New Roman" w:hAnsi="Times New Roman"/>
                <w:color w:val="000000" w:themeColor="text1"/>
                <w:szCs w:val="24"/>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726"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622"/>
          <w:jc w:val="center"/>
        </w:trPr>
        <w:tc>
          <w:tcPr>
            <w:tcW w:w="1155" w:type="dxa"/>
            <w:vMerge/>
            <w:shd w:val="clear" w:color="auto" w:fill="auto"/>
            <w:textDirection w:val="tbRlV"/>
            <w:vAlign w:val="center"/>
          </w:tcPr>
          <w:p w:rsidR="00D53082" w:rsidRDefault="00D53082" w:rsidP="008C702D">
            <w:pPr>
              <w:spacing w:line="240" w:lineRule="atLeast"/>
              <w:ind w:left="113" w:right="113"/>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pacing w:val="-8"/>
                <w:szCs w:val="24"/>
              </w:rPr>
            </w:pPr>
          </w:p>
        </w:tc>
        <w:tc>
          <w:tcPr>
            <w:tcW w:w="2886" w:type="dxa"/>
            <w:shd w:val="clear" w:color="auto" w:fill="FFFF00"/>
            <w:vAlign w:val="center"/>
          </w:tcPr>
          <w:p w:rsidR="00D53082" w:rsidRDefault="00D53082" w:rsidP="008C702D">
            <w:pPr>
              <w:adjustRightInd w:val="0"/>
              <w:snapToGrid w:val="0"/>
              <w:jc w:val="left"/>
              <w:rPr>
                <w:rFonts w:ascii="Times New Roman" w:hAnsi="Times New Roman"/>
                <w:color w:val="000000" w:themeColor="text1"/>
                <w:szCs w:val="24"/>
              </w:rPr>
            </w:pPr>
            <w:r>
              <w:rPr>
                <w:rFonts w:ascii="Times New Roman" w:hAnsi="Times New Roman"/>
                <w:color w:val="000000" w:themeColor="text1"/>
                <w:szCs w:val="24"/>
              </w:rPr>
              <w:t>国际贸易实务专题</w:t>
            </w:r>
          </w:p>
        </w:tc>
        <w:tc>
          <w:tcPr>
            <w:tcW w:w="729"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ind w:left="-57" w:right="-57" w:firstLineChars="50" w:firstLine="120"/>
              <w:jc w:val="center"/>
              <w:rPr>
                <w:rFonts w:ascii="Times New Roman" w:hAnsi="Times New Roman"/>
                <w:color w:val="000000" w:themeColor="text1"/>
                <w:szCs w:val="24"/>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4</w:t>
            </w:r>
          </w:p>
        </w:tc>
        <w:tc>
          <w:tcPr>
            <w:tcW w:w="726"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645"/>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val="restart"/>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r>
              <w:rPr>
                <w:rFonts w:ascii="Times New Roman" w:hAnsi="Times New Roman"/>
                <w:color w:val="000000" w:themeColor="text1"/>
                <w:spacing w:val="-8"/>
                <w:szCs w:val="24"/>
              </w:rPr>
              <w:t>任选课</w:t>
            </w:r>
          </w:p>
        </w:tc>
        <w:tc>
          <w:tcPr>
            <w:tcW w:w="2886" w:type="dxa"/>
            <w:shd w:val="clear" w:color="auto" w:fill="FFFF00"/>
            <w:vAlign w:val="center"/>
          </w:tcPr>
          <w:p w:rsidR="00D53082" w:rsidRDefault="00D53082" w:rsidP="008C702D">
            <w:pPr>
              <w:spacing w:line="240" w:lineRule="atLeast"/>
              <w:ind w:leftChars="-27" w:left="-65" w:right="-57"/>
              <w:jc w:val="left"/>
              <w:rPr>
                <w:rFonts w:ascii="Times New Roman" w:hAnsi="Times New Roman"/>
                <w:color w:val="000000" w:themeColor="text1"/>
                <w:szCs w:val="24"/>
              </w:rPr>
            </w:pPr>
            <w:r>
              <w:rPr>
                <w:rFonts w:ascii="Times New Roman" w:hAnsi="Times New Roman"/>
                <w:color w:val="000000" w:themeColor="text1"/>
                <w:szCs w:val="24"/>
              </w:rPr>
              <w:t>国别经济专题</w:t>
            </w:r>
          </w:p>
        </w:tc>
        <w:tc>
          <w:tcPr>
            <w:tcW w:w="729" w:type="dxa"/>
            <w:shd w:val="clear" w:color="auto" w:fill="auto"/>
            <w:vAlign w:val="center"/>
          </w:tcPr>
          <w:p w:rsidR="00D53082" w:rsidRDefault="00D53082" w:rsidP="008C702D">
            <w:pPr>
              <w:spacing w:line="240" w:lineRule="atLeast"/>
              <w:ind w:right="-57"/>
              <w:rPr>
                <w:rFonts w:ascii="Times New Roman" w:hAnsi="Times New Roman"/>
                <w:color w:val="000000" w:themeColor="text1"/>
                <w:szCs w:val="24"/>
              </w:rPr>
            </w:pPr>
            <w:r>
              <w:rPr>
                <w:rFonts w:ascii="Times New Roman" w:hAnsi="Times New Roman"/>
                <w:color w:val="000000" w:themeColor="text1"/>
                <w:szCs w:val="24"/>
              </w:rPr>
              <w:t>任选</w:t>
            </w:r>
            <w:r>
              <w:rPr>
                <w:rFonts w:ascii="Times New Roman" w:hAnsi="Times New Roman"/>
                <w:color w:val="000000" w:themeColor="text1"/>
                <w:szCs w:val="24"/>
              </w:rPr>
              <w:t>4</w:t>
            </w:r>
            <w:r>
              <w:rPr>
                <w:rFonts w:ascii="Times New Roman" w:hAnsi="Times New Roman"/>
                <w:color w:val="000000" w:themeColor="text1"/>
                <w:szCs w:val="24"/>
              </w:rPr>
              <w:t>门</w:t>
            </w: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ind w:left="-57" w:right="-57" w:firstLineChars="50" w:firstLine="120"/>
              <w:jc w:val="center"/>
              <w:rPr>
                <w:rFonts w:ascii="Times New Roman" w:hAnsi="Times New Roman"/>
                <w:color w:val="000000" w:themeColor="text1"/>
                <w:szCs w:val="24"/>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1</w:t>
            </w:r>
          </w:p>
        </w:tc>
        <w:tc>
          <w:tcPr>
            <w:tcW w:w="726"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400" w:lineRule="exact"/>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645"/>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auto"/>
            <w:vAlign w:val="center"/>
          </w:tcPr>
          <w:p w:rsidR="00D53082" w:rsidRDefault="00D53082" w:rsidP="008C702D">
            <w:pPr>
              <w:adjustRightInd w:val="0"/>
              <w:snapToGrid w:val="0"/>
              <w:jc w:val="left"/>
              <w:rPr>
                <w:rFonts w:ascii="Times New Roman" w:hAnsi="Times New Roman"/>
                <w:szCs w:val="24"/>
              </w:rPr>
            </w:pPr>
            <w:r>
              <w:rPr>
                <w:rFonts w:ascii="Times New Roman" w:hAnsi="Times New Roman"/>
                <w:szCs w:val="24"/>
              </w:rPr>
              <w:t>应用统计分析</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645"/>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FFFF00"/>
            <w:vAlign w:val="center"/>
          </w:tcPr>
          <w:p w:rsidR="00D53082" w:rsidRDefault="00D53082" w:rsidP="008C702D">
            <w:pPr>
              <w:adjustRightInd w:val="0"/>
              <w:snapToGrid w:val="0"/>
              <w:jc w:val="left"/>
              <w:rPr>
                <w:rFonts w:ascii="Times New Roman" w:hAnsi="Times New Roman"/>
                <w:szCs w:val="24"/>
              </w:rPr>
            </w:pPr>
            <w:r>
              <w:rPr>
                <w:rFonts w:ascii="Times New Roman" w:hAnsi="Times New Roman"/>
                <w:szCs w:val="24"/>
              </w:rPr>
              <w:t>实分析</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p>
        </w:tc>
        <w:tc>
          <w:tcPr>
            <w:tcW w:w="723"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645"/>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FFFF00"/>
            <w:vAlign w:val="center"/>
          </w:tcPr>
          <w:p w:rsidR="00D53082" w:rsidRDefault="00D53082" w:rsidP="008C702D">
            <w:pPr>
              <w:adjustRightInd w:val="0"/>
              <w:snapToGrid w:val="0"/>
              <w:jc w:val="left"/>
              <w:rPr>
                <w:rFonts w:ascii="Times New Roman" w:hAnsi="Times New Roman"/>
                <w:szCs w:val="24"/>
              </w:rPr>
            </w:pPr>
            <w:r>
              <w:rPr>
                <w:rFonts w:ascii="Times New Roman" w:hAnsi="Times New Roman"/>
                <w:szCs w:val="24"/>
              </w:rPr>
              <w:t>博弈论</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jc w:val="center"/>
              <w:rPr>
                <w:rFonts w:ascii="Times New Roman" w:hAnsi="Times New Roman"/>
                <w:color w:val="000000" w:themeColor="text1"/>
                <w:szCs w:val="24"/>
              </w:rPr>
            </w:pPr>
            <w:r>
              <w:rPr>
                <w:rFonts w:ascii="Times New Roman" w:hAnsi="Times New Roman"/>
                <w:color w:val="000000" w:themeColor="text1"/>
                <w:szCs w:val="24"/>
              </w:rPr>
              <w:t>1</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rPr>
                <w:rFonts w:ascii="Times New Roman" w:hAnsi="Times New Roman"/>
                <w:color w:val="000000" w:themeColor="text1"/>
                <w:szCs w:val="21"/>
              </w:rPr>
            </w:pPr>
          </w:p>
        </w:tc>
      </w:tr>
      <w:tr w:rsidR="00D53082" w:rsidTr="00D53082">
        <w:trPr>
          <w:cantSplit/>
          <w:trHeight w:val="945"/>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FFFF00"/>
            <w:vAlign w:val="center"/>
          </w:tcPr>
          <w:p w:rsidR="00D53082" w:rsidRDefault="00D53082" w:rsidP="008C702D">
            <w:pPr>
              <w:adjustRightInd w:val="0"/>
              <w:snapToGrid w:val="0"/>
              <w:jc w:val="left"/>
              <w:rPr>
                <w:rFonts w:ascii="Times New Roman" w:hAnsi="Times New Roman"/>
                <w:szCs w:val="24"/>
              </w:rPr>
            </w:pPr>
            <w:r>
              <w:rPr>
                <w:rFonts w:ascii="Times New Roman" w:hAnsi="Times New Roman"/>
                <w:szCs w:val="24"/>
              </w:rPr>
              <w:t>财务管理研究</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eastAsia="仿宋" w:hAnsi="Times New Roman"/>
                <w:color w:val="000000" w:themeColor="text1"/>
                <w:szCs w:val="24"/>
              </w:rPr>
              <w:t>54</w:t>
            </w:r>
          </w:p>
        </w:tc>
        <w:tc>
          <w:tcPr>
            <w:tcW w:w="964" w:type="dxa"/>
            <w:gridSpan w:val="2"/>
            <w:shd w:val="clear" w:color="auto" w:fill="auto"/>
            <w:vAlign w:val="center"/>
          </w:tcPr>
          <w:p w:rsidR="00D53082" w:rsidRDefault="00D53082" w:rsidP="008C702D">
            <w:pPr>
              <w:adjustRightInd w:val="0"/>
              <w:snapToGrid w:val="0"/>
              <w:jc w:val="center"/>
              <w:rPr>
                <w:rFonts w:ascii="Times New Roman" w:hAnsi="Times New Roman"/>
                <w:color w:val="000000" w:themeColor="text1"/>
                <w:szCs w:val="24"/>
              </w:rPr>
            </w:pPr>
            <w:r>
              <w:rPr>
                <w:rFonts w:ascii="Times New Roman" w:eastAsia="仿宋" w:hAnsi="Times New Roman"/>
                <w:color w:val="000000" w:themeColor="text1"/>
                <w:szCs w:val="24"/>
              </w:rPr>
              <w:t>1</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讲授</w:t>
            </w:r>
          </w:p>
        </w:tc>
        <w:tc>
          <w:tcPr>
            <w:tcW w:w="723"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r>
              <w:rPr>
                <w:rFonts w:ascii="Times New Roman" w:eastAsia="仿宋"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right="-57"/>
              <w:jc w:val="left"/>
              <w:rPr>
                <w:rFonts w:ascii="Times New Roman" w:hAnsi="Times New Roman"/>
                <w:color w:val="000000" w:themeColor="text1"/>
                <w:szCs w:val="24"/>
              </w:rPr>
            </w:pPr>
          </w:p>
        </w:tc>
      </w:tr>
      <w:tr w:rsidR="00D53082" w:rsidTr="00D53082">
        <w:trPr>
          <w:cantSplit/>
          <w:trHeight w:val="645"/>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auto"/>
            <w:vAlign w:val="center"/>
          </w:tcPr>
          <w:p w:rsidR="00D53082" w:rsidRDefault="00D53082" w:rsidP="008C702D">
            <w:pPr>
              <w:adjustRightInd w:val="0"/>
              <w:snapToGrid w:val="0"/>
              <w:ind w:right="-57"/>
              <w:jc w:val="left"/>
              <w:rPr>
                <w:rFonts w:ascii="Times New Roman" w:hAnsi="Times New Roman"/>
                <w:szCs w:val="24"/>
              </w:rPr>
            </w:pPr>
            <w:r>
              <w:rPr>
                <w:rFonts w:ascii="Times New Roman" w:hAnsi="Times New Roman"/>
                <w:szCs w:val="24"/>
              </w:rPr>
              <w:t>金融学专题研究</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527"/>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FFFF00"/>
            <w:vAlign w:val="center"/>
          </w:tcPr>
          <w:p w:rsidR="00D53082" w:rsidRDefault="00D53082" w:rsidP="008C702D">
            <w:pPr>
              <w:adjustRightInd w:val="0"/>
              <w:snapToGrid w:val="0"/>
              <w:ind w:right="-57"/>
              <w:jc w:val="left"/>
              <w:rPr>
                <w:rFonts w:ascii="Times New Roman" w:hAnsi="Times New Roman"/>
                <w:szCs w:val="24"/>
              </w:rPr>
            </w:pPr>
            <w:r>
              <w:rPr>
                <w:rFonts w:ascii="Times New Roman" w:hAnsi="Times New Roman"/>
                <w:szCs w:val="24"/>
              </w:rPr>
              <w:t>投资学专题</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eastAsia="仿宋" w:hAnsi="Times New Roman"/>
                <w:color w:val="000000" w:themeColor="text1"/>
                <w:szCs w:val="24"/>
              </w:rPr>
              <w:t>2</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p>
        </w:tc>
        <w:tc>
          <w:tcPr>
            <w:tcW w:w="723"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527"/>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auto"/>
            <w:vAlign w:val="center"/>
          </w:tcPr>
          <w:p w:rsidR="00D53082" w:rsidRDefault="00D53082" w:rsidP="008C702D">
            <w:pPr>
              <w:adjustRightInd w:val="0"/>
              <w:snapToGrid w:val="0"/>
              <w:ind w:right="-57"/>
              <w:jc w:val="left"/>
              <w:rPr>
                <w:rFonts w:ascii="Times New Roman" w:hAnsi="Times New Roman"/>
                <w:szCs w:val="24"/>
              </w:rPr>
            </w:pPr>
            <w:r>
              <w:rPr>
                <w:rFonts w:ascii="Times New Roman" w:hAnsi="Times New Roman"/>
                <w:szCs w:val="24"/>
              </w:rPr>
              <w:t>国际经济文献选读</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637"/>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auto"/>
            <w:vAlign w:val="center"/>
          </w:tcPr>
          <w:p w:rsidR="00D53082" w:rsidRDefault="00D53082" w:rsidP="008C702D">
            <w:pPr>
              <w:adjustRightInd w:val="0"/>
              <w:snapToGrid w:val="0"/>
              <w:ind w:right="-57"/>
              <w:jc w:val="left"/>
              <w:rPr>
                <w:rFonts w:ascii="Times New Roman" w:hAnsi="Times New Roman"/>
                <w:szCs w:val="24"/>
              </w:rPr>
            </w:pPr>
            <w:r>
              <w:rPr>
                <w:rFonts w:ascii="Times New Roman" w:hAnsi="Times New Roman"/>
                <w:szCs w:val="24"/>
              </w:rPr>
              <w:t>中外经济思想史专题研究</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600"/>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auto"/>
            <w:vAlign w:val="center"/>
          </w:tcPr>
          <w:p w:rsidR="00D53082" w:rsidRDefault="00D53082" w:rsidP="008C702D">
            <w:pPr>
              <w:adjustRightInd w:val="0"/>
              <w:snapToGrid w:val="0"/>
              <w:ind w:right="-57"/>
              <w:jc w:val="left"/>
              <w:rPr>
                <w:rFonts w:ascii="Times New Roman" w:hAnsi="Times New Roman"/>
                <w:szCs w:val="24"/>
              </w:rPr>
            </w:pPr>
            <w:r>
              <w:rPr>
                <w:rFonts w:ascii="Times New Roman" w:hAnsi="Times New Roman"/>
                <w:szCs w:val="24"/>
              </w:rPr>
              <w:t>投资学专题</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eastAsia="仿宋" w:hAnsi="Times New Roman"/>
                <w:color w:val="000000" w:themeColor="text1"/>
                <w:szCs w:val="24"/>
              </w:rPr>
              <w:t>54</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600"/>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auto"/>
            <w:vAlign w:val="center"/>
          </w:tcPr>
          <w:p w:rsidR="00D53082" w:rsidRDefault="00D53082" w:rsidP="008C702D">
            <w:pPr>
              <w:adjustRightInd w:val="0"/>
              <w:snapToGrid w:val="0"/>
              <w:ind w:right="-57"/>
              <w:jc w:val="left"/>
              <w:rPr>
                <w:rFonts w:ascii="Times New Roman" w:hAnsi="Times New Roman"/>
                <w:szCs w:val="24"/>
              </w:rPr>
            </w:pPr>
            <w:r>
              <w:rPr>
                <w:rFonts w:ascii="Times New Roman" w:hAnsi="Times New Roman"/>
                <w:szCs w:val="24"/>
              </w:rPr>
              <w:t>现代营销管理</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2</w:t>
            </w:r>
          </w:p>
        </w:tc>
        <w:tc>
          <w:tcPr>
            <w:tcW w:w="1205" w:type="dxa"/>
            <w:gridSpan w:val="2"/>
            <w:shd w:val="clear" w:color="auto" w:fill="auto"/>
          </w:tcPr>
          <w:p w:rsidR="00D53082" w:rsidRDefault="00D53082" w:rsidP="008C702D">
            <w:pPr>
              <w:rPr>
                <w:rFonts w:ascii="Times New Roman" w:hAnsi="Times New Roman"/>
                <w:color w:val="000000" w:themeColor="text1"/>
              </w:rPr>
            </w:pPr>
            <w:r>
              <w:rPr>
                <w:rFonts w:ascii="Times New Roman" w:eastAsia="仿宋" w:hAnsi="Times New Roman"/>
                <w:color w:val="000000" w:themeColor="text1"/>
                <w:szCs w:val="24"/>
              </w:rPr>
              <w:t>54</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240" w:lineRule="atLeast"/>
              <w:ind w:leftChars="-27" w:left="-65" w:right="-57"/>
              <w:jc w:val="center"/>
              <w:rPr>
                <w:rFonts w:ascii="Times New Roman"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575"/>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auto"/>
            <w:vAlign w:val="center"/>
          </w:tcPr>
          <w:p w:rsidR="00D53082" w:rsidRDefault="00D53082" w:rsidP="008C702D">
            <w:pPr>
              <w:adjustRightInd w:val="0"/>
              <w:snapToGrid w:val="0"/>
              <w:ind w:right="-57"/>
              <w:jc w:val="left"/>
              <w:rPr>
                <w:rFonts w:ascii="Times New Roman" w:hAnsi="Times New Roman"/>
                <w:szCs w:val="24"/>
              </w:rPr>
            </w:pPr>
            <w:r>
              <w:rPr>
                <w:rFonts w:ascii="Times New Roman" w:eastAsia="仿宋" w:hAnsi="Times New Roman"/>
                <w:szCs w:val="24"/>
              </w:rPr>
              <w:t>电子商务与网络营销</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2</w:t>
            </w:r>
          </w:p>
        </w:tc>
        <w:tc>
          <w:tcPr>
            <w:tcW w:w="1205" w:type="dxa"/>
            <w:gridSpan w:val="2"/>
            <w:shd w:val="clear" w:color="auto" w:fill="auto"/>
          </w:tcPr>
          <w:p w:rsidR="00D53082" w:rsidRDefault="00D53082" w:rsidP="008C702D">
            <w:pPr>
              <w:rPr>
                <w:rFonts w:ascii="Times New Roman" w:hAnsi="Times New Roman"/>
                <w:color w:val="000000" w:themeColor="text1"/>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eastAsia="仿宋" w:hAnsi="Times New Roman"/>
                <w:color w:val="000000" w:themeColor="text1"/>
                <w:szCs w:val="24"/>
              </w:rPr>
              <w:t>2</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讲授</w:t>
            </w:r>
          </w:p>
        </w:tc>
        <w:tc>
          <w:tcPr>
            <w:tcW w:w="723" w:type="dxa"/>
            <w:shd w:val="clear" w:color="auto" w:fill="auto"/>
          </w:tcPr>
          <w:p w:rsidR="00D53082" w:rsidRDefault="00D53082" w:rsidP="008C702D">
            <w:pPr>
              <w:rPr>
                <w:rFonts w:ascii="Times New Roman" w:hAnsi="Times New Roman"/>
                <w:color w:val="000000" w:themeColor="text1"/>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523"/>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auto"/>
            <w:vAlign w:val="center"/>
          </w:tcPr>
          <w:p w:rsidR="00D53082" w:rsidRDefault="00D53082" w:rsidP="008C702D">
            <w:pPr>
              <w:adjustRightInd w:val="0"/>
              <w:snapToGrid w:val="0"/>
              <w:ind w:right="-57"/>
              <w:jc w:val="left"/>
              <w:rPr>
                <w:rFonts w:ascii="Times New Roman" w:hAnsi="Times New Roman"/>
                <w:szCs w:val="24"/>
              </w:rPr>
            </w:pPr>
            <w:r>
              <w:rPr>
                <w:rFonts w:ascii="Times New Roman" w:hAnsi="Times New Roman"/>
                <w:szCs w:val="24"/>
              </w:rPr>
              <w:t>产业演变与企业战略</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2</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讲授</w:t>
            </w:r>
          </w:p>
        </w:tc>
        <w:tc>
          <w:tcPr>
            <w:tcW w:w="723" w:type="dxa"/>
            <w:shd w:val="clear" w:color="auto" w:fill="auto"/>
          </w:tcPr>
          <w:p w:rsidR="00D53082" w:rsidRDefault="00D53082" w:rsidP="008C702D">
            <w:pPr>
              <w:rPr>
                <w:rFonts w:ascii="Times New Roman" w:hAnsi="Times New Roman"/>
                <w:color w:val="000000" w:themeColor="text1"/>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520"/>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auto"/>
            <w:vAlign w:val="center"/>
          </w:tcPr>
          <w:p w:rsidR="00D53082" w:rsidRDefault="00D53082" w:rsidP="008C702D">
            <w:pPr>
              <w:jc w:val="left"/>
              <w:rPr>
                <w:rFonts w:ascii="Times New Roman" w:eastAsia="仿宋" w:hAnsi="Times New Roman"/>
                <w:szCs w:val="24"/>
              </w:rPr>
            </w:pPr>
            <w:r>
              <w:rPr>
                <w:rFonts w:ascii="Times New Roman" w:eastAsia="仿宋" w:hAnsi="Times New Roman"/>
                <w:szCs w:val="24"/>
              </w:rPr>
              <w:t>产业发展与区域经济专题研究</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26" w:type="dxa"/>
            <w:shd w:val="clear" w:color="auto" w:fill="auto"/>
            <w:vAlign w:val="center"/>
          </w:tcPr>
          <w:p w:rsidR="00D53082" w:rsidRDefault="00D5308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23" w:type="dxa"/>
            <w:shd w:val="clear" w:color="auto" w:fill="auto"/>
          </w:tcPr>
          <w:p w:rsidR="00D53082" w:rsidRDefault="00D53082" w:rsidP="008C702D">
            <w:pPr>
              <w:rPr>
                <w:rFonts w:ascii="Times New Roman" w:hAnsi="Times New Roman"/>
                <w:color w:val="000000" w:themeColor="text1"/>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520"/>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FFFF00"/>
            <w:vAlign w:val="center"/>
          </w:tcPr>
          <w:p w:rsidR="00D53082" w:rsidRDefault="00D53082" w:rsidP="008C702D">
            <w:pPr>
              <w:adjustRightInd w:val="0"/>
              <w:snapToGrid w:val="0"/>
              <w:ind w:right="-57"/>
              <w:jc w:val="left"/>
              <w:rPr>
                <w:rFonts w:ascii="Times New Roman" w:eastAsia="仿宋" w:hAnsi="Times New Roman"/>
                <w:szCs w:val="24"/>
              </w:rPr>
            </w:pPr>
            <w:r>
              <w:rPr>
                <w:rFonts w:ascii="Times New Roman" w:hAnsi="Times New Roman"/>
                <w:szCs w:val="24"/>
              </w:rPr>
              <w:t>多元回归分析</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rPr>
                <w:rFonts w:ascii="Times New Roman" w:hAnsi="Times New Roman"/>
                <w:color w:val="000000" w:themeColor="text1"/>
                <w:szCs w:val="24"/>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eastAsia="仿宋" w:hAnsi="Times New Roman"/>
                <w:color w:val="000000" w:themeColor="text1"/>
                <w:szCs w:val="24"/>
              </w:rPr>
            </w:pPr>
            <w:r>
              <w:rPr>
                <w:rFonts w:ascii="Times New Roman" w:hAnsi="Times New Roman"/>
                <w:color w:val="000000" w:themeColor="text1"/>
                <w:szCs w:val="24"/>
              </w:rPr>
              <w:t>3</w:t>
            </w:r>
          </w:p>
        </w:tc>
        <w:tc>
          <w:tcPr>
            <w:tcW w:w="726" w:type="dxa"/>
            <w:shd w:val="clear" w:color="auto" w:fill="auto"/>
            <w:vAlign w:val="center"/>
          </w:tcPr>
          <w:p w:rsidR="00D53082" w:rsidRDefault="00D5308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23" w:type="dxa"/>
            <w:shd w:val="clear" w:color="auto" w:fill="auto"/>
          </w:tcPr>
          <w:p w:rsidR="00D53082" w:rsidRDefault="00D53082" w:rsidP="008C702D">
            <w:pPr>
              <w:rPr>
                <w:rFonts w:ascii="Times New Roman" w:hAnsi="Times New Roman"/>
                <w:color w:val="000000" w:themeColor="text1"/>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520"/>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auto"/>
            <w:vAlign w:val="center"/>
          </w:tcPr>
          <w:p w:rsidR="00D53082" w:rsidRDefault="00D53082" w:rsidP="008C702D">
            <w:pPr>
              <w:adjustRightInd w:val="0"/>
              <w:snapToGrid w:val="0"/>
              <w:ind w:right="-57"/>
              <w:jc w:val="left"/>
              <w:rPr>
                <w:rFonts w:ascii="Times New Roman" w:hAnsi="Times New Roman"/>
                <w:szCs w:val="24"/>
              </w:rPr>
            </w:pPr>
            <w:r>
              <w:rPr>
                <w:rFonts w:ascii="Times New Roman" w:eastAsia="仿宋" w:hAnsi="Times New Roman"/>
                <w:szCs w:val="24"/>
              </w:rPr>
              <w:t>流通经营管理专题</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2</w:t>
            </w:r>
          </w:p>
        </w:tc>
        <w:tc>
          <w:tcPr>
            <w:tcW w:w="1205" w:type="dxa"/>
            <w:gridSpan w:val="2"/>
            <w:shd w:val="clear" w:color="auto" w:fill="auto"/>
          </w:tcPr>
          <w:p w:rsidR="00D53082" w:rsidRDefault="00D53082" w:rsidP="008C702D">
            <w:pPr>
              <w:rPr>
                <w:rFonts w:ascii="Times New Roman" w:hAnsi="Times New Roman"/>
                <w:color w:val="000000" w:themeColor="text1"/>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eastAsia="仿宋" w:hAnsi="Times New Roman"/>
                <w:color w:val="000000" w:themeColor="text1"/>
                <w:szCs w:val="24"/>
              </w:rPr>
              <w:t>3</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讲授</w:t>
            </w:r>
          </w:p>
        </w:tc>
        <w:tc>
          <w:tcPr>
            <w:tcW w:w="723" w:type="dxa"/>
            <w:shd w:val="clear" w:color="auto" w:fill="auto"/>
          </w:tcPr>
          <w:p w:rsidR="00D53082" w:rsidRDefault="00D53082" w:rsidP="008C702D">
            <w:pPr>
              <w:rPr>
                <w:rFonts w:ascii="Times New Roman" w:hAnsi="Times New Roman"/>
                <w:color w:val="000000" w:themeColor="text1"/>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520"/>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FFFF00"/>
            <w:vAlign w:val="center"/>
          </w:tcPr>
          <w:p w:rsidR="00D53082" w:rsidRDefault="00D53082" w:rsidP="008C702D">
            <w:pPr>
              <w:adjustRightInd w:val="0"/>
              <w:snapToGrid w:val="0"/>
              <w:ind w:right="-57"/>
              <w:jc w:val="left"/>
              <w:rPr>
                <w:rFonts w:ascii="Times New Roman" w:hAnsi="Times New Roman"/>
                <w:szCs w:val="24"/>
              </w:rPr>
            </w:pPr>
            <w:r>
              <w:rPr>
                <w:rFonts w:ascii="Times New Roman" w:hAnsi="Times New Roman"/>
                <w:szCs w:val="24"/>
              </w:rPr>
              <w:t>时间序列分析</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2</w:t>
            </w:r>
          </w:p>
        </w:tc>
        <w:tc>
          <w:tcPr>
            <w:tcW w:w="1205" w:type="dxa"/>
            <w:gridSpan w:val="2"/>
            <w:shd w:val="clear" w:color="auto" w:fill="auto"/>
          </w:tcPr>
          <w:p w:rsidR="00D53082" w:rsidRDefault="00D53082" w:rsidP="008C702D">
            <w:pPr>
              <w:rPr>
                <w:rFonts w:ascii="Times New Roman" w:hAnsi="Times New Roman"/>
                <w:color w:val="000000" w:themeColor="text1"/>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3</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讲授</w:t>
            </w:r>
          </w:p>
        </w:tc>
        <w:tc>
          <w:tcPr>
            <w:tcW w:w="723" w:type="dxa"/>
            <w:shd w:val="clear" w:color="auto" w:fill="auto"/>
          </w:tcPr>
          <w:p w:rsidR="00D53082" w:rsidRDefault="00D53082" w:rsidP="008C702D">
            <w:pPr>
              <w:rPr>
                <w:rFonts w:ascii="Times New Roman" w:hAnsi="Times New Roman"/>
                <w:color w:val="000000" w:themeColor="text1"/>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520"/>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FFFF00"/>
            <w:vAlign w:val="center"/>
          </w:tcPr>
          <w:p w:rsidR="00D53082" w:rsidRDefault="00D53082" w:rsidP="008C702D">
            <w:pPr>
              <w:adjustRightInd w:val="0"/>
              <w:snapToGrid w:val="0"/>
              <w:ind w:right="-57"/>
              <w:jc w:val="left"/>
              <w:rPr>
                <w:rFonts w:ascii="Times New Roman" w:hAnsi="Times New Roman"/>
                <w:szCs w:val="24"/>
              </w:rPr>
            </w:pPr>
            <w:r>
              <w:rPr>
                <w:rFonts w:ascii="Times New Roman" w:hAnsi="Times New Roman"/>
                <w:szCs w:val="24"/>
              </w:rPr>
              <w:t>创业管理</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jc w:val="center"/>
              <w:rPr>
                <w:rFonts w:ascii="Times New Roman" w:hAnsi="Times New Roman"/>
                <w:color w:val="000000" w:themeColor="text1"/>
              </w:rPr>
            </w:pPr>
            <w:r>
              <w:rPr>
                <w:rFonts w:ascii="Times New Roman" w:hAnsi="Times New Roman"/>
                <w:color w:val="000000" w:themeColor="text1"/>
                <w:szCs w:val="24"/>
              </w:rPr>
              <w:t>2</w:t>
            </w:r>
          </w:p>
        </w:tc>
        <w:tc>
          <w:tcPr>
            <w:tcW w:w="1205" w:type="dxa"/>
            <w:gridSpan w:val="2"/>
            <w:shd w:val="clear" w:color="auto" w:fill="auto"/>
          </w:tcPr>
          <w:p w:rsidR="00D53082" w:rsidRDefault="00D53082" w:rsidP="008C702D">
            <w:pPr>
              <w:rPr>
                <w:rFonts w:ascii="Times New Roman" w:hAnsi="Times New Roman"/>
                <w:color w:val="000000" w:themeColor="text1"/>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eastAsia="仿宋" w:hAnsi="Times New Roman"/>
                <w:color w:val="000000" w:themeColor="text1"/>
                <w:szCs w:val="24"/>
              </w:rPr>
              <w:t>3</w:t>
            </w:r>
          </w:p>
        </w:tc>
        <w:tc>
          <w:tcPr>
            <w:tcW w:w="726" w:type="dxa"/>
            <w:shd w:val="clear" w:color="auto" w:fill="auto"/>
            <w:vAlign w:val="center"/>
          </w:tcPr>
          <w:p w:rsidR="00D53082" w:rsidRDefault="00D53082" w:rsidP="008C702D">
            <w:pPr>
              <w:ind w:left="-57" w:right="-57"/>
              <w:jc w:val="center"/>
              <w:rPr>
                <w:rFonts w:ascii="Times New Roman" w:hAnsi="Times New Roman"/>
                <w:color w:val="000000" w:themeColor="text1"/>
                <w:szCs w:val="24"/>
              </w:rPr>
            </w:pPr>
            <w:r>
              <w:rPr>
                <w:rFonts w:ascii="Times New Roman" w:eastAsia="仿宋" w:hAnsi="Times New Roman"/>
                <w:color w:val="000000" w:themeColor="text1"/>
                <w:szCs w:val="24"/>
              </w:rPr>
              <w:t>讲授</w:t>
            </w:r>
          </w:p>
        </w:tc>
        <w:tc>
          <w:tcPr>
            <w:tcW w:w="723" w:type="dxa"/>
            <w:shd w:val="clear" w:color="auto" w:fill="auto"/>
          </w:tcPr>
          <w:p w:rsidR="00D53082" w:rsidRDefault="00D53082" w:rsidP="008C702D">
            <w:pPr>
              <w:rPr>
                <w:rFonts w:ascii="Times New Roman" w:hAnsi="Times New Roman"/>
                <w:color w:val="000000" w:themeColor="text1"/>
              </w:rPr>
            </w:pPr>
            <w:r>
              <w:rPr>
                <w:rFonts w:ascii="Times New Roman" w:hAnsi="Times New Roman"/>
                <w:color w:val="000000" w:themeColor="text1"/>
                <w:szCs w:val="24"/>
              </w:rPr>
              <w:t>考查</w:t>
            </w:r>
          </w:p>
        </w:tc>
        <w:tc>
          <w:tcPr>
            <w:tcW w:w="1128" w:type="dxa"/>
            <w:gridSpan w:val="2"/>
            <w:shd w:val="clear" w:color="auto" w:fill="auto"/>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520"/>
          <w:jc w:val="center"/>
        </w:trPr>
        <w:tc>
          <w:tcPr>
            <w:tcW w:w="1155"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zCs w:val="24"/>
              </w:rPr>
            </w:pPr>
          </w:p>
        </w:tc>
        <w:tc>
          <w:tcPr>
            <w:tcW w:w="1523" w:type="dxa"/>
            <w:vMerge/>
            <w:shd w:val="clear" w:color="auto" w:fill="auto"/>
            <w:vAlign w:val="center"/>
          </w:tcPr>
          <w:p w:rsidR="00D53082" w:rsidRDefault="00D53082" w:rsidP="008C702D">
            <w:pPr>
              <w:spacing w:line="240" w:lineRule="atLeast"/>
              <w:jc w:val="center"/>
              <w:rPr>
                <w:rFonts w:ascii="Times New Roman" w:hAnsi="Times New Roman"/>
                <w:color w:val="000000" w:themeColor="text1"/>
                <w:spacing w:val="-8"/>
                <w:szCs w:val="24"/>
              </w:rPr>
            </w:pPr>
          </w:p>
        </w:tc>
        <w:tc>
          <w:tcPr>
            <w:tcW w:w="2886" w:type="dxa"/>
            <w:shd w:val="clear" w:color="auto" w:fill="FFFF00"/>
            <w:vAlign w:val="center"/>
          </w:tcPr>
          <w:p w:rsidR="00D53082" w:rsidRDefault="00D53082" w:rsidP="008C702D">
            <w:pPr>
              <w:adjustRightInd w:val="0"/>
              <w:snapToGrid w:val="0"/>
              <w:ind w:right="-57"/>
              <w:jc w:val="left"/>
              <w:rPr>
                <w:rFonts w:ascii="Times New Roman" w:eastAsia="仿宋" w:hAnsi="Times New Roman"/>
                <w:szCs w:val="24"/>
              </w:rPr>
            </w:pPr>
            <w:r>
              <w:rPr>
                <w:rFonts w:ascii="Times New Roman" w:hAnsi="Times New Roman"/>
                <w:szCs w:val="24"/>
              </w:rPr>
              <w:t>国际金融专题</w:t>
            </w:r>
          </w:p>
        </w:tc>
        <w:tc>
          <w:tcPr>
            <w:tcW w:w="729" w:type="dxa"/>
            <w:shd w:val="clear" w:color="auto" w:fill="auto"/>
            <w:vAlign w:val="center"/>
          </w:tcPr>
          <w:p w:rsidR="00D53082" w:rsidRDefault="00D53082" w:rsidP="008C702D">
            <w:pPr>
              <w:spacing w:line="240" w:lineRule="atLeast"/>
              <w:ind w:right="-57"/>
              <w:jc w:val="center"/>
              <w:rPr>
                <w:rFonts w:ascii="Times New Roman"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hAnsi="Times New Roman"/>
                <w:color w:val="000000" w:themeColor="text1"/>
                <w:szCs w:val="24"/>
              </w:rPr>
            </w:pPr>
          </w:p>
        </w:tc>
        <w:tc>
          <w:tcPr>
            <w:tcW w:w="1205" w:type="dxa"/>
            <w:gridSpan w:val="2"/>
            <w:shd w:val="clear" w:color="auto" w:fill="auto"/>
            <w:vAlign w:val="center"/>
          </w:tcPr>
          <w:p w:rsidR="00D53082" w:rsidRDefault="00D53082" w:rsidP="008C702D">
            <w:pPr>
              <w:ind w:left="-57" w:right="-57"/>
              <w:jc w:val="center"/>
              <w:rPr>
                <w:rFonts w:ascii="Times New Roman" w:eastAsia="仿宋" w:hAnsi="Times New Roman"/>
                <w:color w:val="000000" w:themeColor="text1"/>
                <w:szCs w:val="24"/>
              </w:rPr>
            </w:pPr>
            <w:r>
              <w:rPr>
                <w:rFonts w:ascii="Times New Roman" w:hAnsi="Times New Roman"/>
                <w:color w:val="000000" w:themeColor="text1"/>
                <w:szCs w:val="24"/>
              </w:rPr>
              <w:t>2</w:t>
            </w:r>
          </w:p>
        </w:tc>
        <w:tc>
          <w:tcPr>
            <w:tcW w:w="1205" w:type="dxa"/>
            <w:gridSpan w:val="2"/>
            <w:shd w:val="clear" w:color="auto" w:fill="auto"/>
            <w:vAlign w:val="center"/>
          </w:tcPr>
          <w:p w:rsidR="00D53082" w:rsidRDefault="00D53082" w:rsidP="008C702D">
            <w:pPr>
              <w:ind w:left="-57" w:right="-57"/>
              <w:jc w:val="center"/>
              <w:rPr>
                <w:rFonts w:ascii="Times New Roman" w:eastAsia="仿宋" w:hAnsi="Times New Roman"/>
                <w:color w:val="000000" w:themeColor="text1"/>
                <w:szCs w:val="24"/>
              </w:rPr>
            </w:pPr>
            <w:r>
              <w:rPr>
                <w:rFonts w:ascii="Times New Roman" w:hAnsi="Times New Roman"/>
                <w:color w:val="000000" w:themeColor="text1"/>
                <w:szCs w:val="24"/>
              </w:rPr>
              <w:t>36</w:t>
            </w:r>
          </w:p>
        </w:tc>
        <w:tc>
          <w:tcPr>
            <w:tcW w:w="964" w:type="dxa"/>
            <w:gridSpan w:val="2"/>
            <w:shd w:val="clear" w:color="auto" w:fill="auto"/>
            <w:vAlign w:val="center"/>
          </w:tcPr>
          <w:p w:rsidR="00D53082" w:rsidRDefault="00D53082" w:rsidP="008C702D">
            <w:pPr>
              <w:adjustRightInd w:val="0"/>
              <w:snapToGrid w:val="0"/>
              <w:ind w:right="-57"/>
              <w:jc w:val="center"/>
              <w:rPr>
                <w:rFonts w:ascii="Times New Roman" w:hAnsi="Times New Roman"/>
                <w:color w:val="000000" w:themeColor="text1"/>
                <w:szCs w:val="24"/>
              </w:rPr>
            </w:pPr>
            <w:r>
              <w:rPr>
                <w:rFonts w:ascii="Times New Roman" w:hAnsi="Times New Roman"/>
                <w:color w:val="000000" w:themeColor="text1"/>
                <w:szCs w:val="24"/>
              </w:rPr>
              <w:t>4</w:t>
            </w:r>
          </w:p>
        </w:tc>
        <w:tc>
          <w:tcPr>
            <w:tcW w:w="726" w:type="dxa"/>
            <w:shd w:val="clear" w:color="auto" w:fill="auto"/>
            <w:vAlign w:val="center"/>
          </w:tcPr>
          <w:p w:rsidR="00D53082" w:rsidRDefault="00D53082" w:rsidP="008C702D">
            <w:pPr>
              <w:ind w:left="-57" w:right="-57"/>
              <w:jc w:val="center"/>
              <w:rPr>
                <w:rFonts w:ascii="Times New Roman" w:eastAsia="仿宋" w:hAnsi="Times New Roman"/>
                <w:color w:val="000000" w:themeColor="text1"/>
                <w:szCs w:val="24"/>
              </w:rPr>
            </w:pPr>
            <w:r>
              <w:rPr>
                <w:rFonts w:ascii="Times New Roman" w:hAnsi="Times New Roman"/>
                <w:color w:val="000000" w:themeColor="text1"/>
                <w:szCs w:val="24"/>
              </w:rPr>
              <w:t>讲授</w:t>
            </w:r>
          </w:p>
        </w:tc>
        <w:tc>
          <w:tcPr>
            <w:tcW w:w="723" w:type="dxa"/>
            <w:shd w:val="clear" w:color="auto" w:fill="auto"/>
            <w:vAlign w:val="center"/>
          </w:tcPr>
          <w:p w:rsidR="00D53082" w:rsidRDefault="00D53082" w:rsidP="008C702D">
            <w:pPr>
              <w:spacing w:line="240" w:lineRule="atLeast"/>
              <w:ind w:leftChars="-27" w:left="-65" w:right="-57"/>
              <w:jc w:val="center"/>
              <w:rPr>
                <w:rFonts w:ascii="Times New Roman" w:eastAsia="仿宋" w:hAnsi="Times New Roman"/>
                <w:color w:val="000000" w:themeColor="text1"/>
                <w:szCs w:val="24"/>
              </w:rPr>
            </w:pPr>
            <w:r>
              <w:rPr>
                <w:rFonts w:ascii="Times New Roman" w:hAnsi="Times New Roman"/>
                <w:color w:val="000000" w:themeColor="text1"/>
                <w:szCs w:val="24"/>
              </w:rPr>
              <w:t>考查</w:t>
            </w:r>
          </w:p>
        </w:tc>
        <w:tc>
          <w:tcPr>
            <w:tcW w:w="1128" w:type="dxa"/>
            <w:gridSpan w:val="2"/>
            <w:shd w:val="clear" w:color="auto" w:fill="auto"/>
            <w:vAlign w:val="center"/>
          </w:tcPr>
          <w:p w:rsidR="00D53082" w:rsidRDefault="00D53082" w:rsidP="008C702D">
            <w:pPr>
              <w:adjustRightInd w:val="0"/>
              <w:snapToGrid w:val="0"/>
              <w:ind w:leftChars="-27" w:left="-65" w:right="-57"/>
              <w:jc w:val="left"/>
              <w:rPr>
                <w:rFonts w:ascii="Times New Roman" w:hAnsi="Times New Roman"/>
                <w:color w:val="000000" w:themeColor="text1"/>
                <w:szCs w:val="24"/>
              </w:rPr>
            </w:pPr>
          </w:p>
        </w:tc>
      </w:tr>
      <w:tr w:rsidR="00D53082" w:rsidTr="00D53082">
        <w:trPr>
          <w:cantSplit/>
          <w:trHeight w:val="690"/>
          <w:jc w:val="center"/>
        </w:trPr>
        <w:tc>
          <w:tcPr>
            <w:tcW w:w="2678" w:type="dxa"/>
            <w:gridSpan w:val="2"/>
            <w:vMerge w:val="restart"/>
            <w:shd w:val="clear" w:color="auto" w:fill="auto"/>
            <w:vAlign w:val="center"/>
          </w:tcPr>
          <w:p w:rsidR="00D53082" w:rsidRDefault="00D53082" w:rsidP="008C702D">
            <w:pPr>
              <w:spacing w:line="240" w:lineRule="atLeast"/>
              <w:jc w:val="center"/>
              <w:rPr>
                <w:rFonts w:ascii="Times New Roman" w:eastAsia="仿宋" w:hAnsi="Times New Roman"/>
                <w:color w:val="000000" w:themeColor="text1"/>
                <w:szCs w:val="24"/>
              </w:rPr>
            </w:pPr>
            <w:r>
              <w:rPr>
                <w:rFonts w:ascii="Times New Roman" w:eastAsia="仿宋" w:hAnsi="Times New Roman"/>
                <w:color w:val="000000" w:themeColor="text1"/>
                <w:szCs w:val="24"/>
              </w:rPr>
              <w:t>补修课程</w:t>
            </w:r>
          </w:p>
        </w:tc>
        <w:tc>
          <w:tcPr>
            <w:tcW w:w="2886" w:type="dxa"/>
            <w:shd w:val="clear" w:color="auto" w:fill="auto"/>
            <w:vAlign w:val="center"/>
          </w:tcPr>
          <w:p w:rsidR="00D53082" w:rsidRDefault="00D53082" w:rsidP="008C702D">
            <w:pPr>
              <w:spacing w:line="240" w:lineRule="atLeast"/>
              <w:ind w:right="-57"/>
              <w:jc w:val="left"/>
              <w:rPr>
                <w:rFonts w:ascii="Times New Roman" w:eastAsia="仿宋" w:hAnsi="Times New Roman"/>
                <w:szCs w:val="24"/>
              </w:rPr>
            </w:pPr>
            <w:r>
              <w:rPr>
                <w:rFonts w:ascii="Times New Roman" w:eastAsia="仿宋" w:hAnsi="Times New Roman"/>
                <w:szCs w:val="24"/>
              </w:rPr>
              <w:t>西方经济学</w:t>
            </w:r>
          </w:p>
        </w:tc>
        <w:tc>
          <w:tcPr>
            <w:tcW w:w="729" w:type="dxa"/>
            <w:vMerge w:val="restart"/>
            <w:shd w:val="clear" w:color="auto" w:fill="auto"/>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1205"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1205" w:type="dxa"/>
            <w:gridSpan w:val="2"/>
            <w:vMerge w:val="restart"/>
            <w:shd w:val="clear" w:color="auto" w:fill="auto"/>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1205" w:type="dxa"/>
            <w:gridSpan w:val="2"/>
            <w:vMerge w:val="restart"/>
            <w:shd w:val="clear" w:color="auto" w:fill="auto"/>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72</w:t>
            </w:r>
          </w:p>
        </w:tc>
        <w:tc>
          <w:tcPr>
            <w:tcW w:w="964" w:type="dxa"/>
            <w:gridSpan w:val="2"/>
            <w:shd w:val="clear" w:color="auto" w:fill="auto"/>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p>
        </w:tc>
        <w:tc>
          <w:tcPr>
            <w:tcW w:w="726" w:type="dxa"/>
            <w:vMerge w:val="restart"/>
            <w:shd w:val="clear" w:color="auto" w:fill="auto"/>
            <w:vAlign w:val="center"/>
          </w:tcPr>
          <w:p w:rsidR="00D53082" w:rsidRDefault="00D5308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讲授</w:t>
            </w:r>
          </w:p>
        </w:tc>
        <w:tc>
          <w:tcPr>
            <w:tcW w:w="723" w:type="dxa"/>
            <w:vMerge w:val="restart"/>
            <w:shd w:val="clear" w:color="auto" w:fill="auto"/>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hAnsi="Times New Roman"/>
                <w:color w:val="000000" w:themeColor="text1"/>
                <w:szCs w:val="24"/>
              </w:rPr>
              <w:t>考查</w:t>
            </w:r>
          </w:p>
        </w:tc>
        <w:tc>
          <w:tcPr>
            <w:tcW w:w="1128" w:type="dxa"/>
            <w:gridSpan w:val="2"/>
            <w:vMerge w:val="restart"/>
            <w:shd w:val="clear" w:color="auto" w:fill="auto"/>
            <w:vAlign w:val="center"/>
          </w:tcPr>
          <w:p w:rsidR="00D53082" w:rsidRDefault="00D53082" w:rsidP="008C702D">
            <w:pPr>
              <w:spacing w:line="240" w:lineRule="atLeast"/>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学院安排研究生补</w:t>
            </w:r>
            <w:r>
              <w:rPr>
                <w:rFonts w:ascii="Times New Roman" w:eastAsia="仿宋" w:hAnsi="Times New Roman"/>
                <w:color w:val="000000" w:themeColor="text1"/>
                <w:szCs w:val="24"/>
              </w:rPr>
              <w:lastRenderedPageBreak/>
              <w:t>修有关课程，每门课</w:t>
            </w:r>
            <w:r>
              <w:rPr>
                <w:rFonts w:ascii="Times New Roman" w:eastAsia="仿宋" w:hAnsi="Times New Roman"/>
                <w:color w:val="000000" w:themeColor="text1"/>
                <w:szCs w:val="24"/>
              </w:rPr>
              <w:t>36</w:t>
            </w:r>
            <w:r>
              <w:rPr>
                <w:rFonts w:ascii="Times New Roman" w:eastAsia="仿宋" w:hAnsi="Times New Roman"/>
                <w:color w:val="000000" w:themeColor="text1"/>
                <w:szCs w:val="24"/>
              </w:rPr>
              <w:t>学时，各记</w:t>
            </w:r>
            <w:r>
              <w:rPr>
                <w:rFonts w:ascii="Times New Roman" w:eastAsia="仿宋" w:hAnsi="Times New Roman"/>
                <w:color w:val="000000" w:themeColor="text1"/>
                <w:szCs w:val="24"/>
              </w:rPr>
              <w:t>2</w:t>
            </w:r>
            <w:r>
              <w:rPr>
                <w:rFonts w:ascii="Times New Roman" w:eastAsia="仿宋" w:hAnsi="Times New Roman"/>
                <w:color w:val="000000" w:themeColor="text1"/>
                <w:szCs w:val="24"/>
              </w:rPr>
              <w:t>学分。</w:t>
            </w:r>
          </w:p>
        </w:tc>
      </w:tr>
      <w:tr w:rsidR="00D53082" w:rsidTr="00D53082">
        <w:trPr>
          <w:cantSplit/>
          <w:trHeight w:val="1035"/>
          <w:jc w:val="center"/>
        </w:trPr>
        <w:tc>
          <w:tcPr>
            <w:tcW w:w="2678" w:type="dxa"/>
            <w:gridSpan w:val="2"/>
            <w:vMerge/>
            <w:shd w:val="clear" w:color="auto" w:fill="auto"/>
            <w:vAlign w:val="center"/>
          </w:tcPr>
          <w:p w:rsidR="00D53082" w:rsidRDefault="00D53082" w:rsidP="008C702D">
            <w:pPr>
              <w:spacing w:line="240" w:lineRule="atLeast"/>
              <w:jc w:val="center"/>
              <w:rPr>
                <w:rFonts w:ascii="Times New Roman" w:eastAsia="仿宋" w:hAnsi="Times New Roman"/>
                <w:color w:val="000000" w:themeColor="text1"/>
                <w:szCs w:val="24"/>
              </w:rPr>
            </w:pPr>
          </w:p>
        </w:tc>
        <w:tc>
          <w:tcPr>
            <w:tcW w:w="2886" w:type="dxa"/>
            <w:shd w:val="clear" w:color="auto" w:fill="auto"/>
            <w:vAlign w:val="center"/>
          </w:tcPr>
          <w:p w:rsidR="00D53082" w:rsidRDefault="00D53082" w:rsidP="008C702D">
            <w:pPr>
              <w:spacing w:line="240" w:lineRule="atLeast"/>
              <w:ind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国际经济学</w:t>
            </w:r>
          </w:p>
        </w:tc>
        <w:tc>
          <w:tcPr>
            <w:tcW w:w="729" w:type="dxa"/>
            <w:vMerge/>
            <w:shd w:val="clear" w:color="auto" w:fill="auto"/>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1205"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1205" w:type="dxa"/>
            <w:gridSpan w:val="2"/>
            <w:vMerge/>
            <w:shd w:val="clear" w:color="auto" w:fill="auto"/>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1205" w:type="dxa"/>
            <w:gridSpan w:val="2"/>
            <w:vMerge/>
            <w:shd w:val="clear" w:color="auto" w:fill="auto"/>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964" w:type="dxa"/>
            <w:gridSpan w:val="2"/>
            <w:shd w:val="clear" w:color="auto" w:fill="auto"/>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726" w:type="dxa"/>
            <w:vMerge/>
            <w:shd w:val="clear" w:color="auto" w:fill="auto"/>
            <w:vAlign w:val="center"/>
          </w:tcPr>
          <w:p w:rsidR="00D53082" w:rsidRDefault="00D53082" w:rsidP="008C702D">
            <w:pPr>
              <w:ind w:left="-57" w:right="-57"/>
              <w:jc w:val="center"/>
              <w:rPr>
                <w:rFonts w:ascii="Times New Roman" w:eastAsia="仿宋" w:hAnsi="Times New Roman"/>
                <w:color w:val="000000" w:themeColor="text1"/>
                <w:szCs w:val="24"/>
              </w:rPr>
            </w:pPr>
          </w:p>
        </w:tc>
        <w:tc>
          <w:tcPr>
            <w:tcW w:w="723" w:type="dxa"/>
            <w:vMerge/>
            <w:shd w:val="clear" w:color="auto" w:fill="auto"/>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1128" w:type="dxa"/>
            <w:gridSpan w:val="2"/>
            <w:vMerge/>
            <w:shd w:val="clear" w:color="auto" w:fill="auto"/>
            <w:vAlign w:val="center"/>
          </w:tcPr>
          <w:p w:rsidR="00D53082" w:rsidRDefault="00D53082" w:rsidP="008C702D">
            <w:pPr>
              <w:spacing w:line="240" w:lineRule="atLeast"/>
              <w:ind w:leftChars="-27" w:left="-65" w:right="-57"/>
              <w:jc w:val="left"/>
              <w:rPr>
                <w:rFonts w:ascii="Times New Roman" w:eastAsia="仿宋" w:hAnsi="Times New Roman"/>
                <w:color w:val="000000" w:themeColor="text1"/>
                <w:szCs w:val="24"/>
              </w:rPr>
            </w:pPr>
          </w:p>
        </w:tc>
      </w:tr>
      <w:tr w:rsidR="00D53082" w:rsidTr="00D53082">
        <w:trPr>
          <w:gridAfter w:val="1"/>
          <w:wAfter w:w="729" w:type="dxa"/>
          <w:cantSplit/>
          <w:trHeight w:val="450"/>
          <w:jc w:val="center"/>
        </w:trPr>
        <w:tc>
          <w:tcPr>
            <w:tcW w:w="2678" w:type="dxa"/>
            <w:gridSpan w:val="2"/>
            <w:vMerge w:val="restart"/>
            <w:textDirection w:val="tbRlV"/>
            <w:vAlign w:val="center"/>
          </w:tcPr>
          <w:p w:rsidR="00D53082" w:rsidRDefault="00D53082" w:rsidP="008C702D">
            <w:pPr>
              <w:spacing w:line="240" w:lineRule="atLeast"/>
              <w:ind w:left="113" w:right="113"/>
              <w:jc w:val="center"/>
              <w:rPr>
                <w:rFonts w:ascii="Times New Roman" w:eastAsia="仿宋" w:hAnsi="Times New Roman"/>
                <w:color w:val="000000" w:themeColor="text1"/>
                <w:szCs w:val="24"/>
              </w:rPr>
            </w:pPr>
            <w:r>
              <w:rPr>
                <w:rFonts w:ascii="Times New Roman" w:eastAsia="仿宋" w:hAnsi="Times New Roman"/>
                <w:color w:val="000000" w:themeColor="text1"/>
                <w:szCs w:val="24"/>
              </w:rPr>
              <w:t>其他培养环节</w:t>
            </w:r>
          </w:p>
        </w:tc>
        <w:tc>
          <w:tcPr>
            <w:tcW w:w="2886" w:type="dxa"/>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1.</w:t>
            </w:r>
            <w:r>
              <w:rPr>
                <w:rFonts w:ascii="Times New Roman" w:eastAsia="仿宋" w:hAnsi="Times New Roman"/>
                <w:color w:val="000000" w:themeColor="text1"/>
                <w:szCs w:val="24"/>
              </w:rPr>
              <w:t>文献阅读与综述</w:t>
            </w:r>
          </w:p>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1205"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1205"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1205"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964"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726" w:type="dxa"/>
            <w:vAlign w:val="center"/>
          </w:tcPr>
          <w:p w:rsidR="00D53082" w:rsidRDefault="00D53082" w:rsidP="008C702D">
            <w:pPr>
              <w:ind w:left="-57" w:right="-57"/>
              <w:jc w:val="center"/>
              <w:rPr>
                <w:rFonts w:ascii="Times New Roman" w:eastAsia="仿宋" w:hAnsi="Times New Roman"/>
                <w:color w:val="000000" w:themeColor="text1"/>
                <w:szCs w:val="24"/>
              </w:rPr>
            </w:pPr>
          </w:p>
        </w:tc>
        <w:tc>
          <w:tcPr>
            <w:tcW w:w="723" w:type="dxa"/>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128" w:type="dxa"/>
            <w:gridSpan w:val="2"/>
            <w:vMerge w:val="restart"/>
            <w:vAlign w:val="center"/>
          </w:tcPr>
          <w:p w:rsidR="00D53082" w:rsidRDefault="00D53082" w:rsidP="008C702D">
            <w:pPr>
              <w:spacing w:line="240" w:lineRule="atLeast"/>
              <w:ind w:leftChars="-27" w:left="-65" w:right="-57"/>
              <w:jc w:val="left"/>
              <w:rPr>
                <w:rFonts w:ascii="Times New Roman" w:eastAsia="仿宋" w:hAnsi="Times New Roman"/>
                <w:color w:val="000000" w:themeColor="text1"/>
                <w:szCs w:val="24"/>
              </w:rPr>
            </w:pPr>
            <w:r>
              <w:rPr>
                <w:rFonts w:ascii="Times New Roman" w:eastAsia="仿宋" w:hAnsi="Times New Roman"/>
                <w:color w:val="000000" w:themeColor="text1"/>
                <w:szCs w:val="24"/>
              </w:rPr>
              <w:t>硕士研究生所修学分不低于</w:t>
            </w:r>
            <w:r>
              <w:rPr>
                <w:rFonts w:ascii="Times New Roman" w:eastAsia="仿宋" w:hAnsi="Times New Roman"/>
                <w:color w:val="000000" w:themeColor="text1"/>
                <w:szCs w:val="24"/>
              </w:rPr>
              <w:t>6</w:t>
            </w:r>
            <w:r>
              <w:rPr>
                <w:rFonts w:ascii="Times New Roman" w:eastAsia="仿宋" w:hAnsi="Times New Roman"/>
                <w:color w:val="000000" w:themeColor="text1"/>
                <w:szCs w:val="24"/>
              </w:rPr>
              <w:t>学分。</w:t>
            </w:r>
          </w:p>
        </w:tc>
      </w:tr>
      <w:tr w:rsidR="00D53082" w:rsidTr="00D53082">
        <w:trPr>
          <w:gridAfter w:val="1"/>
          <w:wAfter w:w="729" w:type="dxa"/>
          <w:cantSplit/>
          <w:trHeight w:val="1951"/>
          <w:jc w:val="center"/>
        </w:trPr>
        <w:tc>
          <w:tcPr>
            <w:tcW w:w="2678" w:type="dxa"/>
            <w:gridSpan w:val="2"/>
            <w:vMerge/>
            <w:vAlign w:val="center"/>
          </w:tcPr>
          <w:p w:rsidR="00D53082" w:rsidRDefault="00D53082" w:rsidP="008C702D">
            <w:pPr>
              <w:spacing w:line="240" w:lineRule="atLeast"/>
              <w:jc w:val="center"/>
              <w:rPr>
                <w:rFonts w:ascii="Times New Roman" w:eastAsia="仿宋" w:hAnsi="Times New Roman"/>
                <w:color w:val="000000" w:themeColor="text1"/>
                <w:szCs w:val="24"/>
              </w:rPr>
            </w:pPr>
          </w:p>
        </w:tc>
        <w:tc>
          <w:tcPr>
            <w:tcW w:w="2886" w:type="dxa"/>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r>
              <w:rPr>
                <w:rFonts w:ascii="Times New Roman" w:eastAsia="仿宋" w:hAnsi="Times New Roman"/>
                <w:color w:val="000000" w:themeColor="text1"/>
                <w:szCs w:val="24"/>
              </w:rPr>
              <w:t>科研环节</w:t>
            </w:r>
          </w:p>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1205"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1205"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1205"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964"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726" w:type="dxa"/>
            <w:vAlign w:val="center"/>
          </w:tcPr>
          <w:p w:rsidR="00D53082" w:rsidRDefault="00D53082" w:rsidP="008C702D">
            <w:pPr>
              <w:ind w:left="-57" w:right="-57"/>
              <w:jc w:val="center"/>
              <w:rPr>
                <w:rFonts w:ascii="Times New Roman" w:eastAsia="仿宋" w:hAnsi="Times New Roman"/>
                <w:color w:val="000000" w:themeColor="text1"/>
                <w:szCs w:val="24"/>
              </w:rPr>
            </w:pPr>
          </w:p>
        </w:tc>
        <w:tc>
          <w:tcPr>
            <w:tcW w:w="723" w:type="dxa"/>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考查</w:t>
            </w:r>
          </w:p>
        </w:tc>
        <w:tc>
          <w:tcPr>
            <w:tcW w:w="1128" w:type="dxa"/>
            <w:gridSpan w:val="2"/>
            <w:vMerge/>
            <w:vAlign w:val="center"/>
          </w:tcPr>
          <w:p w:rsidR="00D53082" w:rsidRDefault="00D53082" w:rsidP="008C702D">
            <w:pPr>
              <w:spacing w:line="240" w:lineRule="atLeast"/>
              <w:ind w:leftChars="-27" w:left="-65" w:right="-57"/>
              <w:jc w:val="left"/>
              <w:rPr>
                <w:rFonts w:ascii="Times New Roman" w:eastAsia="仿宋" w:hAnsi="Times New Roman"/>
                <w:color w:val="000000" w:themeColor="text1"/>
                <w:szCs w:val="24"/>
              </w:rPr>
            </w:pPr>
          </w:p>
        </w:tc>
      </w:tr>
      <w:tr w:rsidR="00D53082" w:rsidTr="00D53082">
        <w:trPr>
          <w:gridAfter w:val="1"/>
          <w:wAfter w:w="729" w:type="dxa"/>
          <w:cantSplit/>
          <w:trHeight w:val="427"/>
          <w:jc w:val="center"/>
        </w:trPr>
        <w:tc>
          <w:tcPr>
            <w:tcW w:w="2678" w:type="dxa"/>
            <w:gridSpan w:val="2"/>
            <w:vMerge/>
            <w:vAlign w:val="center"/>
          </w:tcPr>
          <w:p w:rsidR="00D53082" w:rsidRDefault="00D53082" w:rsidP="008C702D">
            <w:pPr>
              <w:spacing w:line="240" w:lineRule="atLeast"/>
              <w:jc w:val="center"/>
              <w:rPr>
                <w:rFonts w:ascii="Times New Roman" w:eastAsia="仿宋" w:hAnsi="Times New Roman"/>
                <w:color w:val="000000" w:themeColor="text1"/>
                <w:szCs w:val="24"/>
              </w:rPr>
            </w:pPr>
          </w:p>
        </w:tc>
        <w:tc>
          <w:tcPr>
            <w:tcW w:w="2886" w:type="dxa"/>
            <w:vAlign w:val="center"/>
          </w:tcPr>
          <w:p w:rsidR="00D53082" w:rsidRDefault="00D53082" w:rsidP="008C702D">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3.</w:t>
            </w:r>
            <w:r>
              <w:rPr>
                <w:rFonts w:ascii="Times New Roman" w:eastAsia="仿宋" w:hAnsi="Times New Roman"/>
                <w:color w:val="000000" w:themeColor="text1"/>
                <w:szCs w:val="24"/>
              </w:rPr>
              <w:t>课题研究</w:t>
            </w:r>
          </w:p>
          <w:p w:rsidR="00D53082" w:rsidRDefault="00D53082" w:rsidP="008C702D">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p w:rsidR="00D53082" w:rsidRDefault="00D53082" w:rsidP="008C702D">
            <w:pPr>
              <w:spacing w:line="240" w:lineRule="atLeast"/>
              <w:ind w:leftChars="-27" w:left="-65" w:right="-57"/>
              <w:jc w:val="center"/>
              <w:rPr>
                <w:rFonts w:ascii="Times New Roman" w:eastAsia="仿宋"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eastAsia="仿宋"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1205" w:type="dxa"/>
            <w:gridSpan w:val="2"/>
            <w:vAlign w:val="center"/>
          </w:tcPr>
          <w:p w:rsidR="00D53082" w:rsidRDefault="00D53082" w:rsidP="008C702D">
            <w:pPr>
              <w:ind w:left="-57" w:right="-57"/>
              <w:jc w:val="center"/>
              <w:rPr>
                <w:rFonts w:ascii="Times New Roman" w:eastAsia="仿宋" w:hAnsi="Times New Roman"/>
                <w:color w:val="000000" w:themeColor="text1"/>
                <w:szCs w:val="24"/>
              </w:rPr>
            </w:pPr>
          </w:p>
        </w:tc>
        <w:tc>
          <w:tcPr>
            <w:tcW w:w="964"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726" w:type="dxa"/>
            <w:vAlign w:val="center"/>
          </w:tcPr>
          <w:p w:rsidR="00D53082" w:rsidRDefault="00D53082" w:rsidP="008C702D">
            <w:pPr>
              <w:spacing w:line="240" w:lineRule="atLeast"/>
              <w:ind w:leftChars="-27" w:left="-65" w:right="-57"/>
              <w:jc w:val="center"/>
              <w:rPr>
                <w:rFonts w:ascii="Times New Roman" w:eastAsia="仿宋" w:hAnsi="Times New Roman"/>
                <w:color w:val="000000" w:themeColor="text1"/>
                <w:szCs w:val="24"/>
              </w:rPr>
            </w:pPr>
          </w:p>
        </w:tc>
        <w:tc>
          <w:tcPr>
            <w:tcW w:w="723" w:type="dxa"/>
            <w:vAlign w:val="center"/>
          </w:tcPr>
          <w:p w:rsidR="00D53082" w:rsidRDefault="00D53082" w:rsidP="008C702D">
            <w:pPr>
              <w:spacing w:line="240" w:lineRule="atLeast"/>
              <w:ind w:right="-57"/>
              <w:jc w:val="center"/>
              <w:rPr>
                <w:rFonts w:ascii="Times New Roman" w:eastAsia="仿宋" w:hAnsi="Times New Roman"/>
                <w:color w:val="000000" w:themeColor="text1"/>
                <w:spacing w:val="-10"/>
                <w:szCs w:val="24"/>
              </w:rPr>
            </w:pPr>
            <w:r>
              <w:rPr>
                <w:rFonts w:ascii="Times New Roman" w:eastAsia="仿宋" w:hAnsi="Times New Roman"/>
                <w:color w:val="000000" w:themeColor="text1"/>
                <w:spacing w:val="-10"/>
                <w:szCs w:val="24"/>
              </w:rPr>
              <w:t>考查</w:t>
            </w:r>
          </w:p>
        </w:tc>
        <w:tc>
          <w:tcPr>
            <w:tcW w:w="1128" w:type="dxa"/>
            <w:gridSpan w:val="2"/>
            <w:vMerge/>
            <w:vAlign w:val="center"/>
          </w:tcPr>
          <w:p w:rsidR="00D53082" w:rsidRDefault="00D53082" w:rsidP="008C702D">
            <w:pPr>
              <w:spacing w:line="240" w:lineRule="atLeast"/>
              <w:ind w:leftChars="-27" w:left="-65" w:right="-57"/>
              <w:jc w:val="left"/>
              <w:rPr>
                <w:rFonts w:ascii="Times New Roman" w:eastAsia="仿宋" w:hAnsi="Times New Roman"/>
                <w:color w:val="000000" w:themeColor="text1"/>
                <w:spacing w:val="-8"/>
                <w:szCs w:val="24"/>
              </w:rPr>
            </w:pPr>
          </w:p>
        </w:tc>
      </w:tr>
      <w:tr w:rsidR="00D53082" w:rsidTr="00D53082">
        <w:trPr>
          <w:gridAfter w:val="1"/>
          <w:wAfter w:w="729" w:type="dxa"/>
          <w:cantSplit/>
          <w:trHeight w:val="642"/>
          <w:jc w:val="center"/>
        </w:trPr>
        <w:tc>
          <w:tcPr>
            <w:tcW w:w="2678" w:type="dxa"/>
            <w:gridSpan w:val="2"/>
            <w:vMerge/>
            <w:vAlign w:val="center"/>
          </w:tcPr>
          <w:p w:rsidR="00D53082" w:rsidRDefault="00D53082" w:rsidP="008C702D">
            <w:pPr>
              <w:spacing w:line="240" w:lineRule="atLeast"/>
              <w:jc w:val="center"/>
              <w:rPr>
                <w:rFonts w:ascii="Times New Roman" w:eastAsia="仿宋" w:hAnsi="Times New Roman"/>
                <w:color w:val="000000" w:themeColor="text1"/>
                <w:szCs w:val="24"/>
              </w:rPr>
            </w:pPr>
          </w:p>
        </w:tc>
        <w:tc>
          <w:tcPr>
            <w:tcW w:w="2886" w:type="dxa"/>
            <w:vAlign w:val="center"/>
          </w:tcPr>
          <w:p w:rsidR="00D53082" w:rsidRDefault="00D53082" w:rsidP="008C702D">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w:t>
            </w:r>
            <w:r>
              <w:rPr>
                <w:rFonts w:ascii="Times New Roman" w:eastAsia="仿宋" w:hAnsi="Times New Roman"/>
                <w:color w:val="000000" w:themeColor="text1"/>
                <w:szCs w:val="24"/>
              </w:rPr>
              <w:t>社会实践</w:t>
            </w:r>
          </w:p>
          <w:p w:rsidR="00D53082" w:rsidRDefault="00D53082" w:rsidP="008C702D">
            <w:pPr>
              <w:spacing w:line="240" w:lineRule="atLeast"/>
              <w:ind w:leftChars="-27" w:left="-65"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（导师考核）</w:t>
            </w:r>
          </w:p>
        </w:tc>
        <w:tc>
          <w:tcPr>
            <w:tcW w:w="1205" w:type="dxa"/>
            <w:gridSpan w:val="2"/>
            <w:vAlign w:val="center"/>
          </w:tcPr>
          <w:p w:rsidR="00D53082" w:rsidRDefault="00D53082" w:rsidP="008C702D">
            <w:pPr>
              <w:ind w:left="-57" w:right="-57"/>
              <w:jc w:val="center"/>
              <w:rPr>
                <w:rFonts w:ascii="Times New Roman" w:eastAsia="仿宋" w:hAnsi="Times New Roman"/>
                <w:color w:val="000000" w:themeColor="text1"/>
                <w:szCs w:val="24"/>
              </w:rPr>
            </w:pPr>
          </w:p>
        </w:tc>
        <w:tc>
          <w:tcPr>
            <w:tcW w:w="1205" w:type="dxa"/>
            <w:gridSpan w:val="2"/>
            <w:vAlign w:val="center"/>
          </w:tcPr>
          <w:p w:rsidR="00D53082" w:rsidRDefault="00D53082" w:rsidP="008C702D">
            <w:pPr>
              <w:ind w:left="-57"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2</w:t>
            </w:r>
          </w:p>
        </w:tc>
        <w:tc>
          <w:tcPr>
            <w:tcW w:w="1205" w:type="dxa"/>
            <w:gridSpan w:val="2"/>
            <w:vAlign w:val="center"/>
          </w:tcPr>
          <w:p w:rsidR="00D53082" w:rsidRDefault="00D53082" w:rsidP="008C702D">
            <w:pPr>
              <w:ind w:left="-57" w:right="-57"/>
              <w:jc w:val="center"/>
              <w:rPr>
                <w:rFonts w:ascii="Times New Roman" w:eastAsia="仿宋" w:hAnsi="Times New Roman"/>
                <w:color w:val="000000" w:themeColor="text1"/>
                <w:szCs w:val="24"/>
              </w:rPr>
            </w:pPr>
          </w:p>
        </w:tc>
        <w:tc>
          <w:tcPr>
            <w:tcW w:w="964"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726" w:type="dxa"/>
            <w:vAlign w:val="center"/>
          </w:tcPr>
          <w:p w:rsidR="00D53082" w:rsidRDefault="00D53082" w:rsidP="008C702D">
            <w:pPr>
              <w:spacing w:line="240" w:lineRule="atLeast"/>
              <w:ind w:leftChars="-27" w:left="-65" w:right="-57"/>
              <w:jc w:val="center"/>
              <w:rPr>
                <w:rFonts w:ascii="Times New Roman" w:eastAsia="仿宋" w:hAnsi="Times New Roman"/>
                <w:color w:val="000000" w:themeColor="text1"/>
                <w:szCs w:val="24"/>
              </w:rPr>
            </w:pPr>
          </w:p>
        </w:tc>
        <w:tc>
          <w:tcPr>
            <w:tcW w:w="723" w:type="dxa"/>
            <w:vAlign w:val="center"/>
          </w:tcPr>
          <w:p w:rsidR="00D53082" w:rsidRDefault="00D53082" w:rsidP="008C702D">
            <w:pPr>
              <w:spacing w:line="240" w:lineRule="atLeast"/>
              <w:ind w:right="-57"/>
              <w:jc w:val="center"/>
              <w:rPr>
                <w:rFonts w:ascii="Times New Roman" w:eastAsia="仿宋" w:hAnsi="Times New Roman"/>
                <w:color w:val="000000" w:themeColor="text1"/>
                <w:spacing w:val="-10"/>
                <w:szCs w:val="24"/>
              </w:rPr>
            </w:pPr>
          </w:p>
        </w:tc>
        <w:tc>
          <w:tcPr>
            <w:tcW w:w="1128" w:type="dxa"/>
            <w:gridSpan w:val="2"/>
            <w:vMerge/>
            <w:vAlign w:val="center"/>
          </w:tcPr>
          <w:p w:rsidR="00D53082" w:rsidRDefault="00D53082" w:rsidP="008C702D">
            <w:pPr>
              <w:spacing w:line="240" w:lineRule="atLeast"/>
              <w:ind w:leftChars="-27" w:left="-65" w:right="-57"/>
              <w:jc w:val="left"/>
              <w:rPr>
                <w:rFonts w:ascii="Times New Roman" w:eastAsia="仿宋" w:hAnsi="Times New Roman"/>
                <w:color w:val="000000" w:themeColor="text1"/>
                <w:spacing w:val="-8"/>
                <w:szCs w:val="24"/>
              </w:rPr>
            </w:pPr>
          </w:p>
        </w:tc>
      </w:tr>
      <w:tr w:rsidR="00D53082" w:rsidTr="00D53082">
        <w:trPr>
          <w:gridAfter w:val="1"/>
          <w:wAfter w:w="729" w:type="dxa"/>
          <w:cantSplit/>
          <w:trHeight w:val="300"/>
          <w:jc w:val="center"/>
        </w:trPr>
        <w:tc>
          <w:tcPr>
            <w:tcW w:w="2678" w:type="dxa"/>
            <w:gridSpan w:val="2"/>
            <w:vAlign w:val="center"/>
          </w:tcPr>
          <w:p w:rsidR="00D53082" w:rsidRDefault="00D53082" w:rsidP="008C702D">
            <w:pPr>
              <w:spacing w:line="240" w:lineRule="atLeast"/>
              <w:jc w:val="center"/>
              <w:rPr>
                <w:rFonts w:ascii="Times New Roman" w:eastAsia="仿宋" w:hAnsi="Times New Roman"/>
                <w:color w:val="000000" w:themeColor="text1"/>
                <w:szCs w:val="24"/>
              </w:rPr>
            </w:pPr>
            <w:r>
              <w:rPr>
                <w:rFonts w:ascii="Times New Roman" w:eastAsia="仿宋" w:hAnsi="Times New Roman"/>
                <w:color w:val="000000" w:themeColor="text1"/>
                <w:szCs w:val="24"/>
              </w:rPr>
              <w:t>合计</w:t>
            </w:r>
          </w:p>
        </w:tc>
        <w:tc>
          <w:tcPr>
            <w:tcW w:w="2886" w:type="dxa"/>
            <w:vAlign w:val="center"/>
          </w:tcPr>
          <w:p w:rsidR="00D53082" w:rsidRDefault="00D53082" w:rsidP="008C702D">
            <w:pPr>
              <w:spacing w:line="240" w:lineRule="atLeast"/>
              <w:ind w:leftChars="-27" w:left="-65" w:right="-57" w:firstLineChars="200" w:firstLine="480"/>
              <w:jc w:val="center"/>
              <w:rPr>
                <w:rFonts w:ascii="Times New Roman" w:eastAsia="仿宋" w:hAnsi="Times New Roman"/>
                <w:color w:val="000000" w:themeColor="text1"/>
                <w:szCs w:val="24"/>
              </w:rPr>
            </w:pPr>
          </w:p>
        </w:tc>
        <w:tc>
          <w:tcPr>
            <w:tcW w:w="1205"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1205"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r>
              <w:rPr>
                <w:rFonts w:ascii="Times New Roman" w:eastAsia="仿宋" w:hAnsi="Times New Roman"/>
                <w:color w:val="000000" w:themeColor="text1"/>
                <w:szCs w:val="24"/>
              </w:rPr>
              <w:t>41</w:t>
            </w:r>
          </w:p>
        </w:tc>
        <w:tc>
          <w:tcPr>
            <w:tcW w:w="1205" w:type="dxa"/>
            <w:gridSpan w:val="2"/>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964" w:type="dxa"/>
            <w:gridSpan w:val="2"/>
            <w:vAlign w:val="center"/>
          </w:tcPr>
          <w:p w:rsidR="00D53082" w:rsidRDefault="00D53082" w:rsidP="008C702D">
            <w:pPr>
              <w:spacing w:line="240" w:lineRule="atLeast"/>
              <w:ind w:leftChars="-27" w:left="-65" w:right="-57" w:firstLineChars="200" w:firstLine="480"/>
              <w:jc w:val="center"/>
              <w:rPr>
                <w:rFonts w:ascii="Times New Roman" w:eastAsia="仿宋" w:hAnsi="Times New Roman"/>
                <w:color w:val="000000" w:themeColor="text1"/>
                <w:szCs w:val="24"/>
              </w:rPr>
            </w:pPr>
          </w:p>
        </w:tc>
        <w:tc>
          <w:tcPr>
            <w:tcW w:w="726" w:type="dxa"/>
            <w:vAlign w:val="center"/>
          </w:tcPr>
          <w:p w:rsidR="00D53082" w:rsidRDefault="00D53082" w:rsidP="008C702D">
            <w:pPr>
              <w:spacing w:line="240" w:lineRule="atLeast"/>
              <w:ind w:leftChars="-27" w:left="-65" w:right="-57" w:firstLineChars="200" w:firstLine="480"/>
              <w:jc w:val="center"/>
              <w:rPr>
                <w:rFonts w:ascii="Times New Roman" w:eastAsia="仿宋" w:hAnsi="Times New Roman"/>
                <w:color w:val="000000" w:themeColor="text1"/>
                <w:szCs w:val="24"/>
              </w:rPr>
            </w:pPr>
          </w:p>
        </w:tc>
        <w:tc>
          <w:tcPr>
            <w:tcW w:w="723" w:type="dxa"/>
            <w:vAlign w:val="center"/>
          </w:tcPr>
          <w:p w:rsidR="00D53082" w:rsidRDefault="00D53082" w:rsidP="008C702D">
            <w:pPr>
              <w:spacing w:line="240" w:lineRule="atLeast"/>
              <w:ind w:right="-57"/>
              <w:jc w:val="center"/>
              <w:rPr>
                <w:rFonts w:ascii="Times New Roman" w:eastAsia="仿宋" w:hAnsi="Times New Roman"/>
                <w:color w:val="000000" w:themeColor="text1"/>
                <w:szCs w:val="24"/>
              </w:rPr>
            </w:pPr>
          </w:p>
        </w:tc>
        <w:tc>
          <w:tcPr>
            <w:tcW w:w="1128" w:type="dxa"/>
            <w:gridSpan w:val="2"/>
            <w:vAlign w:val="center"/>
          </w:tcPr>
          <w:p w:rsidR="00D53082" w:rsidRDefault="00D53082" w:rsidP="008C702D">
            <w:pPr>
              <w:spacing w:line="240" w:lineRule="atLeast"/>
              <w:ind w:leftChars="-27" w:left="-65" w:right="-57" w:firstLineChars="200" w:firstLine="480"/>
              <w:jc w:val="left"/>
              <w:rPr>
                <w:rFonts w:ascii="Times New Roman" w:eastAsia="仿宋" w:hAnsi="Times New Roman"/>
                <w:color w:val="000000" w:themeColor="text1"/>
                <w:szCs w:val="24"/>
              </w:rPr>
            </w:pPr>
          </w:p>
        </w:tc>
      </w:tr>
    </w:tbl>
    <w:p w:rsidR="00495869" w:rsidRDefault="00495869" w:rsidP="00495869">
      <w:pPr>
        <w:rPr>
          <w:rFonts w:ascii="Times New Roman" w:eastAsia="仿宋" w:hAnsi="Times New Roman"/>
          <w:color w:val="000000" w:themeColor="text1"/>
          <w:szCs w:val="24"/>
        </w:rPr>
      </w:pPr>
    </w:p>
    <w:p w:rsidR="005B759F" w:rsidRDefault="00495869" w:rsidP="00495869">
      <w:r>
        <w:rPr>
          <w:rFonts w:ascii="Times New Roman" w:hAnsi="Times New Roman"/>
          <w:color w:val="000000" w:themeColor="text1"/>
          <w:sz w:val="28"/>
          <w:szCs w:val="28"/>
        </w:rPr>
        <w:br w:type="page"/>
      </w:r>
    </w:p>
    <w:sectPr w:rsidR="005B759F" w:rsidSect="00495869">
      <w:pgSz w:w="16838" w:h="11906" w:orient="landscape"/>
      <w:pgMar w:top="1800" w:right="1440" w:bottom="1800" w:left="1440" w:header="851" w:footer="992" w:gutter="0"/>
      <w:cols w:space="425"/>
      <w:docGrid w:type="lines"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344131"/>
    <w:multiLevelType w:val="multilevel"/>
    <w:tmpl w:val="18344131"/>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4ED21203"/>
    <w:multiLevelType w:val="multilevel"/>
    <w:tmpl w:val="4ED21203"/>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oNotDisplayPageBoundaries/>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869"/>
    <w:rsid w:val="00495869"/>
    <w:rsid w:val="005B759F"/>
    <w:rsid w:val="009C0B2B"/>
    <w:rsid w:val="00D530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29C77A-ABAF-4DCD-B780-7333B88C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5869"/>
    <w:pPr>
      <w:widowControl w:val="0"/>
      <w:jc w:val="both"/>
    </w:pPr>
    <w:rPr>
      <w:rFonts w:ascii="Calibri" w:eastAsia="仿宋_GB2312" w:hAnsi="Calibri" w:cs="Times New Roman"/>
      <w:sz w:val="24"/>
    </w:rPr>
  </w:style>
  <w:style w:type="paragraph" w:styleId="2">
    <w:name w:val="heading 2"/>
    <w:basedOn w:val="a"/>
    <w:next w:val="a"/>
    <w:link w:val="20"/>
    <w:qFormat/>
    <w:rsid w:val="00495869"/>
    <w:pPr>
      <w:keepNext/>
      <w:adjustRightInd w:val="0"/>
      <w:spacing w:before="480" w:after="480"/>
      <w:jc w:val="center"/>
      <w:textAlignment w:val="baseline"/>
      <w:outlineLvl w:val="1"/>
    </w:pPr>
    <w:rPr>
      <w:rFonts w:eastAsia="黑体"/>
      <w:bCs/>
      <w:kern w:val="0"/>
      <w:sz w:val="30"/>
      <w:szCs w:val="48"/>
      <w:lang w:val="en-GB" w:eastAsia="zh-TW"/>
    </w:rPr>
  </w:style>
  <w:style w:type="paragraph" w:styleId="4">
    <w:name w:val="heading 4"/>
    <w:basedOn w:val="a"/>
    <w:next w:val="a"/>
    <w:link w:val="40"/>
    <w:qFormat/>
    <w:rsid w:val="00495869"/>
    <w:pPr>
      <w:keepNext/>
      <w:keepLines/>
      <w:spacing w:before="120" w:after="120"/>
      <w:ind w:firstLine="482"/>
      <w:outlineLvl w:val="3"/>
    </w:pPr>
    <w:rPr>
      <w:rFonts w:eastAsia="楷体_GB2312"/>
      <w:b/>
      <w:bCs/>
      <w:kern w:val="0"/>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qFormat/>
    <w:rsid w:val="00495869"/>
    <w:rPr>
      <w:rFonts w:ascii="Calibri" w:eastAsia="黑体" w:hAnsi="Calibri" w:cs="Times New Roman"/>
      <w:bCs/>
      <w:kern w:val="0"/>
      <w:sz w:val="30"/>
      <w:szCs w:val="48"/>
      <w:lang w:val="en-GB" w:eastAsia="zh-TW"/>
    </w:rPr>
  </w:style>
  <w:style w:type="character" w:customStyle="1" w:styleId="40">
    <w:name w:val="标题 4 字符"/>
    <w:basedOn w:val="a0"/>
    <w:link w:val="4"/>
    <w:qFormat/>
    <w:rsid w:val="00495869"/>
    <w:rPr>
      <w:rFonts w:ascii="Calibri" w:eastAsia="楷体_GB2312" w:hAnsi="Calibri" w:cs="Times New Roman"/>
      <w:b/>
      <w:bCs/>
      <w:kern w:val="0"/>
      <w:sz w:val="26"/>
    </w:rPr>
  </w:style>
  <w:style w:type="paragraph" w:styleId="a3">
    <w:name w:val="Plain Text"/>
    <w:basedOn w:val="a"/>
    <w:link w:val="a4"/>
    <w:unhideWhenUsed/>
    <w:qFormat/>
    <w:rsid w:val="00495869"/>
    <w:rPr>
      <w:rFonts w:ascii="宋体" w:eastAsia="宋体" w:hAnsi="Courier New" w:cs="Courier New"/>
      <w:sz w:val="21"/>
      <w:szCs w:val="21"/>
    </w:rPr>
  </w:style>
  <w:style w:type="character" w:customStyle="1" w:styleId="a4">
    <w:name w:val="纯文本 字符"/>
    <w:basedOn w:val="a0"/>
    <w:link w:val="a3"/>
    <w:qFormat/>
    <w:rsid w:val="00495869"/>
    <w:rPr>
      <w:rFonts w:ascii="宋体" w:eastAsia="宋体" w:hAnsi="Courier New" w:cs="Courier New"/>
      <w:szCs w:val="21"/>
    </w:rPr>
  </w:style>
  <w:style w:type="paragraph" w:customStyle="1" w:styleId="21">
    <w:name w:val="列出段落2"/>
    <w:basedOn w:val="a"/>
    <w:uiPriority w:val="34"/>
    <w:qFormat/>
    <w:rsid w:val="00495869"/>
    <w:pPr>
      <w:ind w:firstLineChars="200" w:firstLine="420"/>
    </w:pPr>
    <w:rPr>
      <w:rFonts w:asciiTheme="minorHAnsi" w:eastAsiaTheme="minorEastAsia" w:hAnsiTheme="minorHAnsi" w:cstheme="minorBidi"/>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archb.dangdang.com/?key=&amp;key3=%D6%D0%B9%FA%C8%CB%C3%F1%B4%F3%D1%A7%B3%F6%B0%E6%C9%E7&amp;medium=01&amp;category_path=01.00.00.00.00.00" TargetMode="External"/><Relationship Id="rId13" Type="http://schemas.openxmlformats.org/officeDocument/2006/relationships/hyperlink" Target="http://baike.baidu.com/view/1442475.htm" TargetMode="External"/><Relationship Id="rId3" Type="http://schemas.openxmlformats.org/officeDocument/2006/relationships/settings" Target="settings.xml"/><Relationship Id="rId7" Type="http://schemas.openxmlformats.org/officeDocument/2006/relationships/hyperlink" Target="http://product.dangdang.com/product.aspx?product_id=20898497" TargetMode="External"/><Relationship Id="rId12" Type="http://schemas.openxmlformats.org/officeDocument/2006/relationships/hyperlink" Target="http://search.dangdang.com/book/search_pub.php?category=01&amp;key3=%B5%B1%B4%FA%CA%C0%BD%E7%B3%F6%B0%E6%C9%E7&amp;order=sort_xtime_des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archb.dangdang.com/?key=&amp;key2=%BC%D6%B8%F9%C1%BC&amp;medium=01&amp;category_path=01.00.00.00.00.00" TargetMode="External"/><Relationship Id="rId11" Type="http://schemas.openxmlformats.org/officeDocument/2006/relationships/hyperlink" Target="http://search.dangdang.com/book/search_pub.php?category=01&amp;key2=%D6%D0%B9%FA%CB%D5%C1%AA%B6%AB%C5%B7%B9%FA%BC%D2%D1%D0%BE%BF%BB%E1&amp;order=sort_xtime_desc" TargetMode="External"/><Relationship Id="rId5" Type="http://schemas.openxmlformats.org/officeDocument/2006/relationships/hyperlink" Target="http://searchb.dangdang.com/?key=&amp;key2=%BA%D5%B5%C2%C9%AD&amp;medium=01&amp;category_path=01.00.00.00.00.00" TargetMode="External"/><Relationship Id="rId15" Type="http://schemas.openxmlformats.org/officeDocument/2006/relationships/theme" Target="theme/theme1.xml"/><Relationship Id="rId10" Type="http://schemas.openxmlformats.org/officeDocument/2006/relationships/hyperlink" Target="http://search.dangdang.com/book/search_pub.php?category=01&amp;key3=%D6%D0%B9%FA%C9%E7%BB%E1%BF%C6%D1%A7%B3%F6%B0%E6%C9%E7&amp;order=sort_xtime_desc" TargetMode="External"/><Relationship Id="rId4" Type="http://schemas.openxmlformats.org/officeDocument/2006/relationships/webSettings" Target="webSettings.xml"/><Relationship Id="rId9" Type="http://schemas.openxmlformats.org/officeDocument/2006/relationships/hyperlink" Target="http://search.dangdang.com/book/search_pub.php?category=01&amp;key2=%C1%D6%CB%AB%C1%D6&amp;order=sort_xtime_desc"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11</Pages>
  <Words>1298</Words>
  <Characters>7403</Characters>
  <Application>Microsoft Office Word</Application>
  <DocSecurity>0</DocSecurity>
  <Lines>61</Lines>
  <Paragraphs>17</Paragraphs>
  <ScaleCrop>false</ScaleCrop>
  <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Windows User</cp:lastModifiedBy>
  <cp:revision>4</cp:revision>
  <dcterms:created xsi:type="dcterms:W3CDTF">2017-01-06T00:50:00Z</dcterms:created>
  <dcterms:modified xsi:type="dcterms:W3CDTF">2018-05-12T08:27:00Z</dcterms:modified>
</cp:coreProperties>
</file>