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C79" w:rsidRDefault="00EB70D4" w:rsidP="00173127">
      <w:pPr>
        <w:jc w:val="center"/>
        <w:rPr>
          <w:rFonts w:ascii="Times New Roman" w:eastAsia="黑体" w:hAnsi="Times New Roman"/>
          <w:bCs/>
          <w:sz w:val="32"/>
          <w:szCs w:val="32"/>
        </w:rPr>
      </w:pPr>
      <w:r>
        <w:rPr>
          <w:rFonts w:ascii="Times New Roman" w:eastAsia="黑体" w:hAnsi="Times New Roman" w:hint="eastAsia"/>
          <w:bCs/>
          <w:sz w:val="32"/>
          <w:szCs w:val="32"/>
        </w:rPr>
        <w:t>2016</w:t>
      </w:r>
      <w:r>
        <w:rPr>
          <w:rFonts w:ascii="Times New Roman" w:eastAsia="黑体" w:hAnsi="Times New Roman" w:hint="eastAsia"/>
          <w:bCs/>
          <w:sz w:val="32"/>
          <w:szCs w:val="32"/>
        </w:rPr>
        <w:t>年硕士培</w:t>
      </w:r>
      <w:bookmarkStart w:id="0" w:name="_GoBack"/>
      <w:bookmarkEnd w:id="0"/>
      <w:r>
        <w:rPr>
          <w:rFonts w:ascii="Times New Roman" w:eastAsia="黑体" w:hAnsi="Times New Roman" w:hint="eastAsia"/>
          <w:bCs/>
          <w:sz w:val="32"/>
          <w:szCs w:val="32"/>
        </w:rPr>
        <w:t>养方案修改（</w:t>
      </w:r>
      <w:r>
        <w:rPr>
          <w:rFonts w:ascii="Times New Roman" w:eastAsia="黑体" w:hAnsi="Times New Roman" w:hint="eastAsia"/>
          <w:sz w:val="32"/>
          <w:szCs w:val="32"/>
        </w:rPr>
        <w:t>法语语言文学专业</w:t>
      </w:r>
      <w:r>
        <w:rPr>
          <w:rFonts w:ascii="Times New Roman" w:eastAsia="黑体" w:hAnsi="Times New Roman" w:hint="eastAsia"/>
          <w:bCs/>
          <w:sz w:val="32"/>
          <w:szCs w:val="32"/>
        </w:rPr>
        <w:t>）</w:t>
      </w:r>
    </w:p>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F84C79">
        <w:trPr>
          <w:cantSplit/>
          <w:trHeight w:val="460"/>
        </w:trPr>
        <w:tc>
          <w:tcPr>
            <w:tcW w:w="8789" w:type="dxa"/>
            <w:gridSpan w:val="5"/>
            <w:tcBorders>
              <w:top w:val="single" w:sz="4" w:space="0" w:color="auto"/>
              <w:bottom w:val="single" w:sz="4" w:space="0" w:color="auto"/>
            </w:tcBorders>
            <w:vAlign w:val="center"/>
          </w:tcPr>
          <w:p w:rsidR="00F84C79" w:rsidRDefault="00EB70D4" w:rsidP="00173127">
            <w:pPr>
              <w:keepNext/>
              <w:keepLines/>
              <w:spacing w:before="240" w:after="240" w:line="360" w:lineRule="auto"/>
              <w:jc w:val="center"/>
              <w:rPr>
                <w:rFonts w:ascii="Calibri Light" w:eastAsia="黑体" w:hAnsi="Calibri Light"/>
                <w:bCs/>
                <w:sz w:val="32"/>
                <w:szCs w:val="32"/>
              </w:rPr>
            </w:pPr>
            <w:bookmarkStart w:id="1" w:name="_Toc450839812"/>
            <w:r>
              <w:rPr>
                <w:rFonts w:ascii="Times New Roman" w:eastAsia="黑体" w:hAnsi="Times New Roman" w:hint="eastAsia"/>
                <w:bCs/>
                <w:sz w:val="32"/>
                <w:szCs w:val="32"/>
              </w:rPr>
              <w:t>法语语言文学专业</w:t>
            </w:r>
            <w:r>
              <w:rPr>
                <w:rFonts w:ascii="Calibri Light" w:eastAsia="黑体" w:hAnsi="Calibri Light"/>
                <w:bCs/>
                <w:sz w:val="32"/>
                <w:szCs w:val="32"/>
              </w:rPr>
              <w:t>攻读硕士学位研究生培养方案</w:t>
            </w:r>
            <w:r>
              <w:rPr>
                <w:rFonts w:ascii="Calibri Light" w:eastAsia="黑体" w:hAnsi="Calibri Light" w:hint="eastAsia"/>
                <w:bCs/>
                <w:sz w:val="32"/>
                <w:szCs w:val="32"/>
              </w:rPr>
              <w:br/>
            </w:r>
            <w:r>
              <w:rPr>
                <w:rFonts w:ascii="Calibri Light" w:hAnsi="Calibri Light" w:hint="eastAsia"/>
                <w:b/>
                <w:sz w:val="28"/>
                <w:szCs w:val="28"/>
              </w:rPr>
              <w:t>（专业代码：</w:t>
            </w:r>
            <w:r>
              <w:rPr>
                <w:rFonts w:ascii="Calibri Light" w:hAnsi="Calibri Light"/>
                <w:b/>
                <w:sz w:val="28"/>
                <w:szCs w:val="28"/>
              </w:rPr>
              <w:t>050203</w:t>
            </w:r>
            <w:r>
              <w:rPr>
                <w:rFonts w:ascii="Calibri Light" w:hAnsi="Calibri Light" w:hint="eastAsia"/>
                <w:b/>
                <w:sz w:val="28"/>
                <w:szCs w:val="28"/>
              </w:rPr>
              <w:t>）</w:t>
            </w:r>
            <w:bookmarkEnd w:id="1"/>
          </w:p>
        </w:tc>
      </w:tr>
      <w:tr w:rsidR="00F84C79">
        <w:trPr>
          <w:trHeight w:val="20"/>
        </w:trPr>
        <w:tc>
          <w:tcPr>
            <w:tcW w:w="2269" w:type="dxa"/>
            <w:tcBorders>
              <w:top w:val="single" w:sz="4" w:space="0" w:color="auto"/>
              <w:bottom w:val="single" w:sz="4" w:space="0" w:color="auto"/>
              <w:right w:val="single" w:sz="4" w:space="0" w:color="auto"/>
            </w:tcBorders>
            <w:vAlign w:val="center"/>
          </w:tcPr>
          <w:p w:rsidR="00F84C79" w:rsidRDefault="00EB70D4" w:rsidP="00173127">
            <w:pPr>
              <w:rPr>
                <w:rFonts w:eastAsia="仿宋_GB2312"/>
                <w:sz w:val="24"/>
              </w:rPr>
            </w:pPr>
            <w:r>
              <w:rPr>
                <w:rFonts w:eastAsia="黑体"/>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F84C79" w:rsidRDefault="00F84C79" w:rsidP="00173127">
            <w:pPr>
              <w:rPr>
                <w:rFonts w:eastAsia="仿宋_GB2312"/>
                <w:sz w:val="24"/>
              </w:rPr>
            </w:pPr>
          </w:p>
        </w:tc>
      </w:tr>
      <w:tr w:rsidR="00F84C79">
        <w:trPr>
          <w:trHeight w:val="20"/>
        </w:trPr>
        <w:tc>
          <w:tcPr>
            <w:tcW w:w="2269" w:type="dxa"/>
            <w:tcBorders>
              <w:top w:val="single" w:sz="4" w:space="0" w:color="auto"/>
              <w:bottom w:val="single" w:sz="4" w:space="0" w:color="auto"/>
              <w:right w:val="single" w:sz="4" w:space="0" w:color="auto"/>
            </w:tcBorders>
            <w:vAlign w:val="center"/>
          </w:tcPr>
          <w:p w:rsidR="00F84C79" w:rsidRDefault="00EB70D4" w:rsidP="00173127">
            <w:pPr>
              <w:rPr>
                <w:rFonts w:eastAsia="黑体"/>
                <w:sz w:val="24"/>
              </w:rPr>
            </w:pPr>
            <w:r>
              <w:rPr>
                <w:rFonts w:eastAsia="黑体"/>
                <w:sz w:val="24"/>
              </w:rPr>
              <w:t>二、培养目标</w:t>
            </w:r>
          </w:p>
          <w:p w:rsidR="00F84C79" w:rsidRDefault="00F84C79" w:rsidP="00173127">
            <w:pPr>
              <w:jc w:val="center"/>
              <w:rPr>
                <w:rFonts w:ascii="仿宋" w:eastAsia="仿宋" w:hAnsi="仿宋"/>
                <w:sz w:val="24"/>
              </w:rPr>
            </w:pPr>
          </w:p>
        </w:tc>
        <w:tc>
          <w:tcPr>
            <w:tcW w:w="6520" w:type="dxa"/>
            <w:gridSpan w:val="4"/>
            <w:tcBorders>
              <w:top w:val="single" w:sz="4" w:space="0" w:color="auto"/>
              <w:left w:val="single" w:sz="4" w:space="0" w:color="auto"/>
              <w:bottom w:val="single" w:sz="4" w:space="0" w:color="auto"/>
            </w:tcBorders>
            <w:vAlign w:val="center"/>
          </w:tcPr>
          <w:p w:rsidR="00F84C79" w:rsidRDefault="00EB70D4" w:rsidP="00173127">
            <w:pPr>
              <w:ind w:firstLineChars="200" w:firstLine="480"/>
              <w:rPr>
                <w:rFonts w:ascii="仿宋" w:eastAsia="仿宋" w:hAnsi="仿宋"/>
                <w:sz w:val="24"/>
                <w:szCs w:val="24"/>
              </w:rPr>
            </w:pPr>
            <w:r>
              <w:rPr>
                <w:rFonts w:ascii="仿宋" w:eastAsia="仿宋" w:hAnsi="仿宋" w:hint="eastAsia"/>
                <w:sz w:val="24"/>
                <w:szCs w:val="24"/>
              </w:rPr>
              <w:t>培养能从事各类法律、经贸翻译的高级翻译人才，以及具备某一领域法律知识，能用法语从事该领域法律工作的复合应用型人才。</w:t>
            </w:r>
          </w:p>
          <w:p w:rsidR="00F84C79" w:rsidRDefault="00EB70D4" w:rsidP="00173127">
            <w:pPr>
              <w:ind w:firstLineChars="200" w:firstLine="480"/>
              <w:rPr>
                <w:rFonts w:eastAsia="仿宋"/>
                <w:sz w:val="24"/>
              </w:rPr>
            </w:pPr>
            <w:r>
              <w:rPr>
                <w:rFonts w:eastAsia="仿宋" w:hint="eastAsia"/>
                <w:sz w:val="24"/>
              </w:rPr>
              <w:t>具体要求：</w:t>
            </w:r>
          </w:p>
          <w:p w:rsidR="00F84C79" w:rsidRDefault="00EB70D4" w:rsidP="00173127">
            <w:pPr>
              <w:ind w:firstLineChars="200" w:firstLine="480"/>
              <w:rPr>
                <w:rFonts w:eastAsia="仿宋"/>
                <w:sz w:val="24"/>
              </w:rPr>
            </w:pPr>
            <w:r>
              <w:rPr>
                <w:rFonts w:ascii="仿宋" w:eastAsia="仿宋" w:hAnsi="仿宋" w:hint="eastAsia"/>
                <w:sz w:val="24"/>
                <w:szCs w:val="24"/>
              </w:rPr>
              <w:t>具有坚定的政治立场、优秀的人格品质和公民责任意识，对国家和社会具有高度的责任感和敬业精神，具备复合型、外向型和创新型的科学研究能力和实务工作能力。</w:t>
            </w:r>
            <w:r>
              <w:rPr>
                <w:rFonts w:eastAsia="仿宋" w:hint="eastAsia"/>
                <w:sz w:val="24"/>
              </w:rPr>
              <w:t>熟练掌握汉法两种语言，</w:t>
            </w:r>
            <w:proofErr w:type="gramStart"/>
            <w:r>
              <w:rPr>
                <w:rFonts w:eastAsia="仿宋" w:hint="eastAsia"/>
                <w:sz w:val="24"/>
              </w:rPr>
              <w:t>熟悉法汉互译</w:t>
            </w:r>
            <w:proofErr w:type="gramEnd"/>
            <w:r>
              <w:rPr>
                <w:rFonts w:eastAsia="仿宋" w:hint="eastAsia"/>
                <w:sz w:val="24"/>
              </w:rPr>
              <w:t>的基础性知识、专业性知识和工具性知识，具有较强的翻译实践能力和一定的科学研究能力，具有创新性思维，</w:t>
            </w:r>
            <w:r>
              <w:rPr>
                <w:rFonts w:ascii="仿宋" w:eastAsia="仿宋" w:hAnsi="仿宋" w:hint="eastAsia"/>
                <w:sz w:val="24"/>
                <w:szCs w:val="24"/>
              </w:rPr>
              <w:t>具有独立从事法语教学和科研的能力。学习和掌握一定的法律基础知识，能运用法律语言准确地传递各种法律文件要表达的信息。</w:t>
            </w:r>
          </w:p>
        </w:tc>
      </w:tr>
      <w:tr w:rsidR="00F84C79">
        <w:trPr>
          <w:trHeight w:val="20"/>
        </w:trPr>
        <w:tc>
          <w:tcPr>
            <w:tcW w:w="2269" w:type="dxa"/>
            <w:tcBorders>
              <w:top w:val="single" w:sz="4" w:space="0" w:color="auto"/>
              <w:bottom w:val="single" w:sz="4" w:space="0" w:color="auto"/>
              <w:right w:val="single" w:sz="4" w:space="0" w:color="auto"/>
            </w:tcBorders>
            <w:vAlign w:val="center"/>
          </w:tcPr>
          <w:p w:rsidR="00F84C79" w:rsidRDefault="00EB70D4" w:rsidP="00173127">
            <w:pPr>
              <w:jc w:val="left"/>
              <w:rPr>
                <w:rFonts w:eastAsia="黑体"/>
                <w:sz w:val="24"/>
              </w:rPr>
            </w:pPr>
            <w:r>
              <w:rPr>
                <w:rFonts w:eastAsia="黑体"/>
                <w:sz w:val="24"/>
              </w:rPr>
              <w:t>三、研究方向</w:t>
            </w:r>
          </w:p>
        </w:tc>
        <w:tc>
          <w:tcPr>
            <w:tcW w:w="6520" w:type="dxa"/>
            <w:gridSpan w:val="4"/>
            <w:tcBorders>
              <w:top w:val="single" w:sz="4" w:space="0" w:color="auto"/>
              <w:left w:val="single" w:sz="4" w:space="0" w:color="auto"/>
              <w:bottom w:val="single" w:sz="4" w:space="0" w:color="auto"/>
            </w:tcBorders>
            <w:vAlign w:val="center"/>
          </w:tcPr>
          <w:p w:rsidR="00F84C79" w:rsidRDefault="00EB70D4" w:rsidP="00173127">
            <w:pPr>
              <w:jc w:val="left"/>
              <w:rPr>
                <w:rFonts w:ascii="仿宋" w:eastAsia="仿宋" w:hAnsi="仿宋"/>
                <w:b/>
                <w:bCs/>
                <w:sz w:val="24"/>
                <w:szCs w:val="24"/>
              </w:rPr>
            </w:pPr>
            <w:r>
              <w:rPr>
                <w:rFonts w:ascii="仿宋" w:eastAsia="仿宋" w:hAnsi="仿宋" w:hint="eastAsia"/>
                <w:b/>
                <w:bCs/>
                <w:sz w:val="24"/>
                <w:szCs w:val="24"/>
              </w:rPr>
              <w:t>法语法律翻译：</w:t>
            </w:r>
          </w:p>
          <w:p w:rsidR="00F84C79" w:rsidRDefault="00EB70D4" w:rsidP="00173127">
            <w:pPr>
              <w:rPr>
                <w:rFonts w:eastAsia="仿宋_GB2312"/>
                <w:sz w:val="24"/>
              </w:rPr>
            </w:pPr>
            <w:r>
              <w:rPr>
                <w:rFonts w:ascii="仿宋" w:eastAsia="仿宋" w:hAnsi="仿宋" w:hint="eastAsia"/>
                <w:bCs/>
                <w:sz w:val="24"/>
                <w:szCs w:val="24"/>
              </w:rPr>
              <w:t>法语法律翻译方向主要研究法律翻译的理论和实践，法国、加拿大及中国的主要部门法，并具备商贸翻译、文学翻译等综合性翻译的翻译能力，能从事一定的法律与语言学、翻译学和文学的跨学科研究。</w:t>
            </w:r>
          </w:p>
        </w:tc>
      </w:tr>
      <w:tr w:rsidR="00F84C79">
        <w:trPr>
          <w:trHeight w:val="20"/>
        </w:trPr>
        <w:tc>
          <w:tcPr>
            <w:tcW w:w="2269" w:type="dxa"/>
            <w:tcBorders>
              <w:top w:val="single" w:sz="4" w:space="0" w:color="auto"/>
              <w:bottom w:val="single" w:sz="4" w:space="0" w:color="auto"/>
              <w:right w:val="single" w:sz="4" w:space="0" w:color="auto"/>
            </w:tcBorders>
            <w:vAlign w:val="center"/>
          </w:tcPr>
          <w:p w:rsidR="00F84C79" w:rsidRDefault="00EB70D4" w:rsidP="00173127">
            <w:pPr>
              <w:rPr>
                <w:rFonts w:eastAsia="黑体"/>
                <w:sz w:val="24"/>
              </w:rPr>
            </w:pPr>
            <w:r>
              <w:rPr>
                <w:rFonts w:eastAsia="黑体"/>
                <w:sz w:val="24"/>
              </w:rPr>
              <w:t>四、学制及学习年限</w:t>
            </w:r>
          </w:p>
        </w:tc>
        <w:tc>
          <w:tcPr>
            <w:tcW w:w="1771" w:type="dxa"/>
            <w:tcBorders>
              <w:top w:val="single" w:sz="4" w:space="0" w:color="auto"/>
              <w:left w:val="single" w:sz="4" w:space="0" w:color="auto"/>
              <w:bottom w:val="single" w:sz="4" w:space="0" w:color="auto"/>
            </w:tcBorders>
            <w:vAlign w:val="center"/>
          </w:tcPr>
          <w:p w:rsidR="00F84C79" w:rsidRDefault="00EB70D4" w:rsidP="00173127">
            <w:pPr>
              <w:jc w:val="center"/>
              <w:rPr>
                <w:rFonts w:eastAsia="仿宋"/>
                <w:b/>
                <w:sz w:val="28"/>
                <w:szCs w:val="28"/>
              </w:rPr>
            </w:pPr>
            <w:r>
              <w:rPr>
                <w:rFonts w:eastAsia="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F84C79" w:rsidRDefault="00EB70D4" w:rsidP="00173127">
            <w:pPr>
              <w:jc w:val="center"/>
              <w:rPr>
                <w:rFonts w:eastAsia="仿宋"/>
                <w:sz w:val="28"/>
                <w:szCs w:val="28"/>
              </w:rPr>
            </w:pPr>
            <w:r>
              <w:rPr>
                <w:rFonts w:eastAsia="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F84C79" w:rsidRDefault="00EB70D4" w:rsidP="00173127">
            <w:pPr>
              <w:jc w:val="center"/>
              <w:rPr>
                <w:rFonts w:eastAsia="仿宋"/>
                <w:b/>
                <w:sz w:val="28"/>
                <w:szCs w:val="28"/>
              </w:rPr>
            </w:pPr>
            <w:r>
              <w:rPr>
                <w:rFonts w:eastAsia="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F84C79" w:rsidRDefault="00EB70D4" w:rsidP="00173127">
            <w:pPr>
              <w:jc w:val="center"/>
              <w:rPr>
                <w:rFonts w:eastAsia="仿宋"/>
                <w:sz w:val="28"/>
                <w:szCs w:val="28"/>
              </w:rPr>
            </w:pPr>
            <w:r>
              <w:rPr>
                <w:rFonts w:eastAsia="仿宋" w:hint="eastAsia"/>
                <w:sz w:val="28"/>
                <w:szCs w:val="28"/>
              </w:rPr>
              <w:t>二至四年</w:t>
            </w:r>
          </w:p>
        </w:tc>
      </w:tr>
      <w:tr w:rsidR="00F84C79">
        <w:trPr>
          <w:trHeight w:val="20"/>
        </w:trPr>
        <w:tc>
          <w:tcPr>
            <w:tcW w:w="2269" w:type="dxa"/>
            <w:tcBorders>
              <w:top w:val="single" w:sz="4" w:space="0" w:color="auto"/>
              <w:bottom w:val="single" w:sz="4" w:space="0" w:color="auto"/>
              <w:right w:val="single" w:sz="4" w:space="0" w:color="auto"/>
            </w:tcBorders>
            <w:vAlign w:val="center"/>
          </w:tcPr>
          <w:p w:rsidR="00F84C79" w:rsidRDefault="00EB70D4" w:rsidP="00173127">
            <w:pPr>
              <w:jc w:val="left"/>
              <w:rPr>
                <w:rFonts w:eastAsia="黑体"/>
                <w:sz w:val="24"/>
              </w:rPr>
            </w:pPr>
            <w:r>
              <w:rPr>
                <w:rFonts w:eastAsia="黑体"/>
                <w:sz w:val="24"/>
              </w:rPr>
              <w:t>五、课程设置、</w:t>
            </w:r>
            <w:r>
              <w:rPr>
                <w:rFonts w:eastAsia="黑体" w:hint="eastAsia"/>
                <w:sz w:val="24"/>
              </w:rPr>
              <w:t>其他培养环节、教学计划与</w:t>
            </w:r>
            <w:r>
              <w:rPr>
                <w:rFonts w:eastAsia="黑体"/>
                <w:sz w:val="24"/>
              </w:rPr>
              <w:t>学分要求</w:t>
            </w:r>
          </w:p>
        </w:tc>
        <w:tc>
          <w:tcPr>
            <w:tcW w:w="6520" w:type="dxa"/>
            <w:gridSpan w:val="4"/>
            <w:tcBorders>
              <w:top w:val="single" w:sz="4" w:space="0" w:color="auto"/>
              <w:left w:val="single" w:sz="4" w:space="0" w:color="auto"/>
              <w:bottom w:val="single" w:sz="4" w:space="0" w:color="auto"/>
            </w:tcBorders>
            <w:vAlign w:val="center"/>
          </w:tcPr>
          <w:p w:rsidR="00F84C79" w:rsidRDefault="00EB70D4" w:rsidP="00173127">
            <w:pPr>
              <w:rPr>
                <w:rFonts w:eastAsia="仿宋_GB2312"/>
                <w:sz w:val="24"/>
              </w:rPr>
            </w:pPr>
            <w:r>
              <w:rPr>
                <w:rFonts w:eastAsia="仿宋_GB2312"/>
                <w:sz w:val="24"/>
              </w:rPr>
              <w:t>见附表</w:t>
            </w:r>
          </w:p>
        </w:tc>
      </w:tr>
      <w:tr w:rsidR="00F84C79">
        <w:trPr>
          <w:trHeight w:val="20"/>
        </w:trPr>
        <w:tc>
          <w:tcPr>
            <w:tcW w:w="2269" w:type="dxa"/>
            <w:tcBorders>
              <w:top w:val="single" w:sz="4" w:space="0" w:color="auto"/>
              <w:bottom w:val="single" w:sz="4" w:space="0" w:color="auto"/>
              <w:right w:val="single" w:sz="4" w:space="0" w:color="auto"/>
            </w:tcBorders>
            <w:vAlign w:val="center"/>
          </w:tcPr>
          <w:p w:rsidR="00F84C79" w:rsidRDefault="00EB70D4" w:rsidP="00173127">
            <w:pPr>
              <w:jc w:val="center"/>
              <w:rPr>
                <w:rFonts w:eastAsia="黑体"/>
                <w:sz w:val="24"/>
              </w:rPr>
            </w:pPr>
            <w:r>
              <w:rPr>
                <w:rFonts w:eastAsia="黑体"/>
                <w:sz w:val="24"/>
              </w:rPr>
              <w:t>六、培养方式</w:t>
            </w:r>
          </w:p>
          <w:p w:rsidR="00F84C79" w:rsidRDefault="00F84C79" w:rsidP="00173127">
            <w:pPr>
              <w:jc w:val="center"/>
              <w:rPr>
                <w:rFonts w:eastAsia="黑体"/>
                <w:sz w:val="24"/>
              </w:rPr>
            </w:pPr>
          </w:p>
        </w:tc>
        <w:tc>
          <w:tcPr>
            <w:tcW w:w="6520" w:type="dxa"/>
            <w:gridSpan w:val="4"/>
            <w:tcBorders>
              <w:top w:val="single" w:sz="4" w:space="0" w:color="auto"/>
              <w:left w:val="single" w:sz="4" w:space="0" w:color="auto"/>
              <w:bottom w:val="single" w:sz="4" w:space="0" w:color="auto"/>
            </w:tcBorders>
            <w:vAlign w:val="center"/>
          </w:tcPr>
          <w:p w:rsidR="00F84C79" w:rsidRDefault="00EB70D4" w:rsidP="00173127">
            <w:pPr>
              <w:ind w:firstLineChars="225" w:firstLine="540"/>
              <w:rPr>
                <w:rFonts w:ascii="仿宋" w:eastAsia="仿宋" w:hAnsi="仿宋"/>
                <w:sz w:val="24"/>
                <w:szCs w:val="24"/>
              </w:rPr>
            </w:pPr>
            <w:r>
              <w:rPr>
                <w:rFonts w:ascii="仿宋" w:eastAsia="仿宋" w:hAnsi="仿宋" w:hint="eastAsia"/>
                <w:sz w:val="24"/>
                <w:szCs w:val="24"/>
              </w:rPr>
              <w:t>（一）本专业采取国内培养与国外交流相结合的培养模式。学生在研究生二年级时，可选择到国外大学的翻译学院或法学院进行交流。交流时间为一年或者一学期。选择交流一年的学生可以在通过国外大学考试后，拿到国外大学颁发的学位。</w:t>
            </w:r>
          </w:p>
          <w:p w:rsidR="00F84C79" w:rsidRDefault="00EB70D4" w:rsidP="00173127">
            <w:pPr>
              <w:ind w:firstLineChars="225" w:firstLine="540"/>
              <w:rPr>
                <w:rFonts w:ascii="仿宋" w:eastAsia="仿宋" w:hAnsi="仿宋"/>
                <w:sz w:val="24"/>
                <w:szCs w:val="24"/>
              </w:rPr>
            </w:pPr>
            <w:r>
              <w:rPr>
                <w:rFonts w:ascii="仿宋" w:eastAsia="仿宋" w:hAnsi="仿宋" w:hint="eastAsia"/>
                <w:sz w:val="24"/>
                <w:szCs w:val="24"/>
              </w:rPr>
              <w:t>（二）本专业采取跨学科的培养方式。学生在中国政法大学学习期间，将辅修部分法学基础课。另外，本专业还邀请在法语国家取得博士学位的我校教师，用法语为同学讲授法语国家法律。</w:t>
            </w:r>
          </w:p>
          <w:p w:rsidR="00F84C79" w:rsidRDefault="00EB70D4" w:rsidP="00173127">
            <w:pPr>
              <w:ind w:firstLineChars="225" w:firstLine="540"/>
              <w:rPr>
                <w:rFonts w:eastAsia="仿宋_GB2312"/>
                <w:sz w:val="24"/>
              </w:rPr>
            </w:pPr>
            <w:r>
              <w:rPr>
                <w:rFonts w:ascii="仿宋" w:eastAsia="仿宋" w:hAnsi="仿宋" w:hint="eastAsia"/>
                <w:sz w:val="24"/>
                <w:szCs w:val="24"/>
              </w:rPr>
              <w:t>（三）本专业硕士生以课程学习为主，科学研究为辅。专业课程采取教师讲授和课堂讨论相结合的方式进行。积极开展研讨课、案例课、课后读书小组等多种形式的教学方式，培养学生专业素质和综合能力，提高学生的创新能力、应用</w:t>
            </w:r>
            <w:r>
              <w:rPr>
                <w:rFonts w:ascii="仿宋" w:eastAsia="仿宋" w:hAnsi="仿宋" w:hint="eastAsia"/>
                <w:sz w:val="24"/>
                <w:szCs w:val="24"/>
              </w:rPr>
              <w:lastRenderedPageBreak/>
              <w:t>法律能力、语言表达和写作能力。本专业将不定期组织学术报告，或带领学生参加学术会议，鼓励并帮助硕士研究生在学术刊物上发表论文。研究生的实践活动需要在导师的具体指导下进行，结束后要写出总结报告，并由导师做出鉴定。</w:t>
            </w:r>
          </w:p>
        </w:tc>
      </w:tr>
      <w:tr w:rsidR="00F84C79">
        <w:trPr>
          <w:trHeight w:val="20"/>
        </w:trPr>
        <w:tc>
          <w:tcPr>
            <w:tcW w:w="2269" w:type="dxa"/>
            <w:tcBorders>
              <w:top w:val="single" w:sz="4" w:space="0" w:color="auto"/>
              <w:bottom w:val="single" w:sz="4" w:space="0" w:color="auto"/>
              <w:right w:val="single" w:sz="4" w:space="0" w:color="auto"/>
            </w:tcBorders>
            <w:vAlign w:val="center"/>
          </w:tcPr>
          <w:p w:rsidR="00F84C79" w:rsidRDefault="00EB70D4" w:rsidP="00173127">
            <w:pPr>
              <w:rPr>
                <w:rFonts w:eastAsia="黑体"/>
                <w:sz w:val="24"/>
              </w:rPr>
            </w:pPr>
            <w:r>
              <w:rPr>
                <w:rFonts w:eastAsia="黑体"/>
                <w:sz w:val="24"/>
              </w:rPr>
              <w:lastRenderedPageBreak/>
              <w:t>七、质量标准</w:t>
            </w:r>
          </w:p>
          <w:p w:rsidR="00F84C79" w:rsidRDefault="00F84C79" w:rsidP="00173127">
            <w:pPr>
              <w:jc w:val="center"/>
              <w:rPr>
                <w:rFonts w:eastAsia="黑体"/>
                <w:sz w:val="24"/>
              </w:rPr>
            </w:pPr>
          </w:p>
        </w:tc>
        <w:tc>
          <w:tcPr>
            <w:tcW w:w="6520" w:type="dxa"/>
            <w:gridSpan w:val="4"/>
            <w:tcBorders>
              <w:top w:val="single" w:sz="4" w:space="0" w:color="auto"/>
              <w:left w:val="single" w:sz="4" w:space="0" w:color="auto"/>
              <w:bottom w:val="single" w:sz="4" w:space="0" w:color="auto"/>
            </w:tcBorders>
            <w:vAlign w:val="center"/>
          </w:tcPr>
          <w:p w:rsidR="00F84C79" w:rsidRDefault="00EB70D4" w:rsidP="00173127">
            <w:pPr>
              <w:ind w:firstLine="480"/>
              <w:jc w:val="left"/>
              <w:rPr>
                <w:rFonts w:ascii="仿宋" w:eastAsia="仿宋" w:hAnsi="仿宋"/>
                <w:sz w:val="24"/>
                <w:szCs w:val="24"/>
              </w:rPr>
            </w:pPr>
            <w:r>
              <w:rPr>
                <w:rFonts w:ascii="仿宋" w:eastAsia="仿宋" w:hAnsi="仿宋" w:hint="eastAsia"/>
                <w:sz w:val="24"/>
                <w:szCs w:val="24"/>
              </w:rPr>
              <w:t>（一）本专业研究生应热爱祖国，身心健康，具备高度的社会责任感和敬业精神。</w:t>
            </w:r>
          </w:p>
          <w:p w:rsidR="00F84C79" w:rsidRDefault="00EB70D4" w:rsidP="00173127">
            <w:pPr>
              <w:ind w:firstLine="480"/>
              <w:jc w:val="left"/>
              <w:rPr>
                <w:rFonts w:ascii="仿宋" w:eastAsia="仿宋" w:hAnsi="仿宋"/>
                <w:sz w:val="24"/>
                <w:szCs w:val="24"/>
              </w:rPr>
            </w:pPr>
            <w:r>
              <w:rPr>
                <w:rFonts w:ascii="仿宋" w:eastAsia="仿宋" w:hAnsi="仿宋" w:hint="eastAsia"/>
                <w:sz w:val="24"/>
                <w:szCs w:val="24"/>
              </w:rPr>
              <w:t>（二）本专业研究生应熟练掌握汉法两种语言，</w:t>
            </w:r>
            <w:r>
              <w:rPr>
                <w:rFonts w:eastAsia="仿宋" w:hint="eastAsia"/>
                <w:sz w:val="24"/>
                <w:szCs w:val="24"/>
              </w:rPr>
              <w:t>了解法律翻译学科专业的理论体系，系统学习法律翻译及相关学科专业的基本理论和实践技能，</w:t>
            </w:r>
            <w:r>
              <w:rPr>
                <w:rFonts w:ascii="仿宋" w:eastAsia="仿宋" w:hAnsi="仿宋" w:hint="eastAsia"/>
                <w:sz w:val="24"/>
                <w:szCs w:val="24"/>
              </w:rPr>
              <w:t>了解法律语言的特点；能够精准熟练翻译法律和经贸</w:t>
            </w:r>
            <w:proofErr w:type="gramStart"/>
            <w:r>
              <w:rPr>
                <w:rFonts w:ascii="仿宋" w:eastAsia="仿宋" w:hAnsi="仿宋" w:hint="eastAsia"/>
                <w:sz w:val="24"/>
                <w:szCs w:val="24"/>
              </w:rPr>
              <w:t>类任何</w:t>
            </w:r>
            <w:proofErr w:type="gramEnd"/>
            <w:r>
              <w:rPr>
                <w:rFonts w:ascii="仿宋" w:eastAsia="仿宋" w:hAnsi="仿宋" w:hint="eastAsia"/>
                <w:sz w:val="24"/>
                <w:szCs w:val="24"/>
              </w:rPr>
              <w:t>文本；或者掌握某一法学专业领域知识，能够运用法语从事该领域的法学工作，或从事对该领域的法学研究。</w:t>
            </w:r>
          </w:p>
          <w:p w:rsidR="00F84C79" w:rsidRDefault="00EB70D4" w:rsidP="00173127">
            <w:pPr>
              <w:ind w:firstLine="480"/>
              <w:jc w:val="left"/>
              <w:rPr>
                <w:rFonts w:ascii="仿宋" w:eastAsia="仿宋" w:hAnsi="仿宋"/>
                <w:sz w:val="24"/>
                <w:szCs w:val="24"/>
              </w:rPr>
            </w:pPr>
            <w:r>
              <w:rPr>
                <w:rFonts w:ascii="仿宋" w:eastAsia="仿宋" w:hAnsi="仿宋" w:hint="eastAsia"/>
                <w:sz w:val="24"/>
                <w:szCs w:val="24"/>
              </w:rPr>
              <w:t>（三）本专业研究生应具有独立的科学研究、撰写论文的能力；具备较好的中文法文分析能力、表达能力、社会实践能力和创新能力。</w:t>
            </w:r>
          </w:p>
          <w:p w:rsidR="00F84C79" w:rsidRDefault="00EB70D4" w:rsidP="00173127">
            <w:pPr>
              <w:ind w:firstLineChars="200" w:firstLine="480"/>
              <w:rPr>
                <w:rFonts w:eastAsia="仿宋"/>
                <w:sz w:val="24"/>
              </w:rPr>
            </w:pPr>
            <w:r>
              <w:rPr>
                <w:rFonts w:ascii="仿宋" w:eastAsia="仿宋" w:hAnsi="仿宋" w:hint="eastAsia"/>
                <w:sz w:val="24"/>
              </w:rPr>
              <w:t>（四）本专业研究生应具有国际化视野，能熟练地掌握和运用外语了解国内外所在方向的研究及实践的发展动态。</w:t>
            </w:r>
          </w:p>
        </w:tc>
      </w:tr>
      <w:tr w:rsidR="00F84C79">
        <w:trPr>
          <w:trHeight w:val="20"/>
        </w:trPr>
        <w:tc>
          <w:tcPr>
            <w:tcW w:w="2269" w:type="dxa"/>
            <w:tcBorders>
              <w:top w:val="single" w:sz="4" w:space="0" w:color="auto"/>
              <w:bottom w:val="single" w:sz="4" w:space="0" w:color="auto"/>
              <w:right w:val="single" w:sz="4" w:space="0" w:color="auto"/>
            </w:tcBorders>
            <w:vAlign w:val="center"/>
          </w:tcPr>
          <w:p w:rsidR="00F84C79" w:rsidRDefault="00EB70D4" w:rsidP="00173127">
            <w:pPr>
              <w:rPr>
                <w:rFonts w:eastAsia="黑体"/>
                <w:sz w:val="24"/>
              </w:rPr>
            </w:pPr>
            <w:r>
              <w:rPr>
                <w:rFonts w:eastAsia="黑体"/>
                <w:sz w:val="24"/>
              </w:rPr>
              <w:t>八、考核方式</w:t>
            </w:r>
          </w:p>
          <w:p w:rsidR="00F84C79" w:rsidRDefault="00F84C79" w:rsidP="00173127">
            <w:pPr>
              <w:jc w:val="center"/>
              <w:rPr>
                <w:rFonts w:eastAsia="黑体"/>
                <w:sz w:val="24"/>
              </w:rPr>
            </w:pPr>
          </w:p>
        </w:tc>
        <w:tc>
          <w:tcPr>
            <w:tcW w:w="6520" w:type="dxa"/>
            <w:gridSpan w:val="4"/>
            <w:tcBorders>
              <w:top w:val="single" w:sz="4" w:space="0" w:color="auto"/>
              <w:left w:val="single" w:sz="4" w:space="0" w:color="auto"/>
              <w:bottom w:val="single" w:sz="4" w:space="0" w:color="auto"/>
            </w:tcBorders>
            <w:vAlign w:val="center"/>
          </w:tcPr>
          <w:p w:rsidR="00F84C79" w:rsidRDefault="00EB70D4" w:rsidP="00173127">
            <w:pPr>
              <w:ind w:firstLine="547"/>
              <w:rPr>
                <w:rFonts w:ascii="仿宋" w:eastAsia="仿宋" w:hAnsi="仿宋"/>
                <w:b/>
                <w:sz w:val="24"/>
                <w:szCs w:val="24"/>
              </w:rPr>
            </w:pPr>
            <w:r>
              <w:rPr>
                <w:rFonts w:ascii="仿宋" w:eastAsia="仿宋" w:hAnsi="仿宋" w:hint="eastAsia"/>
                <w:b/>
                <w:sz w:val="24"/>
                <w:szCs w:val="24"/>
              </w:rPr>
              <w:t>（一）课程考核</w:t>
            </w:r>
          </w:p>
          <w:p w:rsidR="00F84C79" w:rsidRDefault="00EB70D4" w:rsidP="00173127">
            <w:pPr>
              <w:ind w:firstLine="547"/>
              <w:rPr>
                <w:rFonts w:ascii="仿宋" w:eastAsia="仿宋" w:hAnsi="仿宋"/>
                <w:sz w:val="24"/>
                <w:szCs w:val="24"/>
              </w:rPr>
            </w:pPr>
            <w:r>
              <w:rPr>
                <w:rFonts w:ascii="仿宋" w:eastAsia="仿宋" w:hAnsi="仿宋" w:hint="eastAsia"/>
                <w:sz w:val="24"/>
                <w:szCs w:val="24"/>
              </w:rPr>
              <w:t>课程考核按《中国政法大学研究生教学管理办法》和《中国政法大学研究生课程考核补充规定》进行。课程考核合格方可取得学分。</w:t>
            </w:r>
          </w:p>
          <w:p w:rsidR="00F84C79" w:rsidRDefault="00EB70D4" w:rsidP="00173127">
            <w:pPr>
              <w:ind w:firstLineChars="200" w:firstLine="480"/>
              <w:rPr>
                <w:rFonts w:eastAsia="仿宋"/>
                <w:sz w:val="24"/>
              </w:rPr>
            </w:pPr>
            <w:r>
              <w:rPr>
                <w:rFonts w:eastAsia="仿宋" w:hint="eastAsia"/>
                <w:sz w:val="24"/>
              </w:rPr>
              <w:t>培养方案规定的课程考核结合硕士生个人培养计划，按照国家和学校有关规定，可以采取笔试、口试或者笔试加口试等方式进行。</w:t>
            </w:r>
          </w:p>
          <w:p w:rsidR="00F84C79" w:rsidRDefault="00EB70D4" w:rsidP="00173127">
            <w:pPr>
              <w:ind w:firstLineChars="200" w:firstLine="480"/>
              <w:rPr>
                <w:rFonts w:eastAsia="仿宋"/>
                <w:sz w:val="24"/>
              </w:rPr>
            </w:pPr>
            <w:r>
              <w:rPr>
                <w:rFonts w:eastAsia="仿宋" w:hint="eastAsia"/>
                <w:sz w:val="24"/>
              </w:rPr>
              <w:t>学术型硕士研究生应撰写相关的专题论文、读书报告、学期论文作为科研能力的考核。</w:t>
            </w:r>
            <w:r>
              <w:rPr>
                <w:rFonts w:ascii="仿宋" w:eastAsia="仿宋" w:hAnsi="仿宋" w:hint="eastAsia"/>
                <w:sz w:val="24"/>
                <w:szCs w:val="24"/>
              </w:rPr>
              <w:t>由导师或有关教师写出评语及评分，方能取得学分。</w:t>
            </w:r>
          </w:p>
          <w:p w:rsidR="00F84C79" w:rsidRDefault="00EB70D4" w:rsidP="00173127">
            <w:pPr>
              <w:ind w:firstLine="547"/>
              <w:rPr>
                <w:rFonts w:ascii="仿宋" w:eastAsia="仿宋" w:hAnsi="仿宋"/>
                <w:b/>
                <w:sz w:val="24"/>
                <w:szCs w:val="24"/>
              </w:rPr>
            </w:pPr>
            <w:r>
              <w:rPr>
                <w:rFonts w:ascii="仿宋" w:eastAsia="仿宋" w:hAnsi="仿宋" w:hint="eastAsia"/>
                <w:b/>
                <w:sz w:val="24"/>
                <w:szCs w:val="24"/>
              </w:rPr>
              <w:t>（二）中期考核筛选与分流</w:t>
            </w:r>
          </w:p>
          <w:p w:rsidR="00F84C79" w:rsidRDefault="00EB70D4" w:rsidP="00173127">
            <w:pPr>
              <w:ind w:firstLineChars="200" w:firstLine="480"/>
              <w:rPr>
                <w:rFonts w:ascii="仿宋" w:eastAsia="仿宋" w:hAnsi="仿宋"/>
                <w:sz w:val="24"/>
                <w:szCs w:val="24"/>
              </w:rPr>
            </w:pPr>
            <w:r>
              <w:rPr>
                <w:rFonts w:ascii="仿宋" w:eastAsia="仿宋" w:hAnsi="仿宋" w:hint="eastAsia"/>
                <w:sz w:val="24"/>
                <w:szCs w:val="24"/>
              </w:rPr>
              <w:t>本专业硕士生中期考核是在硕士生课程学习阶段基本结束时（一般于硕士生入学后的</w:t>
            </w:r>
            <w:proofErr w:type="gramStart"/>
            <w:r>
              <w:rPr>
                <w:rFonts w:ascii="仿宋" w:eastAsia="仿宋" w:hAnsi="仿宋" w:hint="eastAsia"/>
                <w:sz w:val="24"/>
                <w:szCs w:val="24"/>
              </w:rPr>
              <w:t>第三学</w:t>
            </w:r>
            <w:proofErr w:type="gramEnd"/>
            <w:r>
              <w:rPr>
                <w:rFonts w:ascii="仿宋" w:eastAsia="仿宋" w:hAnsi="仿宋" w:hint="eastAsia"/>
                <w:sz w:val="24"/>
                <w:szCs w:val="24"/>
              </w:rPr>
              <w:t>期末第四学期初）进行一次思想品德、课程学习、科研能力的综合考核。</w:t>
            </w:r>
          </w:p>
          <w:p w:rsidR="00F84C79" w:rsidRDefault="00EB70D4" w:rsidP="00173127">
            <w:pPr>
              <w:ind w:firstLineChars="200" w:firstLine="480"/>
              <w:rPr>
                <w:rFonts w:ascii="仿宋" w:eastAsia="仿宋" w:hAnsi="仿宋"/>
                <w:sz w:val="24"/>
                <w:szCs w:val="24"/>
              </w:rPr>
            </w:pPr>
            <w:r>
              <w:rPr>
                <w:rFonts w:ascii="仿宋" w:eastAsia="仿宋" w:hAnsi="仿宋" w:hint="eastAsia"/>
                <w:sz w:val="24"/>
                <w:szCs w:val="24"/>
              </w:rPr>
              <w:t>中期考核实行筛选分流办法并应公开进行，</w:t>
            </w:r>
            <w:r>
              <w:rPr>
                <w:rFonts w:eastAsia="仿宋" w:hint="eastAsia"/>
                <w:sz w:val="24"/>
              </w:rPr>
              <w:t>主要采取书面审核方式，</w:t>
            </w:r>
            <w:r>
              <w:rPr>
                <w:rFonts w:ascii="仿宋" w:eastAsia="仿宋" w:hAnsi="仿宋" w:hint="eastAsia"/>
                <w:sz w:val="24"/>
                <w:szCs w:val="24"/>
              </w:rPr>
              <w:t>具体办法按照《中国政法大学硕士研究生中期考核筛选办法》规定执行。</w:t>
            </w:r>
          </w:p>
          <w:p w:rsidR="00F84C79" w:rsidRDefault="00EB70D4" w:rsidP="00173127">
            <w:pPr>
              <w:ind w:firstLine="547"/>
              <w:rPr>
                <w:rFonts w:ascii="仿宋" w:eastAsia="仿宋" w:hAnsi="仿宋"/>
                <w:b/>
                <w:sz w:val="24"/>
                <w:szCs w:val="24"/>
              </w:rPr>
            </w:pPr>
            <w:r>
              <w:rPr>
                <w:rFonts w:ascii="仿宋" w:eastAsia="仿宋" w:hAnsi="仿宋" w:hint="eastAsia"/>
                <w:b/>
                <w:sz w:val="24"/>
                <w:szCs w:val="24"/>
              </w:rPr>
              <w:t>（三）社会实践</w:t>
            </w:r>
          </w:p>
          <w:p w:rsidR="00F84C79" w:rsidRDefault="00EB70D4" w:rsidP="00173127">
            <w:pPr>
              <w:ind w:firstLineChars="200" w:firstLine="480"/>
              <w:rPr>
                <w:rFonts w:eastAsia="仿宋"/>
                <w:sz w:val="24"/>
              </w:rPr>
            </w:pPr>
            <w:r>
              <w:rPr>
                <w:rFonts w:eastAsia="仿宋" w:hint="eastAsia"/>
                <w:sz w:val="24"/>
              </w:rPr>
              <w:t>社会实践环节是学术型硕士研究生的必修环节。社会实践可以通过专业实习、挂职锻炼、产学研基地联合培养和社会调查等走入社会的方式进行，以专业实习为主。社会实践的时间一般不得少于</w:t>
            </w:r>
            <w:r>
              <w:rPr>
                <w:rFonts w:eastAsia="仿宋"/>
                <w:sz w:val="24"/>
              </w:rPr>
              <w:t>2</w:t>
            </w:r>
            <w:r>
              <w:rPr>
                <w:rFonts w:eastAsia="仿宋" w:hint="eastAsia"/>
                <w:sz w:val="24"/>
              </w:rPr>
              <w:t>个月，并需要提交不低于</w:t>
            </w:r>
            <w:r>
              <w:rPr>
                <w:rFonts w:eastAsia="仿宋" w:hint="eastAsia"/>
                <w:sz w:val="24"/>
              </w:rPr>
              <w:t>3</w:t>
            </w:r>
            <w:r>
              <w:rPr>
                <w:rFonts w:eastAsia="仿宋" w:hint="eastAsia"/>
                <w:sz w:val="24"/>
              </w:rPr>
              <w:t>千字的社会实践报告。</w:t>
            </w:r>
          </w:p>
          <w:p w:rsidR="00F84C79" w:rsidRDefault="00EB70D4" w:rsidP="00173127">
            <w:pPr>
              <w:ind w:firstLine="547"/>
              <w:rPr>
                <w:rFonts w:eastAsia="仿宋"/>
                <w:sz w:val="24"/>
              </w:rPr>
            </w:pPr>
            <w:r>
              <w:rPr>
                <w:rFonts w:ascii="仿宋" w:eastAsia="仿宋" w:hAnsi="仿宋" w:hint="eastAsia"/>
                <w:b/>
                <w:sz w:val="24"/>
                <w:szCs w:val="24"/>
              </w:rPr>
              <w:t>（四）开题报告</w:t>
            </w:r>
          </w:p>
          <w:p w:rsidR="00F84C79" w:rsidRDefault="00EB70D4" w:rsidP="00173127">
            <w:pPr>
              <w:ind w:firstLineChars="200" w:firstLine="480"/>
              <w:rPr>
                <w:rFonts w:eastAsia="仿宋"/>
                <w:sz w:val="24"/>
              </w:rPr>
            </w:pPr>
            <w:r>
              <w:rPr>
                <w:rFonts w:eastAsia="仿宋" w:hint="eastAsia"/>
                <w:sz w:val="24"/>
              </w:rPr>
              <w:t>学术型硕士研究生的开题报告按照《中国政法大学学术型硕士研究生培养规定》，由</w:t>
            </w:r>
            <w:r>
              <w:rPr>
                <w:rFonts w:eastAsia="仿宋" w:hint="eastAsia"/>
                <w:sz w:val="24"/>
              </w:rPr>
              <w:t>3</w:t>
            </w:r>
            <w:r>
              <w:rPr>
                <w:rFonts w:eastAsia="仿宋" w:hint="eastAsia"/>
                <w:sz w:val="24"/>
              </w:rPr>
              <w:t>位具有导师资格的校内外专家组成考核委员会进行。</w:t>
            </w:r>
          </w:p>
        </w:tc>
      </w:tr>
      <w:tr w:rsidR="00F84C79">
        <w:trPr>
          <w:trHeight w:val="20"/>
        </w:trPr>
        <w:tc>
          <w:tcPr>
            <w:tcW w:w="2269" w:type="dxa"/>
            <w:tcBorders>
              <w:top w:val="single" w:sz="4" w:space="0" w:color="auto"/>
              <w:bottom w:val="single" w:sz="4" w:space="0" w:color="auto"/>
              <w:right w:val="single" w:sz="4" w:space="0" w:color="auto"/>
            </w:tcBorders>
            <w:vAlign w:val="center"/>
          </w:tcPr>
          <w:p w:rsidR="00F84C79" w:rsidRDefault="00EB70D4" w:rsidP="00173127">
            <w:pPr>
              <w:jc w:val="left"/>
              <w:rPr>
                <w:rFonts w:eastAsia="黑体"/>
                <w:sz w:val="24"/>
              </w:rPr>
            </w:pPr>
            <w:r>
              <w:rPr>
                <w:rFonts w:eastAsia="黑体"/>
                <w:sz w:val="24"/>
              </w:rPr>
              <w:lastRenderedPageBreak/>
              <w:t>九、学位论文选题与撰写</w:t>
            </w:r>
          </w:p>
        </w:tc>
        <w:tc>
          <w:tcPr>
            <w:tcW w:w="6520" w:type="dxa"/>
            <w:gridSpan w:val="4"/>
            <w:tcBorders>
              <w:top w:val="single" w:sz="4" w:space="0" w:color="auto"/>
              <w:left w:val="single" w:sz="4" w:space="0" w:color="auto"/>
              <w:bottom w:val="single" w:sz="4" w:space="0" w:color="auto"/>
            </w:tcBorders>
            <w:vAlign w:val="center"/>
          </w:tcPr>
          <w:p w:rsidR="00F84C79" w:rsidRDefault="00EB70D4" w:rsidP="00173127">
            <w:pPr>
              <w:spacing w:after="120"/>
              <w:ind w:firstLine="540"/>
              <w:rPr>
                <w:rFonts w:ascii="仿宋" w:eastAsia="仿宋" w:hAnsi="仿宋"/>
                <w:sz w:val="24"/>
                <w:szCs w:val="21"/>
              </w:rPr>
            </w:pPr>
            <w:r>
              <w:rPr>
                <w:rFonts w:ascii="仿宋" w:eastAsia="仿宋" w:hAnsi="仿宋" w:hint="eastAsia"/>
                <w:sz w:val="24"/>
                <w:szCs w:val="21"/>
              </w:rPr>
              <w:t>研究生的学位论文是研究生科研能力、基础理论水平及专门知识掌握程度的综合反映，同时也是创新能力的主要体现。</w:t>
            </w:r>
          </w:p>
          <w:p w:rsidR="00F84C79" w:rsidRDefault="00EB70D4" w:rsidP="00173127">
            <w:pPr>
              <w:spacing w:after="120"/>
              <w:ind w:firstLine="540"/>
              <w:rPr>
                <w:rFonts w:ascii="仿宋" w:eastAsia="仿宋" w:hAnsi="仿宋"/>
                <w:sz w:val="24"/>
                <w:szCs w:val="21"/>
              </w:rPr>
            </w:pPr>
            <w:r>
              <w:rPr>
                <w:rFonts w:ascii="仿宋" w:eastAsia="仿宋" w:hAnsi="仿宋" w:hint="eastAsia"/>
                <w:sz w:val="24"/>
                <w:szCs w:val="21"/>
              </w:rPr>
              <w:t>（一）</w:t>
            </w:r>
            <w:r>
              <w:rPr>
                <w:rFonts w:eastAsia="仿宋" w:hint="eastAsia"/>
                <w:sz w:val="24"/>
                <w:szCs w:val="24"/>
              </w:rPr>
              <w:t>学位论文的选题，由研究生与导师协商确定，或者由</w:t>
            </w:r>
            <w:r>
              <w:rPr>
                <w:rFonts w:ascii="仿宋" w:eastAsia="仿宋" w:hAnsi="仿宋" w:hint="eastAsia"/>
                <w:sz w:val="24"/>
                <w:szCs w:val="21"/>
              </w:rPr>
              <w:t>研究生在导师的指导下，自主选择本学科前沿课题和有重要应用价值的课题。选题注重创新性和先进性，力求有所突破和创新。</w:t>
            </w:r>
          </w:p>
          <w:p w:rsidR="00F84C79" w:rsidRDefault="00EB70D4" w:rsidP="00173127">
            <w:pPr>
              <w:ind w:firstLineChars="200" w:firstLine="480"/>
              <w:rPr>
                <w:rFonts w:eastAsia="仿宋"/>
                <w:sz w:val="24"/>
              </w:rPr>
            </w:pPr>
            <w:r>
              <w:rPr>
                <w:rFonts w:ascii="仿宋" w:eastAsia="仿宋" w:hAnsi="仿宋" w:hint="eastAsia"/>
                <w:sz w:val="24"/>
                <w:szCs w:val="21"/>
              </w:rPr>
              <w:t>（二）</w:t>
            </w:r>
            <w:r>
              <w:rPr>
                <w:rFonts w:eastAsia="仿宋" w:hint="eastAsia"/>
                <w:sz w:val="24"/>
              </w:rPr>
              <w:t>学位论文必须符合学校原创性和规范性要求，严禁抄袭剽窃。学位论文初稿完成后，导师认真修改，必要时发回重写，最后定稿打印；</w:t>
            </w:r>
          </w:p>
          <w:p w:rsidR="00F84C79" w:rsidRDefault="00EB70D4" w:rsidP="00173127">
            <w:pPr>
              <w:spacing w:after="120"/>
              <w:ind w:firstLine="540"/>
              <w:rPr>
                <w:rFonts w:ascii="仿宋" w:eastAsia="仿宋" w:hAnsi="仿宋"/>
                <w:sz w:val="24"/>
                <w:szCs w:val="21"/>
              </w:rPr>
            </w:pPr>
            <w:r>
              <w:rPr>
                <w:rFonts w:ascii="仿宋" w:eastAsia="仿宋" w:hAnsi="仿宋" w:hint="eastAsia"/>
                <w:sz w:val="24"/>
                <w:szCs w:val="21"/>
              </w:rPr>
              <w:t>（三）学位论文应符合规定格式，字数应至少1.5万字（法语）。</w:t>
            </w:r>
          </w:p>
          <w:p w:rsidR="00F84C79" w:rsidRDefault="00EB70D4" w:rsidP="00173127">
            <w:pPr>
              <w:spacing w:after="120"/>
              <w:ind w:firstLine="540"/>
              <w:rPr>
                <w:rFonts w:ascii="仿宋" w:eastAsia="仿宋" w:hAnsi="仿宋"/>
                <w:sz w:val="24"/>
                <w:szCs w:val="21"/>
              </w:rPr>
            </w:pPr>
            <w:r>
              <w:rPr>
                <w:rFonts w:ascii="仿宋" w:eastAsia="仿宋" w:hAnsi="仿宋" w:hint="eastAsia"/>
                <w:sz w:val="24"/>
                <w:szCs w:val="21"/>
              </w:rPr>
              <w:t>（四）学位论文水平应达到国家学位条例对硕士论文的其他要求。</w:t>
            </w:r>
          </w:p>
          <w:p w:rsidR="00F84C79" w:rsidRDefault="00EB70D4" w:rsidP="00173127">
            <w:pPr>
              <w:ind w:firstLineChars="200" w:firstLine="480"/>
              <w:rPr>
                <w:rFonts w:eastAsia="仿宋"/>
                <w:sz w:val="24"/>
              </w:rPr>
            </w:pPr>
            <w:r>
              <w:rPr>
                <w:rFonts w:ascii="仿宋" w:eastAsia="仿宋" w:hAnsi="仿宋" w:hint="eastAsia"/>
                <w:sz w:val="24"/>
                <w:szCs w:val="21"/>
              </w:rPr>
              <w:t>（五）学位论文应有开题报告、进展检查等过程。</w:t>
            </w:r>
          </w:p>
        </w:tc>
      </w:tr>
      <w:tr w:rsidR="00F84C79">
        <w:trPr>
          <w:trHeight w:val="20"/>
        </w:trPr>
        <w:tc>
          <w:tcPr>
            <w:tcW w:w="2269" w:type="dxa"/>
            <w:tcBorders>
              <w:top w:val="single" w:sz="4" w:space="0" w:color="auto"/>
              <w:bottom w:val="single" w:sz="4" w:space="0" w:color="auto"/>
              <w:right w:val="single" w:sz="4" w:space="0" w:color="auto"/>
            </w:tcBorders>
            <w:vAlign w:val="center"/>
          </w:tcPr>
          <w:p w:rsidR="00F84C79" w:rsidRDefault="00EB70D4" w:rsidP="00173127">
            <w:pPr>
              <w:jc w:val="left"/>
              <w:rPr>
                <w:rFonts w:eastAsia="黑体"/>
                <w:sz w:val="24"/>
              </w:rPr>
            </w:pPr>
            <w:r>
              <w:rPr>
                <w:rFonts w:eastAsia="黑体"/>
                <w:sz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F84C79" w:rsidRDefault="00EB70D4" w:rsidP="00173127">
            <w:pPr>
              <w:spacing w:after="120"/>
              <w:ind w:firstLine="540"/>
              <w:rPr>
                <w:rFonts w:ascii="仿宋" w:eastAsia="仿宋" w:hAnsi="仿宋" w:cs="仿宋_GB2312"/>
                <w:sz w:val="24"/>
                <w:szCs w:val="24"/>
              </w:rPr>
            </w:pPr>
            <w:r>
              <w:rPr>
                <w:rFonts w:ascii="仿宋" w:eastAsia="仿宋" w:hAnsi="仿宋" w:cs="仿宋_GB2312" w:hint="eastAsia"/>
                <w:sz w:val="24"/>
                <w:szCs w:val="24"/>
              </w:rPr>
              <w:t>（一）申请学位必须符合国家学位条例规定的法定条件。</w:t>
            </w:r>
          </w:p>
          <w:p w:rsidR="00F84C79" w:rsidRDefault="00EB70D4" w:rsidP="00173127">
            <w:pPr>
              <w:spacing w:after="120"/>
              <w:ind w:firstLine="540"/>
              <w:rPr>
                <w:rFonts w:ascii="仿宋" w:eastAsia="仿宋" w:hAnsi="仿宋" w:cs="仿宋_GB2312"/>
                <w:sz w:val="24"/>
                <w:szCs w:val="24"/>
              </w:rPr>
            </w:pPr>
            <w:r>
              <w:rPr>
                <w:rFonts w:ascii="仿宋" w:eastAsia="仿宋" w:hAnsi="仿宋" w:cs="仿宋_GB2312" w:hint="eastAsia"/>
                <w:sz w:val="24"/>
                <w:szCs w:val="24"/>
              </w:rPr>
              <w:t>（二）学位申请材料必须齐全，内容详实。</w:t>
            </w:r>
          </w:p>
          <w:p w:rsidR="00F84C79" w:rsidRDefault="00EB70D4" w:rsidP="00173127">
            <w:pPr>
              <w:spacing w:after="120"/>
              <w:ind w:firstLine="540"/>
              <w:rPr>
                <w:rFonts w:ascii="仿宋" w:eastAsia="仿宋" w:hAnsi="仿宋" w:cs="仿宋_GB2312"/>
                <w:sz w:val="24"/>
                <w:szCs w:val="24"/>
              </w:rPr>
            </w:pPr>
            <w:r>
              <w:rPr>
                <w:rFonts w:ascii="仿宋" w:eastAsia="仿宋" w:hAnsi="仿宋" w:cs="仿宋_GB2312" w:hint="eastAsia"/>
                <w:sz w:val="24"/>
                <w:szCs w:val="24"/>
              </w:rPr>
              <w:t>（三）答辩委员会组成人员应符合法定条件。</w:t>
            </w:r>
          </w:p>
          <w:p w:rsidR="00F84C79" w:rsidRDefault="00EB70D4" w:rsidP="00173127">
            <w:pPr>
              <w:ind w:firstLineChars="200" w:firstLine="480"/>
              <w:rPr>
                <w:rFonts w:ascii="仿宋" w:eastAsia="仿宋" w:hAnsi="仿宋" w:cs="仿宋_GB2312"/>
                <w:sz w:val="24"/>
              </w:rPr>
            </w:pPr>
            <w:r>
              <w:rPr>
                <w:rFonts w:ascii="仿宋" w:eastAsia="仿宋" w:hAnsi="仿宋" w:cs="仿宋_GB2312" w:hint="eastAsia"/>
                <w:sz w:val="24"/>
              </w:rPr>
              <w:t>（四）学位论文的答辩及学位授予全过程，均应按有关规定严肃、认真、公正地进行。</w:t>
            </w:r>
          </w:p>
          <w:p w:rsidR="00F84C79" w:rsidRDefault="00EB70D4" w:rsidP="00173127">
            <w:pPr>
              <w:ind w:firstLineChars="200" w:firstLine="480"/>
              <w:rPr>
                <w:rFonts w:eastAsia="仿宋"/>
                <w:sz w:val="24"/>
              </w:rPr>
            </w:pPr>
            <w:r>
              <w:rPr>
                <w:rFonts w:eastAsia="仿宋" w:hint="eastAsia"/>
                <w:sz w:val="24"/>
              </w:rPr>
              <w:t>（五）答辩委员会组成人员应符合法定条件和要求；论文的原创性检查、评审、导师回避等按照学位办相关规定进行；学位论文涉及实务问题的，可以吸收实务部门具有高级专业技术职务的专家参加答辩委员会。</w:t>
            </w:r>
          </w:p>
          <w:p w:rsidR="00F84C79" w:rsidRDefault="00EB70D4" w:rsidP="00173127">
            <w:pPr>
              <w:ind w:firstLineChars="200" w:firstLine="480"/>
              <w:rPr>
                <w:rFonts w:eastAsia="仿宋"/>
                <w:sz w:val="24"/>
              </w:rPr>
            </w:pPr>
            <w:r>
              <w:rPr>
                <w:rFonts w:eastAsia="仿宋" w:hint="eastAsia"/>
                <w:sz w:val="24"/>
              </w:rPr>
              <w:t>答辩委员会在认真审阅学位论文的基础上，对申请人进行公正、严肃、认真、负责的提问和无记名表决，并向校学位评定委员会提出授予或不授予硕士学位的建议。</w:t>
            </w:r>
          </w:p>
          <w:p w:rsidR="00F84C79" w:rsidRDefault="00EB70D4" w:rsidP="00173127">
            <w:pPr>
              <w:ind w:firstLineChars="200" w:firstLine="480"/>
              <w:rPr>
                <w:rFonts w:eastAsia="仿宋"/>
                <w:sz w:val="24"/>
              </w:rPr>
            </w:pPr>
            <w:r>
              <w:rPr>
                <w:rFonts w:eastAsia="仿宋" w:hint="eastAsia"/>
                <w:sz w:val="24"/>
              </w:rPr>
              <w:t>硕士</w:t>
            </w:r>
            <w:r>
              <w:rPr>
                <w:rFonts w:eastAsia="仿宋"/>
                <w:sz w:val="24"/>
              </w:rPr>
              <w:t>学位的授予</w:t>
            </w:r>
            <w:r>
              <w:rPr>
                <w:rFonts w:eastAsia="仿宋" w:hint="eastAsia"/>
                <w:sz w:val="24"/>
              </w:rPr>
              <w:t>应符合《中国政法大学学位授予办法》（法大发〔</w:t>
            </w:r>
            <w:r>
              <w:rPr>
                <w:rFonts w:eastAsia="仿宋"/>
                <w:sz w:val="24"/>
              </w:rPr>
              <w:t>2016</w:t>
            </w:r>
            <w:r>
              <w:rPr>
                <w:rFonts w:eastAsia="仿宋"/>
                <w:sz w:val="24"/>
              </w:rPr>
              <w:t>〕</w:t>
            </w:r>
            <w:r>
              <w:rPr>
                <w:rFonts w:eastAsia="仿宋"/>
                <w:sz w:val="24"/>
              </w:rPr>
              <w:t>44</w:t>
            </w:r>
            <w:r>
              <w:rPr>
                <w:rFonts w:eastAsia="仿宋"/>
                <w:sz w:val="24"/>
              </w:rPr>
              <w:t>号</w:t>
            </w:r>
            <w:r>
              <w:rPr>
                <w:rFonts w:eastAsia="仿宋" w:hint="eastAsia"/>
                <w:sz w:val="24"/>
              </w:rPr>
              <w:t>）和</w:t>
            </w:r>
            <w:r>
              <w:rPr>
                <w:rFonts w:eastAsia="仿宋"/>
                <w:sz w:val="24"/>
              </w:rPr>
              <w:t>《中华人民共和国学位条例》的要求。</w:t>
            </w:r>
          </w:p>
        </w:tc>
      </w:tr>
      <w:tr w:rsidR="00F84C79">
        <w:trPr>
          <w:trHeight w:val="20"/>
        </w:trPr>
        <w:tc>
          <w:tcPr>
            <w:tcW w:w="2269" w:type="dxa"/>
            <w:tcBorders>
              <w:top w:val="single" w:sz="4" w:space="0" w:color="auto"/>
              <w:bottom w:val="single" w:sz="4" w:space="0" w:color="auto"/>
              <w:right w:val="single" w:sz="4" w:space="0" w:color="auto"/>
            </w:tcBorders>
            <w:vAlign w:val="center"/>
          </w:tcPr>
          <w:p w:rsidR="00F84C79" w:rsidRDefault="00EB70D4" w:rsidP="00173127">
            <w:pPr>
              <w:jc w:val="left"/>
              <w:rPr>
                <w:rFonts w:eastAsia="黑体"/>
                <w:sz w:val="24"/>
              </w:rPr>
            </w:pPr>
            <w:r>
              <w:rPr>
                <w:rFonts w:eastAsia="黑体"/>
                <w:sz w:val="24"/>
              </w:rPr>
              <w:t>十一、参考文献</w:t>
            </w:r>
          </w:p>
        </w:tc>
        <w:tc>
          <w:tcPr>
            <w:tcW w:w="6520" w:type="dxa"/>
            <w:gridSpan w:val="4"/>
            <w:tcBorders>
              <w:top w:val="single" w:sz="4" w:space="0" w:color="auto"/>
              <w:left w:val="single" w:sz="4" w:space="0" w:color="auto"/>
              <w:bottom w:val="single" w:sz="4" w:space="0" w:color="auto"/>
            </w:tcBorders>
            <w:vAlign w:val="center"/>
          </w:tcPr>
          <w:p w:rsidR="00F84C79" w:rsidRDefault="00EB70D4" w:rsidP="00173127">
            <w:pPr>
              <w:ind w:firstLineChars="200" w:firstLine="482"/>
              <w:rPr>
                <w:rFonts w:eastAsia="仿宋"/>
                <w:b/>
                <w:sz w:val="24"/>
              </w:rPr>
            </w:pPr>
            <w:r>
              <w:rPr>
                <w:rFonts w:eastAsia="仿宋" w:hint="eastAsia"/>
                <w:b/>
                <w:sz w:val="24"/>
              </w:rPr>
              <w:t>一、必读文献（</w:t>
            </w:r>
            <w:r>
              <w:rPr>
                <w:rFonts w:eastAsia="仿宋" w:hint="eastAsia"/>
                <w:b/>
                <w:sz w:val="24"/>
              </w:rPr>
              <w:t>10</w:t>
            </w:r>
            <w:r>
              <w:rPr>
                <w:rFonts w:eastAsia="仿宋" w:hint="eastAsia"/>
                <w:b/>
                <w:sz w:val="24"/>
              </w:rPr>
              <w:t>本）</w:t>
            </w:r>
          </w:p>
          <w:p w:rsidR="00F84C79" w:rsidRDefault="00EB70D4" w:rsidP="00173127">
            <w:pPr>
              <w:ind w:firstLineChars="200" w:firstLine="482"/>
              <w:rPr>
                <w:rFonts w:eastAsia="仿宋"/>
                <w:b/>
                <w:sz w:val="24"/>
              </w:rPr>
            </w:pPr>
            <w:r>
              <w:rPr>
                <w:rFonts w:eastAsia="仿宋" w:hint="eastAsia"/>
                <w:b/>
                <w:sz w:val="24"/>
              </w:rPr>
              <w:t>中文原著</w:t>
            </w:r>
          </w:p>
          <w:p w:rsidR="00F84C79" w:rsidRDefault="00EB70D4" w:rsidP="00173127">
            <w:pPr>
              <w:ind w:firstLineChars="200" w:firstLine="480"/>
              <w:rPr>
                <w:rFonts w:eastAsia="仿宋"/>
                <w:sz w:val="24"/>
              </w:rPr>
            </w:pPr>
            <w:r>
              <w:rPr>
                <w:rFonts w:eastAsia="仿宋" w:hint="eastAsia"/>
                <w:sz w:val="24"/>
              </w:rPr>
              <w:t xml:space="preserve">1. </w:t>
            </w:r>
            <w:r>
              <w:rPr>
                <w:rFonts w:eastAsia="仿宋" w:hint="eastAsia"/>
                <w:sz w:val="24"/>
              </w:rPr>
              <w:t>曹德明主编：《全国翻译专业资格</w:t>
            </w:r>
            <w:r>
              <w:rPr>
                <w:rFonts w:eastAsia="仿宋" w:hint="eastAsia"/>
                <w:sz w:val="24"/>
              </w:rPr>
              <w:t>(</w:t>
            </w:r>
            <w:r>
              <w:rPr>
                <w:rFonts w:eastAsia="仿宋" w:hint="eastAsia"/>
                <w:sz w:val="24"/>
              </w:rPr>
              <w:t>水平</w:t>
            </w:r>
            <w:r>
              <w:rPr>
                <w:rFonts w:eastAsia="仿宋" w:hint="eastAsia"/>
                <w:sz w:val="24"/>
              </w:rPr>
              <w:t>)</w:t>
            </w:r>
            <w:r>
              <w:rPr>
                <w:rFonts w:eastAsia="仿宋" w:hint="eastAsia"/>
                <w:sz w:val="24"/>
              </w:rPr>
              <w:t>考试指定教材》</w:t>
            </w:r>
            <w:r>
              <w:rPr>
                <w:rFonts w:eastAsia="仿宋" w:hint="eastAsia"/>
                <w:sz w:val="24"/>
              </w:rPr>
              <w:t>(</w:t>
            </w:r>
            <w:r>
              <w:rPr>
                <w:rFonts w:eastAsia="仿宋" w:hint="eastAsia"/>
                <w:sz w:val="24"/>
              </w:rPr>
              <w:t>“法语笔译二级”和“法语口译二级”的相关教材</w:t>
            </w:r>
            <w:r>
              <w:rPr>
                <w:rFonts w:eastAsia="仿宋" w:hint="eastAsia"/>
                <w:sz w:val="24"/>
              </w:rPr>
              <w:t>)</w:t>
            </w:r>
            <w:r>
              <w:rPr>
                <w:rFonts w:eastAsia="仿宋" w:hint="eastAsia"/>
                <w:sz w:val="24"/>
              </w:rPr>
              <w:t>，外文出版社</w:t>
            </w:r>
            <w:r>
              <w:rPr>
                <w:rFonts w:eastAsia="仿宋" w:hint="eastAsia"/>
                <w:sz w:val="24"/>
              </w:rPr>
              <w:t>2005</w:t>
            </w:r>
            <w:r>
              <w:rPr>
                <w:rFonts w:eastAsia="仿宋" w:hint="eastAsia"/>
                <w:sz w:val="24"/>
              </w:rPr>
              <w:t>年版。</w:t>
            </w:r>
          </w:p>
          <w:p w:rsidR="00F84C79" w:rsidRDefault="00EB70D4" w:rsidP="00173127">
            <w:pPr>
              <w:ind w:firstLineChars="200" w:firstLine="480"/>
              <w:rPr>
                <w:rFonts w:eastAsia="仿宋"/>
                <w:sz w:val="24"/>
              </w:rPr>
            </w:pPr>
            <w:r>
              <w:rPr>
                <w:rFonts w:eastAsia="仿宋" w:hint="eastAsia"/>
                <w:sz w:val="24"/>
              </w:rPr>
              <w:t xml:space="preserve">2. </w:t>
            </w:r>
            <w:r>
              <w:rPr>
                <w:rFonts w:eastAsia="仿宋" w:hint="eastAsia"/>
                <w:sz w:val="24"/>
              </w:rPr>
              <w:t>邵炜，《汉法口译教程：教你从容地表达》，外语教学与研究出版社，</w:t>
            </w:r>
            <w:r>
              <w:rPr>
                <w:rFonts w:eastAsia="仿宋" w:hint="eastAsia"/>
                <w:sz w:val="24"/>
              </w:rPr>
              <w:t>2012</w:t>
            </w:r>
            <w:r>
              <w:rPr>
                <w:rFonts w:eastAsia="仿宋" w:hint="eastAsia"/>
                <w:sz w:val="24"/>
              </w:rPr>
              <w:t>年。</w:t>
            </w:r>
          </w:p>
          <w:p w:rsidR="00F84C79" w:rsidRDefault="00EB70D4" w:rsidP="00173127">
            <w:pPr>
              <w:ind w:firstLineChars="200" w:firstLine="480"/>
              <w:rPr>
                <w:rFonts w:eastAsia="仿宋"/>
                <w:sz w:val="24"/>
              </w:rPr>
            </w:pPr>
            <w:r>
              <w:rPr>
                <w:rFonts w:eastAsia="仿宋" w:hint="eastAsia"/>
                <w:sz w:val="24"/>
              </w:rPr>
              <w:t>3</w:t>
            </w:r>
            <w:r>
              <w:rPr>
                <w:rFonts w:eastAsia="仿宋"/>
                <w:sz w:val="24"/>
              </w:rPr>
              <w:t xml:space="preserve">. </w:t>
            </w:r>
            <w:r>
              <w:rPr>
                <w:rFonts w:eastAsia="仿宋" w:hint="eastAsia"/>
                <w:sz w:val="24"/>
              </w:rPr>
              <w:t>李长</w:t>
            </w:r>
            <w:proofErr w:type="gramStart"/>
            <w:r>
              <w:rPr>
                <w:rFonts w:eastAsia="仿宋" w:hint="eastAsia"/>
                <w:sz w:val="24"/>
              </w:rPr>
              <w:t>栓</w:t>
            </w:r>
            <w:proofErr w:type="gramEnd"/>
            <w:r>
              <w:rPr>
                <w:rFonts w:eastAsia="仿宋" w:hint="eastAsia"/>
                <w:sz w:val="24"/>
              </w:rPr>
              <w:t>著：《非文学翻译理论与实践》，中国出版集团，中国对外翻译出版公司。</w:t>
            </w:r>
          </w:p>
          <w:p w:rsidR="00F84C79" w:rsidRDefault="00EB70D4" w:rsidP="00173127">
            <w:pPr>
              <w:ind w:firstLineChars="200" w:firstLine="480"/>
              <w:rPr>
                <w:rFonts w:eastAsia="仿宋"/>
                <w:sz w:val="24"/>
              </w:rPr>
            </w:pPr>
            <w:r>
              <w:rPr>
                <w:rFonts w:eastAsia="仿宋" w:hint="eastAsia"/>
                <w:sz w:val="24"/>
              </w:rPr>
              <w:t>4.</w:t>
            </w:r>
            <w:r>
              <w:rPr>
                <w:rFonts w:eastAsia="仿宋" w:hint="eastAsia"/>
                <w:sz w:val="24"/>
              </w:rPr>
              <w:tab/>
            </w:r>
            <w:r>
              <w:rPr>
                <w:rFonts w:eastAsia="仿宋" w:hint="eastAsia"/>
                <w:sz w:val="24"/>
              </w:rPr>
              <w:t>杜金榜著：《法律语言学》，上海外语教育出版社，</w:t>
            </w:r>
            <w:r>
              <w:rPr>
                <w:rFonts w:eastAsia="仿宋" w:hint="eastAsia"/>
                <w:sz w:val="24"/>
              </w:rPr>
              <w:t>2006</w:t>
            </w:r>
            <w:r>
              <w:rPr>
                <w:rFonts w:eastAsia="仿宋" w:hint="eastAsia"/>
                <w:sz w:val="24"/>
              </w:rPr>
              <w:t>年。</w:t>
            </w:r>
          </w:p>
          <w:p w:rsidR="00F84C79" w:rsidRDefault="00EB70D4" w:rsidP="00173127">
            <w:pPr>
              <w:ind w:firstLineChars="200" w:firstLine="480"/>
              <w:rPr>
                <w:rFonts w:eastAsia="仿宋"/>
                <w:sz w:val="24"/>
              </w:rPr>
            </w:pPr>
            <w:r>
              <w:rPr>
                <w:rFonts w:eastAsia="仿宋" w:hint="eastAsia"/>
                <w:sz w:val="24"/>
              </w:rPr>
              <w:lastRenderedPageBreak/>
              <w:t>5.</w:t>
            </w:r>
            <w:r>
              <w:rPr>
                <w:rFonts w:eastAsia="仿宋" w:hint="eastAsia"/>
                <w:sz w:val="24"/>
              </w:rPr>
              <w:tab/>
            </w:r>
            <w:r>
              <w:rPr>
                <w:rFonts w:eastAsia="仿宋" w:hint="eastAsia"/>
                <w:sz w:val="24"/>
              </w:rPr>
              <w:t>吴伟平著：《语言与法律</w:t>
            </w:r>
            <w:r>
              <w:rPr>
                <w:rFonts w:eastAsia="仿宋" w:hint="eastAsia"/>
                <w:sz w:val="24"/>
              </w:rPr>
              <w:t>-</w:t>
            </w:r>
            <w:r>
              <w:rPr>
                <w:rFonts w:eastAsia="仿宋" w:hint="eastAsia"/>
                <w:sz w:val="24"/>
              </w:rPr>
              <w:t>司法领域的语言学研究》，</w:t>
            </w:r>
            <w:r>
              <w:rPr>
                <w:rFonts w:eastAsia="仿宋" w:hint="eastAsia"/>
                <w:sz w:val="24"/>
              </w:rPr>
              <w:t xml:space="preserve"> </w:t>
            </w:r>
            <w:r>
              <w:rPr>
                <w:rFonts w:eastAsia="仿宋" w:hint="eastAsia"/>
                <w:sz w:val="24"/>
              </w:rPr>
              <w:t>上海外语教育出版社</w:t>
            </w:r>
            <w:r>
              <w:rPr>
                <w:rFonts w:eastAsia="仿宋" w:hint="eastAsia"/>
                <w:sz w:val="24"/>
              </w:rPr>
              <w:t>2002</w:t>
            </w:r>
            <w:r>
              <w:rPr>
                <w:rFonts w:eastAsia="仿宋" w:hint="eastAsia"/>
                <w:sz w:val="24"/>
              </w:rPr>
              <w:t>年。</w:t>
            </w:r>
          </w:p>
          <w:p w:rsidR="00F84C79" w:rsidRDefault="00EB70D4" w:rsidP="00173127">
            <w:pPr>
              <w:ind w:firstLineChars="200" w:firstLine="482"/>
              <w:rPr>
                <w:rFonts w:eastAsia="仿宋"/>
                <w:b/>
                <w:sz w:val="24"/>
              </w:rPr>
            </w:pPr>
            <w:r>
              <w:rPr>
                <w:rFonts w:eastAsia="仿宋" w:hint="eastAsia"/>
                <w:b/>
                <w:sz w:val="24"/>
              </w:rPr>
              <w:t>中文译著</w:t>
            </w:r>
          </w:p>
          <w:p w:rsidR="00F84C79" w:rsidRDefault="00EB70D4" w:rsidP="00173127">
            <w:pPr>
              <w:ind w:firstLineChars="200" w:firstLine="480"/>
              <w:rPr>
                <w:rFonts w:eastAsia="仿宋"/>
                <w:sz w:val="24"/>
              </w:rPr>
            </w:pPr>
            <w:r>
              <w:rPr>
                <w:rFonts w:eastAsia="仿宋" w:hint="eastAsia"/>
                <w:sz w:val="24"/>
              </w:rPr>
              <w:t>6</w:t>
            </w:r>
            <w:r>
              <w:rPr>
                <w:rFonts w:eastAsia="仿宋"/>
                <w:sz w:val="24"/>
              </w:rPr>
              <w:t xml:space="preserve">. </w:t>
            </w:r>
            <w:r>
              <w:rPr>
                <w:rFonts w:eastAsia="仿宋" w:hint="eastAsia"/>
                <w:sz w:val="24"/>
              </w:rPr>
              <w:t>【英】杰里米</w:t>
            </w:r>
            <w:r>
              <w:rPr>
                <w:rFonts w:eastAsia="仿宋" w:hint="cs"/>
                <w:sz w:val="24"/>
              </w:rPr>
              <w:t>•</w:t>
            </w:r>
            <w:r>
              <w:rPr>
                <w:rFonts w:eastAsia="仿宋" w:hint="eastAsia"/>
                <w:sz w:val="24"/>
              </w:rPr>
              <w:t>芒</w:t>
            </w:r>
            <w:proofErr w:type="gramStart"/>
            <w:r>
              <w:rPr>
                <w:rFonts w:eastAsia="仿宋" w:hint="eastAsia"/>
                <w:sz w:val="24"/>
              </w:rPr>
              <w:t>迪</w:t>
            </w:r>
            <w:proofErr w:type="gramEnd"/>
            <w:r>
              <w:rPr>
                <w:rFonts w:eastAsia="仿宋" w:hint="eastAsia"/>
                <w:sz w:val="24"/>
              </w:rPr>
              <w:t>著，《翻译学导论</w:t>
            </w:r>
            <w:r>
              <w:rPr>
                <w:rFonts w:eastAsia="仿宋"/>
                <w:sz w:val="24"/>
              </w:rPr>
              <w:t>-</w:t>
            </w:r>
            <w:r>
              <w:rPr>
                <w:rFonts w:eastAsia="仿宋" w:hint="eastAsia"/>
                <w:sz w:val="24"/>
              </w:rPr>
              <w:t>理论与实践》，商务印书馆</w:t>
            </w:r>
            <w:r>
              <w:rPr>
                <w:rFonts w:eastAsia="仿宋" w:hint="eastAsia"/>
                <w:sz w:val="24"/>
              </w:rPr>
              <w:t>2010</w:t>
            </w:r>
            <w:r>
              <w:rPr>
                <w:rFonts w:eastAsia="仿宋" w:hint="eastAsia"/>
                <w:sz w:val="24"/>
              </w:rPr>
              <w:t>年。</w:t>
            </w:r>
          </w:p>
          <w:p w:rsidR="00F84C79" w:rsidRDefault="00EB70D4" w:rsidP="00173127">
            <w:pPr>
              <w:ind w:firstLine="482"/>
              <w:rPr>
                <w:rFonts w:eastAsia="仿宋"/>
                <w:b/>
                <w:sz w:val="24"/>
              </w:rPr>
            </w:pPr>
            <w:r>
              <w:rPr>
                <w:rFonts w:eastAsia="仿宋"/>
                <w:b/>
                <w:sz w:val="24"/>
              </w:rPr>
              <w:t>外文文献</w:t>
            </w:r>
          </w:p>
          <w:p w:rsidR="00F84C79" w:rsidRDefault="00EB70D4" w:rsidP="00173127">
            <w:pPr>
              <w:numPr>
                <w:ilvl w:val="0"/>
                <w:numId w:val="1"/>
              </w:numPr>
              <w:tabs>
                <w:tab w:val="left" w:pos="1080"/>
                <w:tab w:val="left" w:pos="1260"/>
              </w:tabs>
              <w:adjustRightInd w:val="0"/>
              <w:ind w:left="0" w:firstLine="540"/>
              <w:rPr>
                <w:rFonts w:eastAsia="仿宋"/>
                <w:sz w:val="24"/>
                <w:szCs w:val="24"/>
                <w:lang w:val="fr-FR"/>
              </w:rPr>
            </w:pPr>
            <w:r>
              <w:rPr>
                <w:rFonts w:eastAsia="仿宋"/>
                <w:sz w:val="24"/>
                <w:szCs w:val="24"/>
                <w:lang w:val="fr-FR"/>
              </w:rPr>
              <w:t>Gérard Cornu, Linguistique juridique</w:t>
            </w:r>
            <w:r>
              <w:rPr>
                <w:rFonts w:eastAsia="仿宋_GB2312"/>
                <w:sz w:val="24"/>
                <w:szCs w:val="24"/>
                <w:lang w:val="fr-FR"/>
              </w:rPr>
              <w:t>,</w:t>
            </w:r>
            <w:r>
              <w:rPr>
                <w:rFonts w:eastAsia="仿宋_GB2312" w:hint="eastAsia"/>
                <w:sz w:val="24"/>
                <w:szCs w:val="24"/>
                <w:lang w:val="fr-FR"/>
              </w:rPr>
              <w:t xml:space="preserve"> </w:t>
            </w:r>
            <w:r>
              <w:rPr>
                <w:rFonts w:eastAsia="仿宋_GB2312"/>
                <w:sz w:val="24"/>
                <w:szCs w:val="24"/>
                <w:lang w:val="fr-FR"/>
              </w:rPr>
              <w:t>3</w:t>
            </w:r>
            <w:r>
              <w:rPr>
                <w:rFonts w:eastAsia="仿宋_GB2312"/>
                <w:sz w:val="24"/>
                <w:szCs w:val="24"/>
                <w:vertAlign w:val="superscript"/>
                <w:lang w:val="fr-FR"/>
              </w:rPr>
              <w:t>e</w:t>
            </w:r>
            <w:r>
              <w:rPr>
                <w:rFonts w:eastAsia="仿宋_GB2312" w:hint="eastAsia"/>
                <w:sz w:val="24"/>
                <w:szCs w:val="24"/>
                <w:vertAlign w:val="superscript"/>
                <w:lang w:val="fr-FR"/>
              </w:rPr>
              <w:t xml:space="preserve"> </w:t>
            </w:r>
            <w:r>
              <w:rPr>
                <w:rFonts w:eastAsia="仿宋_GB2312"/>
                <w:sz w:val="24"/>
                <w:szCs w:val="24"/>
                <w:lang w:val="fr-FR"/>
              </w:rPr>
              <w:t>édition, Montchrestien</w:t>
            </w:r>
            <w:r>
              <w:rPr>
                <w:rFonts w:eastAsia="仿宋_GB2312" w:hint="eastAsia"/>
                <w:sz w:val="24"/>
                <w:szCs w:val="24"/>
                <w:lang w:val="fr-FR"/>
              </w:rPr>
              <w:t>.</w:t>
            </w:r>
          </w:p>
          <w:p w:rsidR="00F84C79" w:rsidRDefault="00EB70D4" w:rsidP="00173127">
            <w:pPr>
              <w:numPr>
                <w:ilvl w:val="0"/>
                <w:numId w:val="1"/>
              </w:numPr>
              <w:tabs>
                <w:tab w:val="left" w:pos="1080"/>
                <w:tab w:val="left" w:pos="1260"/>
              </w:tabs>
              <w:adjustRightInd w:val="0"/>
              <w:ind w:left="0" w:firstLine="540"/>
              <w:rPr>
                <w:rFonts w:eastAsia="仿宋"/>
                <w:sz w:val="24"/>
                <w:szCs w:val="24"/>
                <w:lang w:val="fr-FR"/>
              </w:rPr>
            </w:pPr>
            <w:r>
              <w:rPr>
                <w:rFonts w:eastAsia="仿宋"/>
                <w:sz w:val="24"/>
                <w:szCs w:val="24"/>
                <w:lang w:val="fr-FR"/>
              </w:rPr>
              <w:t>Danica Seleskovîtch et Marianne Lederer, Pédagogie Raisonnée de l’Interprétation, Lyon, Didier-Érudition, 2002.</w:t>
            </w:r>
          </w:p>
          <w:p w:rsidR="00F84C79" w:rsidRDefault="00EB70D4" w:rsidP="00173127">
            <w:pPr>
              <w:numPr>
                <w:ilvl w:val="0"/>
                <w:numId w:val="1"/>
              </w:numPr>
              <w:tabs>
                <w:tab w:val="left" w:pos="1080"/>
                <w:tab w:val="left" w:pos="1260"/>
              </w:tabs>
              <w:adjustRightInd w:val="0"/>
              <w:ind w:left="0" w:firstLine="540"/>
              <w:rPr>
                <w:rFonts w:eastAsia="仿宋"/>
                <w:sz w:val="24"/>
                <w:szCs w:val="24"/>
                <w:lang w:val="fr-FR"/>
              </w:rPr>
            </w:pPr>
            <w:r>
              <w:rPr>
                <w:rFonts w:eastAsia="仿宋"/>
                <w:sz w:val="24"/>
                <w:szCs w:val="24"/>
                <w:lang w:val="fr-FR"/>
              </w:rPr>
              <w:t>Susan Sarcevic, New approach to legal translation, Kluwer Law International, 1997.</w:t>
            </w:r>
          </w:p>
          <w:p w:rsidR="00F84C79" w:rsidRDefault="00EB70D4" w:rsidP="00173127">
            <w:pPr>
              <w:numPr>
                <w:ilvl w:val="0"/>
                <w:numId w:val="1"/>
              </w:numPr>
              <w:tabs>
                <w:tab w:val="left" w:pos="1080"/>
                <w:tab w:val="left" w:pos="1260"/>
              </w:tabs>
              <w:adjustRightInd w:val="0"/>
              <w:ind w:left="0" w:firstLine="540"/>
              <w:rPr>
                <w:rFonts w:eastAsia="仿宋"/>
                <w:sz w:val="24"/>
                <w:szCs w:val="24"/>
                <w:lang w:val="fr-FR"/>
              </w:rPr>
            </w:pPr>
            <w:r>
              <w:rPr>
                <w:rFonts w:eastAsia="仿宋"/>
                <w:sz w:val="24"/>
                <w:szCs w:val="24"/>
                <w:lang w:val="fr-FR"/>
              </w:rPr>
              <w:t>Alice Beuchat, La Traduction Économique: Théorie et pratique, Saarbrücken, OmniScriptum, 2014.</w:t>
            </w:r>
          </w:p>
          <w:p w:rsidR="00F84C79" w:rsidRDefault="00F84C79" w:rsidP="00173127">
            <w:pPr>
              <w:tabs>
                <w:tab w:val="left" w:pos="1080"/>
                <w:tab w:val="left" w:pos="1260"/>
              </w:tabs>
              <w:adjustRightInd w:val="0"/>
              <w:ind w:left="482"/>
              <w:rPr>
                <w:rFonts w:eastAsia="仿宋_GB2312"/>
                <w:sz w:val="24"/>
                <w:lang w:val="ru-RU"/>
              </w:rPr>
            </w:pPr>
          </w:p>
          <w:p w:rsidR="00F84C79" w:rsidRDefault="00EB70D4" w:rsidP="00173127">
            <w:pPr>
              <w:ind w:firstLine="482"/>
              <w:rPr>
                <w:rFonts w:eastAsia="仿宋"/>
                <w:b/>
                <w:sz w:val="24"/>
              </w:rPr>
            </w:pPr>
            <w:r>
              <w:rPr>
                <w:rFonts w:eastAsia="仿宋" w:hint="eastAsia"/>
                <w:b/>
                <w:sz w:val="24"/>
              </w:rPr>
              <w:t>二、选读文献（不超过</w:t>
            </w:r>
            <w:r>
              <w:rPr>
                <w:rFonts w:eastAsia="仿宋" w:hint="eastAsia"/>
                <w:b/>
                <w:sz w:val="24"/>
              </w:rPr>
              <w:t>20</w:t>
            </w:r>
            <w:r>
              <w:rPr>
                <w:rFonts w:eastAsia="仿宋" w:hint="eastAsia"/>
                <w:b/>
                <w:sz w:val="24"/>
              </w:rPr>
              <w:t>本）</w:t>
            </w:r>
          </w:p>
          <w:p w:rsidR="00F84C79" w:rsidRDefault="00EB70D4" w:rsidP="00173127">
            <w:pPr>
              <w:ind w:firstLineChars="200" w:firstLine="482"/>
              <w:rPr>
                <w:rFonts w:eastAsia="仿宋"/>
                <w:b/>
                <w:sz w:val="24"/>
              </w:rPr>
            </w:pPr>
            <w:r>
              <w:rPr>
                <w:rFonts w:eastAsia="仿宋" w:hint="eastAsia"/>
                <w:b/>
                <w:sz w:val="24"/>
              </w:rPr>
              <w:t>中文原著</w:t>
            </w:r>
          </w:p>
          <w:p w:rsidR="00F84C79" w:rsidRDefault="00EB70D4" w:rsidP="00173127">
            <w:pPr>
              <w:ind w:firstLineChars="200" w:firstLine="480"/>
              <w:rPr>
                <w:rFonts w:eastAsia="仿宋"/>
                <w:sz w:val="24"/>
              </w:rPr>
            </w:pPr>
            <w:r>
              <w:rPr>
                <w:rFonts w:eastAsia="仿宋" w:hint="eastAsia"/>
                <w:sz w:val="24"/>
              </w:rPr>
              <w:t>1</w:t>
            </w:r>
            <w:r>
              <w:rPr>
                <w:rFonts w:eastAsia="仿宋"/>
                <w:sz w:val="24"/>
              </w:rPr>
              <w:t xml:space="preserve">. </w:t>
            </w:r>
            <w:r>
              <w:rPr>
                <w:rFonts w:eastAsia="仿宋" w:hint="eastAsia"/>
                <w:sz w:val="24"/>
              </w:rPr>
              <w:t>李克兴著：《法律翻译理论与实践》，北京大学出版社</w:t>
            </w:r>
            <w:r>
              <w:rPr>
                <w:rFonts w:eastAsia="仿宋" w:hint="eastAsia"/>
                <w:sz w:val="24"/>
              </w:rPr>
              <w:t>2008</w:t>
            </w:r>
            <w:r>
              <w:rPr>
                <w:rFonts w:eastAsia="仿宋" w:hint="eastAsia"/>
                <w:sz w:val="24"/>
              </w:rPr>
              <w:t>年版。</w:t>
            </w:r>
          </w:p>
          <w:p w:rsidR="00F84C79" w:rsidRDefault="00EB70D4" w:rsidP="00173127">
            <w:pPr>
              <w:ind w:firstLineChars="200" w:firstLine="480"/>
              <w:rPr>
                <w:rFonts w:eastAsia="仿宋"/>
                <w:sz w:val="24"/>
              </w:rPr>
            </w:pPr>
            <w:r>
              <w:rPr>
                <w:rFonts w:eastAsia="仿宋" w:hint="eastAsia"/>
                <w:sz w:val="24"/>
              </w:rPr>
              <w:t>2.</w:t>
            </w:r>
            <w:r>
              <w:rPr>
                <w:rFonts w:eastAsia="仿宋" w:hint="eastAsia"/>
                <w:sz w:val="24"/>
              </w:rPr>
              <w:tab/>
            </w:r>
            <w:r>
              <w:rPr>
                <w:rFonts w:eastAsia="仿宋" w:hint="eastAsia"/>
                <w:sz w:val="24"/>
              </w:rPr>
              <w:t>徐岚主编：《同传捷径</w:t>
            </w:r>
            <w:r>
              <w:rPr>
                <w:rFonts w:eastAsia="仿宋" w:hint="eastAsia"/>
                <w:sz w:val="24"/>
              </w:rPr>
              <w:t>:</w:t>
            </w:r>
            <w:r>
              <w:rPr>
                <w:rFonts w:eastAsia="仿宋" w:hint="eastAsia"/>
                <w:sz w:val="24"/>
              </w:rPr>
              <w:t>法语高级口译技能训练与实战演练教程》，华东师范大学出版社</w:t>
            </w:r>
            <w:r>
              <w:rPr>
                <w:rFonts w:eastAsia="仿宋" w:hint="eastAsia"/>
                <w:sz w:val="24"/>
              </w:rPr>
              <w:t>2006</w:t>
            </w:r>
            <w:r>
              <w:rPr>
                <w:rFonts w:eastAsia="仿宋" w:hint="eastAsia"/>
                <w:sz w:val="24"/>
              </w:rPr>
              <w:t>年版。</w:t>
            </w:r>
          </w:p>
          <w:p w:rsidR="00F84C79" w:rsidRDefault="00EB70D4" w:rsidP="00173127">
            <w:pPr>
              <w:ind w:firstLineChars="200" w:firstLine="480"/>
              <w:rPr>
                <w:rFonts w:eastAsia="仿宋"/>
                <w:sz w:val="24"/>
              </w:rPr>
            </w:pPr>
            <w:r>
              <w:rPr>
                <w:rFonts w:eastAsia="仿宋" w:hint="eastAsia"/>
                <w:sz w:val="24"/>
              </w:rPr>
              <w:t>3.</w:t>
            </w:r>
            <w:r>
              <w:rPr>
                <w:rFonts w:eastAsia="仿宋" w:hint="eastAsia"/>
                <w:sz w:val="24"/>
              </w:rPr>
              <w:tab/>
            </w:r>
            <w:r>
              <w:rPr>
                <w:rFonts w:eastAsia="仿宋" w:hint="eastAsia"/>
                <w:sz w:val="24"/>
              </w:rPr>
              <w:t>金邦贵主编：《法国司法制度》，法律出版社</w:t>
            </w:r>
            <w:r>
              <w:rPr>
                <w:rFonts w:eastAsia="仿宋" w:hint="eastAsia"/>
                <w:sz w:val="24"/>
              </w:rPr>
              <w:t>2008</w:t>
            </w:r>
            <w:r>
              <w:rPr>
                <w:rFonts w:eastAsia="仿宋" w:hint="eastAsia"/>
                <w:sz w:val="24"/>
              </w:rPr>
              <w:t>年版</w:t>
            </w:r>
          </w:p>
          <w:p w:rsidR="00F84C79" w:rsidRDefault="00EB70D4" w:rsidP="00173127">
            <w:pPr>
              <w:ind w:firstLineChars="200" w:firstLine="480"/>
              <w:rPr>
                <w:rFonts w:eastAsia="仿宋"/>
                <w:sz w:val="24"/>
              </w:rPr>
            </w:pPr>
            <w:r>
              <w:rPr>
                <w:rFonts w:eastAsia="仿宋" w:hint="eastAsia"/>
                <w:sz w:val="24"/>
              </w:rPr>
              <w:t>4.</w:t>
            </w:r>
            <w:r>
              <w:rPr>
                <w:rFonts w:eastAsia="仿宋" w:hint="eastAsia"/>
                <w:sz w:val="24"/>
              </w:rPr>
              <w:tab/>
            </w:r>
            <w:r>
              <w:rPr>
                <w:rFonts w:eastAsia="仿宋" w:hint="eastAsia"/>
                <w:sz w:val="24"/>
              </w:rPr>
              <w:t>罗顺江、马彦华著：《法汉翻译新教程》，北京大学出版社</w:t>
            </w:r>
            <w:r>
              <w:rPr>
                <w:rFonts w:eastAsia="仿宋" w:hint="eastAsia"/>
                <w:sz w:val="24"/>
              </w:rPr>
              <w:t>2008</w:t>
            </w:r>
            <w:r>
              <w:rPr>
                <w:rFonts w:eastAsia="仿宋" w:hint="eastAsia"/>
                <w:sz w:val="24"/>
              </w:rPr>
              <w:t>年版。</w:t>
            </w:r>
          </w:p>
          <w:p w:rsidR="00F84C79" w:rsidRDefault="00EB70D4" w:rsidP="00173127">
            <w:pPr>
              <w:ind w:firstLineChars="200" w:firstLine="480"/>
              <w:rPr>
                <w:rFonts w:eastAsia="仿宋"/>
                <w:sz w:val="24"/>
              </w:rPr>
            </w:pPr>
            <w:r>
              <w:rPr>
                <w:rFonts w:eastAsia="仿宋" w:hint="eastAsia"/>
                <w:sz w:val="24"/>
              </w:rPr>
              <w:t>5.</w:t>
            </w:r>
            <w:r>
              <w:rPr>
                <w:rFonts w:eastAsia="仿宋" w:hint="eastAsia"/>
                <w:sz w:val="24"/>
              </w:rPr>
              <w:tab/>
            </w:r>
            <w:r>
              <w:rPr>
                <w:rFonts w:eastAsia="仿宋" w:hint="eastAsia"/>
                <w:sz w:val="24"/>
              </w:rPr>
              <w:t>罗顺江、马彦华著：《汉法翻译教程》，北京大学出版社</w:t>
            </w:r>
            <w:r>
              <w:rPr>
                <w:rFonts w:eastAsia="仿宋" w:hint="eastAsia"/>
                <w:sz w:val="24"/>
              </w:rPr>
              <w:t>2006</w:t>
            </w:r>
            <w:r>
              <w:rPr>
                <w:rFonts w:eastAsia="仿宋" w:hint="eastAsia"/>
                <w:sz w:val="24"/>
              </w:rPr>
              <w:t>年版。</w:t>
            </w:r>
          </w:p>
          <w:p w:rsidR="00F84C79" w:rsidRDefault="00EB70D4" w:rsidP="00173127">
            <w:pPr>
              <w:ind w:firstLineChars="200" w:firstLine="480"/>
              <w:rPr>
                <w:rFonts w:eastAsia="仿宋"/>
                <w:sz w:val="24"/>
              </w:rPr>
            </w:pPr>
            <w:r>
              <w:rPr>
                <w:rFonts w:eastAsia="仿宋" w:hint="eastAsia"/>
                <w:sz w:val="24"/>
              </w:rPr>
              <w:t>6.</w:t>
            </w:r>
            <w:r>
              <w:rPr>
                <w:rFonts w:eastAsia="仿宋" w:hint="eastAsia"/>
                <w:sz w:val="24"/>
              </w:rPr>
              <w:tab/>
            </w:r>
            <w:r>
              <w:rPr>
                <w:rFonts w:eastAsia="仿宋" w:hint="eastAsia"/>
                <w:color w:val="000000"/>
                <w:sz w:val="24"/>
              </w:rPr>
              <w:t>刘润清，《西方语言学流派》，外语教学与研究出版社，</w:t>
            </w:r>
            <w:r>
              <w:rPr>
                <w:rFonts w:eastAsia="仿宋" w:hint="eastAsia"/>
                <w:color w:val="000000"/>
                <w:sz w:val="24"/>
              </w:rPr>
              <w:t>1999</w:t>
            </w:r>
            <w:r>
              <w:rPr>
                <w:rFonts w:eastAsia="仿宋" w:hint="eastAsia"/>
                <w:color w:val="000000"/>
                <w:sz w:val="24"/>
              </w:rPr>
              <w:t>年。</w:t>
            </w:r>
          </w:p>
          <w:p w:rsidR="00F84C79" w:rsidRDefault="00EB70D4" w:rsidP="00173127">
            <w:pPr>
              <w:ind w:firstLineChars="200" w:firstLine="480"/>
              <w:rPr>
                <w:rFonts w:eastAsia="仿宋"/>
                <w:color w:val="FF0000"/>
                <w:sz w:val="24"/>
              </w:rPr>
            </w:pPr>
            <w:r>
              <w:rPr>
                <w:rFonts w:eastAsia="仿宋" w:hint="eastAsia"/>
                <w:color w:val="000000"/>
                <w:sz w:val="24"/>
              </w:rPr>
              <w:t>7.</w:t>
            </w:r>
            <w:r>
              <w:rPr>
                <w:rFonts w:eastAsia="仿宋" w:hint="eastAsia"/>
                <w:color w:val="000000"/>
                <w:sz w:val="24"/>
              </w:rPr>
              <w:tab/>
            </w:r>
            <w:r>
              <w:rPr>
                <w:rFonts w:eastAsia="仿宋" w:hint="eastAsia"/>
                <w:color w:val="000000" w:themeColor="text1"/>
                <w:sz w:val="24"/>
              </w:rPr>
              <w:t>张晶等，《商务法语教程》，外语</w:t>
            </w:r>
            <w:r>
              <w:rPr>
                <w:rFonts w:eastAsia="仿宋" w:hint="eastAsia"/>
                <w:color w:val="000000"/>
                <w:sz w:val="24"/>
              </w:rPr>
              <w:t>教学与研究出版社</w:t>
            </w:r>
            <w:r>
              <w:rPr>
                <w:rFonts w:eastAsia="仿宋" w:hint="eastAsia"/>
                <w:color w:val="000000"/>
                <w:sz w:val="24"/>
              </w:rPr>
              <w:t>2009</w:t>
            </w:r>
            <w:r>
              <w:rPr>
                <w:rFonts w:eastAsia="仿宋" w:hint="eastAsia"/>
                <w:color w:val="000000"/>
                <w:sz w:val="24"/>
              </w:rPr>
              <w:t>年。</w:t>
            </w:r>
          </w:p>
          <w:p w:rsidR="00F84C79" w:rsidRDefault="00EB70D4" w:rsidP="00173127">
            <w:pPr>
              <w:ind w:firstLineChars="200" w:firstLine="480"/>
              <w:rPr>
                <w:rFonts w:eastAsia="仿宋"/>
                <w:color w:val="000000" w:themeColor="text1"/>
                <w:sz w:val="24"/>
              </w:rPr>
            </w:pPr>
            <w:r>
              <w:rPr>
                <w:rFonts w:eastAsia="仿宋" w:hint="eastAsia"/>
                <w:color w:val="000000"/>
                <w:sz w:val="24"/>
              </w:rPr>
              <w:t xml:space="preserve">8. </w:t>
            </w:r>
            <w:r>
              <w:rPr>
                <w:rFonts w:eastAsia="仿宋" w:hint="eastAsia"/>
                <w:color w:val="000000" w:themeColor="text1"/>
                <w:sz w:val="24"/>
              </w:rPr>
              <w:t>郑克鲁著：《法国文学史教程》，北京大学出版社</w:t>
            </w:r>
            <w:r>
              <w:rPr>
                <w:rFonts w:eastAsia="仿宋" w:hint="eastAsia"/>
                <w:color w:val="000000" w:themeColor="text1"/>
                <w:sz w:val="24"/>
              </w:rPr>
              <w:t>2008</w:t>
            </w:r>
            <w:r>
              <w:rPr>
                <w:rFonts w:eastAsia="仿宋" w:hint="eastAsia"/>
                <w:color w:val="000000" w:themeColor="text1"/>
                <w:sz w:val="24"/>
              </w:rPr>
              <w:t>年版。</w:t>
            </w:r>
          </w:p>
          <w:p w:rsidR="00F84C79" w:rsidRDefault="00EB70D4" w:rsidP="00173127">
            <w:pPr>
              <w:ind w:firstLineChars="200" w:firstLine="482"/>
              <w:rPr>
                <w:rFonts w:eastAsia="仿宋"/>
                <w:b/>
                <w:sz w:val="24"/>
              </w:rPr>
            </w:pPr>
            <w:r>
              <w:rPr>
                <w:rFonts w:eastAsia="仿宋" w:hint="eastAsia"/>
                <w:b/>
                <w:sz w:val="24"/>
              </w:rPr>
              <w:t>中文译著</w:t>
            </w:r>
          </w:p>
          <w:p w:rsidR="00F84C79" w:rsidRDefault="00EB70D4" w:rsidP="00173127">
            <w:pPr>
              <w:ind w:firstLineChars="200" w:firstLine="480"/>
              <w:rPr>
                <w:rFonts w:eastAsia="仿宋"/>
                <w:sz w:val="24"/>
              </w:rPr>
            </w:pPr>
            <w:r>
              <w:rPr>
                <w:rFonts w:eastAsia="仿宋" w:hint="eastAsia"/>
                <w:sz w:val="24"/>
              </w:rPr>
              <w:t>9</w:t>
            </w:r>
            <w:r>
              <w:rPr>
                <w:rFonts w:eastAsia="仿宋"/>
                <w:sz w:val="24"/>
              </w:rPr>
              <w:t>. [</w:t>
            </w:r>
            <w:r>
              <w:rPr>
                <w:rFonts w:eastAsia="仿宋" w:hint="eastAsia"/>
                <w:sz w:val="24"/>
              </w:rPr>
              <w:t>法</w:t>
            </w:r>
            <w:r>
              <w:rPr>
                <w:rFonts w:eastAsia="仿宋"/>
                <w:sz w:val="24"/>
              </w:rPr>
              <w:t>]</w:t>
            </w:r>
            <w:r>
              <w:rPr>
                <w:rFonts w:eastAsia="仿宋" w:hint="eastAsia"/>
                <w:sz w:val="24"/>
              </w:rPr>
              <w:t>奥迪尔</w:t>
            </w:r>
            <w:r>
              <w:rPr>
                <w:rFonts w:eastAsia="仿宋" w:hint="cs"/>
                <w:sz w:val="24"/>
              </w:rPr>
              <w:t>•</w:t>
            </w:r>
            <w:r>
              <w:rPr>
                <w:rFonts w:eastAsia="仿宋" w:hint="eastAsia"/>
                <w:sz w:val="24"/>
              </w:rPr>
              <w:t>尚特劳夫编，陈伟译：《法语写作：技法与实战》，上海译文出版社</w:t>
            </w:r>
            <w:r>
              <w:rPr>
                <w:rFonts w:eastAsia="仿宋"/>
                <w:sz w:val="24"/>
              </w:rPr>
              <w:t>2004</w:t>
            </w:r>
            <w:r>
              <w:rPr>
                <w:rFonts w:eastAsia="仿宋" w:hint="eastAsia"/>
                <w:sz w:val="24"/>
              </w:rPr>
              <w:t>年版。</w:t>
            </w:r>
          </w:p>
          <w:p w:rsidR="00F84C79" w:rsidRDefault="00EB70D4" w:rsidP="00173127">
            <w:pPr>
              <w:ind w:firstLineChars="200" w:firstLine="480"/>
              <w:rPr>
                <w:rFonts w:eastAsia="仿宋"/>
                <w:sz w:val="24"/>
              </w:rPr>
            </w:pPr>
            <w:r>
              <w:rPr>
                <w:rFonts w:eastAsia="仿宋" w:hint="eastAsia"/>
                <w:sz w:val="24"/>
              </w:rPr>
              <w:t>10</w:t>
            </w:r>
            <w:r>
              <w:rPr>
                <w:rFonts w:eastAsia="仿宋"/>
                <w:sz w:val="24"/>
              </w:rPr>
              <w:t>.</w:t>
            </w:r>
            <w:r>
              <w:rPr>
                <w:rFonts w:eastAsia="仿宋"/>
                <w:sz w:val="24"/>
              </w:rPr>
              <w:tab/>
              <w:t>[</w:t>
            </w:r>
            <w:r>
              <w:rPr>
                <w:rFonts w:eastAsia="仿宋" w:hint="eastAsia"/>
                <w:sz w:val="24"/>
              </w:rPr>
              <w:t>法</w:t>
            </w:r>
            <w:r>
              <w:rPr>
                <w:rFonts w:eastAsia="仿宋"/>
                <w:sz w:val="24"/>
              </w:rPr>
              <w:t>]</w:t>
            </w:r>
            <w:r>
              <w:rPr>
                <w:rFonts w:eastAsia="仿宋" w:hint="eastAsia"/>
                <w:sz w:val="24"/>
              </w:rPr>
              <w:t>雅克</w:t>
            </w:r>
            <w:r>
              <w:rPr>
                <w:rFonts w:eastAsia="仿宋" w:hint="cs"/>
                <w:sz w:val="24"/>
              </w:rPr>
              <w:t>•</w:t>
            </w:r>
            <w:r>
              <w:rPr>
                <w:rFonts w:eastAsia="仿宋" w:hint="eastAsia"/>
                <w:sz w:val="24"/>
              </w:rPr>
              <w:t>博里康、朱琳编著：《法国当代刑事政策研究及借鉴》，中国人民公安大学出版社</w:t>
            </w:r>
            <w:r>
              <w:rPr>
                <w:rFonts w:eastAsia="仿宋"/>
                <w:sz w:val="24"/>
              </w:rPr>
              <w:t>2010</w:t>
            </w:r>
            <w:r>
              <w:rPr>
                <w:rFonts w:eastAsia="仿宋" w:hint="eastAsia"/>
                <w:sz w:val="24"/>
              </w:rPr>
              <w:t>年版。</w:t>
            </w:r>
          </w:p>
          <w:p w:rsidR="00F84C79" w:rsidRDefault="00EB70D4" w:rsidP="00173127">
            <w:pPr>
              <w:ind w:firstLine="482"/>
              <w:rPr>
                <w:rFonts w:eastAsia="仿宋"/>
                <w:b/>
                <w:sz w:val="24"/>
              </w:rPr>
            </w:pPr>
            <w:r>
              <w:rPr>
                <w:rFonts w:eastAsia="仿宋"/>
                <w:b/>
                <w:sz w:val="24"/>
              </w:rPr>
              <w:t>外文文献</w:t>
            </w:r>
          </w:p>
          <w:p w:rsidR="00F84C79" w:rsidRDefault="00EB70D4" w:rsidP="00173127">
            <w:pPr>
              <w:numPr>
                <w:ilvl w:val="0"/>
                <w:numId w:val="2"/>
              </w:numPr>
              <w:tabs>
                <w:tab w:val="left" w:pos="1080"/>
                <w:tab w:val="left" w:pos="1260"/>
              </w:tabs>
              <w:adjustRightInd w:val="0"/>
              <w:ind w:left="0" w:firstLine="540"/>
              <w:rPr>
                <w:rFonts w:eastAsia="仿宋"/>
                <w:sz w:val="24"/>
                <w:szCs w:val="24"/>
                <w:lang w:val="fr-FR"/>
              </w:rPr>
            </w:pPr>
            <w:r>
              <w:rPr>
                <w:rFonts w:eastAsia="仿宋"/>
                <w:sz w:val="24"/>
                <w:szCs w:val="24"/>
                <w:lang w:val="fr-FR"/>
              </w:rPr>
              <w:t>Daniel Gile, Regards sur la recherche en interprétation de conférence, Lille, Presses Universitaires du Septentrion, 1998.</w:t>
            </w:r>
          </w:p>
          <w:p w:rsidR="00F84C79" w:rsidRDefault="00EB70D4" w:rsidP="00173127">
            <w:pPr>
              <w:numPr>
                <w:ilvl w:val="0"/>
                <w:numId w:val="2"/>
              </w:numPr>
              <w:tabs>
                <w:tab w:val="left" w:pos="1080"/>
                <w:tab w:val="left" w:pos="1260"/>
              </w:tabs>
              <w:adjustRightInd w:val="0"/>
              <w:ind w:left="0" w:firstLine="540"/>
              <w:rPr>
                <w:rFonts w:eastAsia="仿宋"/>
                <w:sz w:val="24"/>
                <w:szCs w:val="24"/>
                <w:lang w:val="fr-FR"/>
              </w:rPr>
            </w:pPr>
            <w:r>
              <w:rPr>
                <w:rFonts w:eastAsia="仿宋"/>
                <w:sz w:val="24"/>
                <w:szCs w:val="24"/>
                <w:lang w:val="fr-FR"/>
              </w:rPr>
              <w:t>Jean-François Rozan, La Prise de note en Interprétation consécutive, Genève, Librairie de l’Université Georg, 1956.</w:t>
            </w:r>
          </w:p>
          <w:p w:rsidR="00F84C79" w:rsidRDefault="00EB70D4" w:rsidP="00173127">
            <w:pPr>
              <w:numPr>
                <w:ilvl w:val="0"/>
                <w:numId w:val="2"/>
              </w:numPr>
              <w:tabs>
                <w:tab w:val="left" w:pos="1080"/>
                <w:tab w:val="left" w:pos="1260"/>
              </w:tabs>
              <w:adjustRightInd w:val="0"/>
              <w:ind w:left="0" w:firstLine="540"/>
              <w:rPr>
                <w:rFonts w:eastAsia="仿宋"/>
                <w:sz w:val="24"/>
                <w:szCs w:val="24"/>
                <w:lang w:val="fr-FR"/>
              </w:rPr>
            </w:pPr>
            <w:r>
              <w:rPr>
                <w:rFonts w:eastAsia="仿宋"/>
                <w:sz w:val="24"/>
                <w:szCs w:val="24"/>
                <w:lang w:val="fr-FR"/>
              </w:rPr>
              <w:lastRenderedPageBreak/>
              <w:t>Jean Herbert, Manuel de l’Interprète: comment on devient interprète de conférences, Genève, Librairie de l’Université Georg, 1952.</w:t>
            </w:r>
          </w:p>
          <w:p w:rsidR="00F84C79" w:rsidRDefault="00EB70D4" w:rsidP="00173127">
            <w:pPr>
              <w:numPr>
                <w:ilvl w:val="0"/>
                <w:numId w:val="2"/>
              </w:numPr>
              <w:tabs>
                <w:tab w:val="left" w:pos="1080"/>
                <w:tab w:val="left" w:pos="1260"/>
              </w:tabs>
              <w:adjustRightInd w:val="0"/>
              <w:ind w:left="0" w:firstLine="540"/>
              <w:rPr>
                <w:rFonts w:eastAsia="仿宋"/>
                <w:sz w:val="24"/>
                <w:szCs w:val="24"/>
                <w:lang w:val="fr-FR"/>
              </w:rPr>
            </w:pPr>
            <w:r>
              <w:rPr>
                <w:rFonts w:eastAsia="仿宋"/>
                <w:sz w:val="24"/>
                <w:szCs w:val="24"/>
                <w:lang w:val="fr-FR"/>
              </w:rPr>
              <w:t>LADMIRAL, Jean-Réné, et autres. Les Pratiques de l’interprétation et l’oralité dans la communication interculturelle: Colloque international, Paris, l’Âge d’Homme, 2010.</w:t>
            </w:r>
          </w:p>
          <w:p w:rsidR="00F84C79" w:rsidRDefault="00EB70D4" w:rsidP="00173127">
            <w:pPr>
              <w:numPr>
                <w:ilvl w:val="0"/>
                <w:numId w:val="2"/>
              </w:numPr>
              <w:tabs>
                <w:tab w:val="left" w:pos="1080"/>
                <w:tab w:val="left" w:pos="1260"/>
              </w:tabs>
              <w:adjustRightInd w:val="0"/>
              <w:ind w:left="0" w:firstLine="540"/>
              <w:rPr>
                <w:rFonts w:eastAsia="仿宋"/>
                <w:sz w:val="24"/>
                <w:szCs w:val="24"/>
                <w:lang w:val="fr-FR"/>
              </w:rPr>
            </w:pPr>
            <w:r>
              <w:rPr>
                <w:rFonts w:eastAsia="仿宋"/>
                <w:sz w:val="24"/>
                <w:szCs w:val="24"/>
                <w:lang w:val="fr-FR"/>
              </w:rPr>
              <w:t>Marianne Lederer, La Traduction Simultanée, Paris, Lettres modernes Minard, 1981.</w:t>
            </w:r>
          </w:p>
          <w:p w:rsidR="00F84C79" w:rsidRDefault="00EB70D4" w:rsidP="00173127">
            <w:pPr>
              <w:numPr>
                <w:ilvl w:val="0"/>
                <w:numId w:val="2"/>
              </w:numPr>
              <w:tabs>
                <w:tab w:val="left" w:pos="1080"/>
                <w:tab w:val="left" w:pos="1260"/>
              </w:tabs>
              <w:adjustRightInd w:val="0"/>
              <w:ind w:left="0" w:firstLine="482"/>
              <w:rPr>
                <w:rFonts w:eastAsia="仿宋_GB2312"/>
                <w:sz w:val="24"/>
                <w:lang w:val="ru-RU"/>
              </w:rPr>
            </w:pPr>
            <w:r>
              <w:rPr>
                <w:rFonts w:eastAsia="仿宋"/>
                <w:sz w:val="24"/>
                <w:szCs w:val="24"/>
                <w:lang w:val="fr-FR"/>
              </w:rPr>
              <w:t>René DAVID et Camille JAUFFRET-SPINOSI, Les grands systèmes de droit contemporains, Dalloz, Paris, 11e éd., 2002.</w:t>
            </w:r>
          </w:p>
          <w:p w:rsidR="00F84C79" w:rsidRDefault="00EB70D4" w:rsidP="00173127">
            <w:pPr>
              <w:numPr>
                <w:ilvl w:val="0"/>
                <w:numId w:val="2"/>
              </w:numPr>
              <w:tabs>
                <w:tab w:val="left" w:pos="1080"/>
                <w:tab w:val="left" w:pos="1260"/>
              </w:tabs>
              <w:adjustRightInd w:val="0"/>
              <w:ind w:left="0" w:firstLine="482"/>
              <w:rPr>
                <w:rFonts w:eastAsia="仿宋_GB2312"/>
                <w:sz w:val="24"/>
                <w:lang w:val="ru-RU"/>
              </w:rPr>
            </w:pPr>
            <w:r>
              <w:rPr>
                <w:rFonts w:eastAsia="仿宋"/>
                <w:sz w:val="24"/>
                <w:szCs w:val="24"/>
                <w:lang w:val="fr-FR"/>
              </w:rPr>
              <w:t>Saussure Ferdinand (de), Cours de linguistique générale,  Payot, Paris, 2005.</w:t>
            </w:r>
          </w:p>
          <w:p w:rsidR="00F84C79" w:rsidRDefault="00EB70D4" w:rsidP="00173127">
            <w:pPr>
              <w:numPr>
                <w:ilvl w:val="0"/>
                <w:numId w:val="2"/>
              </w:numPr>
              <w:tabs>
                <w:tab w:val="left" w:pos="1080"/>
                <w:tab w:val="left" w:pos="1260"/>
              </w:tabs>
              <w:adjustRightInd w:val="0"/>
              <w:ind w:left="0" w:firstLine="482"/>
              <w:rPr>
                <w:rFonts w:eastAsia="仿宋_GB2312"/>
                <w:sz w:val="24"/>
                <w:lang w:val="ru-RU"/>
              </w:rPr>
            </w:pPr>
            <w:r>
              <w:rPr>
                <w:rFonts w:eastAsia="仿宋"/>
                <w:sz w:val="24"/>
                <w:szCs w:val="24"/>
                <w:lang w:val="fr-FR"/>
              </w:rPr>
              <w:t>Chiss Jean-Louis, Introduction à la lingusitique française, Hachette supérieur, Paris, 2006</w:t>
            </w:r>
          </w:p>
          <w:p w:rsidR="00F84C79" w:rsidRDefault="00EB70D4" w:rsidP="00173127">
            <w:pPr>
              <w:numPr>
                <w:ilvl w:val="0"/>
                <w:numId w:val="2"/>
              </w:numPr>
              <w:tabs>
                <w:tab w:val="left" w:pos="1080"/>
                <w:tab w:val="left" w:pos="1260"/>
              </w:tabs>
              <w:adjustRightInd w:val="0"/>
              <w:ind w:left="0" w:firstLine="540"/>
              <w:rPr>
                <w:rFonts w:eastAsia="仿宋"/>
                <w:sz w:val="24"/>
                <w:szCs w:val="24"/>
                <w:lang w:val="fr-FR"/>
              </w:rPr>
            </w:pPr>
            <w:r>
              <w:rPr>
                <w:rFonts w:eastAsia="仿宋"/>
                <w:sz w:val="24"/>
                <w:szCs w:val="24"/>
                <w:lang w:val="fr-FR"/>
              </w:rPr>
              <w:t>Garric Nathalie, Introduction à la lingusitique, Hachette supérieur, paris, 2007</w:t>
            </w:r>
            <w:r>
              <w:rPr>
                <w:rFonts w:eastAsia="仿宋" w:hint="eastAsia"/>
                <w:sz w:val="24"/>
                <w:szCs w:val="24"/>
                <w:lang w:val="fr-FR"/>
              </w:rPr>
              <w:t>.</w:t>
            </w:r>
          </w:p>
          <w:p w:rsidR="00F84C79" w:rsidRDefault="00EB70D4" w:rsidP="00173127">
            <w:pPr>
              <w:numPr>
                <w:ilvl w:val="0"/>
                <w:numId w:val="2"/>
              </w:numPr>
              <w:tabs>
                <w:tab w:val="left" w:pos="1080"/>
                <w:tab w:val="left" w:pos="1260"/>
              </w:tabs>
              <w:adjustRightInd w:val="0"/>
              <w:ind w:left="0" w:firstLine="540"/>
              <w:rPr>
                <w:rFonts w:eastAsia="仿宋"/>
                <w:sz w:val="24"/>
                <w:szCs w:val="24"/>
                <w:lang w:val="fr-FR"/>
              </w:rPr>
            </w:pPr>
            <w:r>
              <w:rPr>
                <w:rFonts w:eastAsia="仿宋"/>
                <w:sz w:val="24"/>
                <w:szCs w:val="24"/>
                <w:lang w:val="fr-FR"/>
              </w:rPr>
              <w:t>Martinet André, Armand Colin, Eléments de linguistique générale, (5ème édition), Paris, 2003</w:t>
            </w:r>
            <w:r>
              <w:rPr>
                <w:rFonts w:eastAsia="仿宋" w:hint="eastAsia"/>
                <w:sz w:val="24"/>
                <w:szCs w:val="24"/>
                <w:lang w:val="fr-FR"/>
              </w:rPr>
              <w:t>.</w:t>
            </w:r>
          </w:p>
        </w:tc>
      </w:tr>
    </w:tbl>
    <w:p w:rsidR="00F84C79" w:rsidRDefault="00F84C79" w:rsidP="00173127">
      <w:pPr>
        <w:ind w:firstLineChars="200" w:firstLine="560"/>
        <w:rPr>
          <w:rFonts w:eastAsia="仿宋"/>
          <w:sz w:val="28"/>
          <w:szCs w:val="28"/>
          <w:lang w:val="fr-FR"/>
        </w:rPr>
      </w:pPr>
    </w:p>
    <w:p w:rsidR="00F84C79" w:rsidRDefault="00EB70D4" w:rsidP="00173127">
      <w:pPr>
        <w:ind w:firstLine="420"/>
        <w:jc w:val="center"/>
        <w:rPr>
          <w:rFonts w:ascii="Times New Roman" w:eastAsia="仿宋" w:hAnsi="Times New Roman"/>
          <w:sz w:val="28"/>
          <w:szCs w:val="28"/>
        </w:rPr>
      </w:pPr>
      <w:r>
        <w:rPr>
          <w:rFonts w:ascii="Times New Roman" w:eastAsia="仿宋" w:hAnsi="Times New Roman"/>
          <w:sz w:val="28"/>
          <w:szCs w:val="28"/>
        </w:rPr>
        <w:t>学位</w:t>
      </w:r>
      <w:proofErr w:type="gramStart"/>
      <w:r>
        <w:rPr>
          <w:rFonts w:ascii="Times New Roman" w:eastAsia="仿宋" w:hAnsi="Times New Roman"/>
          <w:sz w:val="28"/>
          <w:szCs w:val="28"/>
        </w:rPr>
        <w:t>评定分</w:t>
      </w:r>
      <w:proofErr w:type="gramEnd"/>
      <w:r>
        <w:rPr>
          <w:rFonts w:ascii="Times New Roman" w:eastAsia="仿宋" w:hAnsi="Times New Roman"/>
          <w:sz w:val="28"/>
          <w:szCs w:val="28"/>
        </w:rPr>
        <w:t>委员会</w:t>
      </w:r>
      <w:r>
        <w:rPr>
          <w:rFonts w:ascii="Times New Roman" w:eastAsia="仿宋" w:hAnsi="Times New Roman" w:hint="eastAsia"/>
          <w:sz w:val="28"/>
          <w:szCs w:val="28"/>
        </w:rPr>
        <w:t>主席</w:t>
      </w:r>
      <w:r>
        <w:rPr>
          <w:rFonts w:ascii="Times New Roman" w:eastAsia="仿宋" w:hAnsi="Times New Roman"/>
          <w:sz w:val="28"/>
          <w:szCs w:val="28"/>
        </w:rPr>
        <w:t>签字：</w:t>
      </w:r>
    </w:p>
    <w:p w:rsidR="00F84C79" w:rsidRDefault="00F84C79" w:rsidP="00173127">
      <w:pPr>
        <w:ind w:firstLine="420"/>
        <w:jc w:val="right"/>
        <w:rPr>
          <w:rFonts w:ascii="Times New Roman" w:eastAsia="仿宋" w:hAnsi="Times New Roman"/>
          <w:sz w:val="28"/>
          <w:szCs w:val="28"/>
        </w:rPr>
      </w:pPr>
    </w:p>
    <w:p w:rsidR="00F84C79" w:rsidRDefault="00EB70D4" w:rsidP="00173127">
      <w:pPr>
        <w:ind w:firstLine="420"/>
        <w:jc w:val="center"/>
        <w:rPr>
          <w:rFonts w:ascii="Times New Roman" w:eastAsia="仿宋" w:hAnsi="Times New Roman"/>
          <w:sz w:val="28"/>
          <w:szCs w:val="28"/>
        </w:rPr>
      </w:pPr>
      <w:r>
        <w:rPr>
          <w:rFonts w:ascii="Times New Roman" w:eastAsia="仿宋" w:hAnsi="Times New Roman" w:hint="eastAsia"/>
          <w:sz w:val="28"/>
          <w:szCs w:val="28"/>
        </w:rPr>
        <w:t xml:space="preserve">                                     </w:t>
      </w:r>
      <w:r>
        <w:rPr>
          <w:rFonts w:ascii="Times New Roman" w:eastAsia="仿宋" w:hAnsi="Times New Roman"/>
          <w:sz w:val="28"/>
          <w:szCs w:val="28"/>
        </w:rPr>
        <w:t>年</w:t>
      </w:r>
      <w:r>
        <w:rPr>
          <w:rFonts w:ascii="Times New Roman" w:eastAsia="仿宋" w:hAnsi="Times New Roman" w:hint="eastAsia"/>
          <w:sz w:val="28"/>
          <w:szCs w:val="28"/>
        </w:rPr>
        <w:t xml:space="preserve">      </w:t>
      </w:r>
      <w:r>
        <w:rPr>
          <w:rFonts w:ascii="Times New Roman" w:eastAsia="仿宋" w:hAnsi="Times New Roman"/>
          <w:sz w:val="28"/>
          <w:szCs w:val="28"/>
        </w:rPr>
        <w:t>月</w:t>
      </w:r>
      <w:r>
        <w:rPr>
          <w:rFonts w:ascii="Times New Roman" w:eastAsia="仿宋" w:hAnsi="Times New Roman" w:hint="eastAsia"/>
          <w:sz w:val="28"/>
          <w:szCs w:val="28"/>
        </w:rPr>
        <w:t xml:space="preserve">     </w:t>
      </w:r>
      <w:r>
        <w:rPr>
          <w:rFonts w:ascii="Times New Roman" w:eastAsia="仿宋" w:hAnsi="Times New Roman"/>
          <w:sz w:val="28"/>
          <w:szCs w:val="28"/>
        </w:rPr>
        <w:t>日</w:t>
      </w:r>
    </w:p>
    <w:p w:rsidR="00F84C79" w:rsidRDefault="00F84C79" w:rsidP="00173127">
      <w:pPr>
        <w:ind w:firstLine="420"/>
        <w:jc w:val="left"/>
        <w:rPr>
          <w:rFonts w:ascii="Times New Roman" w:eastAsia="仿宋" w:hAnsi="Times New Roman"/>
          <w:sz w:val="28"/>
          <w:szCs w:val="28"/>
        </w:rPr>
      </w:pPr>
    </w:p>
    <w:p w:rsidR="00F84C79" w:rsidRDefault="00F84C79" w:rsidP="00173127">
      <w:pPr>
        <w:ind w:firstLine="420"/>
        <w:jc w:val="left"/>
        <w:rPr>
          <w:rFonts w:ascii="Times New Roman" w:eastAsia="仿宋" w:hAnsi="Times New Roman"/>
          <w:sz w:val="28"/>
          <w:szCs w:val="28"/>
        </w:rPr>
      </w:pPr>
    </w:p>
    <w:p w:rsidR="00F84C79" w:rsidRDefault="00F84C79" w:rsidP="00173127">
      <w:pPr>
        <w:ind w:firstLine="420"/>
        <w:jc w:val="left"/>
        <w:rPr>
          <w:rFonts w:ascii="Times New Roman" w:eastAsia="仿宋" w:hAnsi="Times New Roman"/>
          <w:sz w:val="28"/>
          <w:szCs w:val="28"/>
        </w:rPr>
      </w:pPr>
    </w:p>
    <w:p w:rsidR="00F84C79" w:rsidRDefault="00F84C79" w:rsidP="00173127">
      <w:pPr>
        <w:ind w:firstLine="420"/>
        <w:jc w:val="left"/>
        <w:rPr>
          <w:rFonts w:ascii="Times New Roman" w:eastAsia="仿宋" w:hAnsi="Times New Roman"/>
          <w:sz w:val="28"/>
          <w:szCs w:val="28"/>
        </w:rPr>
      </w:pPr>
    </w:p>
    <w:p w:rsidR="00F84C79" w:rsidRDefault="00F84C79" w:rsidP="00173127">
      <w:pPr>
        <w:ind w:firstLine="420"/>
        <w:jc w:val="left"/>
        <w:rPr>
          <w:rFonts w:ascii="Times New Roman" w:eastAsia="仿宋" w:hAnsi="Times New Roman"/>
          <w:sz w:val="28"/>
          <w:szCs w:val="28"/>
        </w:rPr>
      </w:pPr>
    </w:p>
    <w:p w:rsidR="00F84C79" w:rsidRDefault="00F84C79" w:rsidP="00173127">
      <w:pPr>
        <w:ind w:firstLine="420"/>
        <w:jc w:val="left"/>
        <w:rPr>
          <w:rFonts w:ascii="Times New Roman" w:eastAsia="仿宋" w:hAnsi="Times New Roman"/>
          <w:sz w:val="28"/>
          <w:szCs w:val="28"/>
        </w:rPr>
      </w:pPr>
    </w:p>
    <w:p w:rsidR="00F84C79" w:rsidRDefault="00F84C79" w:rsidP="00173127">
      <w:pPr>
        <w:spacing w:line="360" w:lineRule="auto"/>
        <w:jc w:val="right"/>
        <w:rPr>
          <w:rFonts w:ascii="Times New Roman" w:eastAsia="黑体" w:hAnsi="Times New Roman"/>
          <w:sz w:val="24"/>
          <w:lang w:val="fr-FR"/>
        </w:rPr>
      </w:pPr>
    </w:p>
    <w:p w:rsidR="00F84C79" w:rsidRDefault="00F84C79" w:rsidP="00173127">
      <w:pPr>
        <w:spacing w:line="360" w:lineRule="auto"/>
        <w:ind w:left="482"/>
        <w:rPr>
          <w:rFonts w:ascii="Times New Roman" w:eastAsia="黑体" w:hAnsi="Times New Roman"/>
          <w:sz w:val="24"/>
          <w:lang w:val="fr-FR"/>
        </w:rPr>
        <w:sectPr w:rsidR="00F84C79">
          <w:footerReference w:type="default" r:id="rId8"/>
          <w:pgSz w:w="11906" w:h="16838"/>
          <w:pgMar w:top="1440" w:right="1800" w:bottom="1440" w:left="1800" w:header="851" w:footer="992" w:gutter="0"/>
          <w:cols w:space="425"/>
          <w:docGrid w:type="lines" w:linePitch="312"/>
        </w:sectPr>
      </w:pPr>
    </w:p>
    <w:p w:rsidR="00F84C79" w:rsidRDefault="00EB70D4" w:rsidP="00173127">
      <w:pPr>
        <w:spacing w:line="360" w:lineRule="auto"/>
        <w:ind w:left="482"/>
        <w:rPr>
          <w:rFonts w:ascii="Times New Roman" w:eastAsia="黑体" w:hAnsi="Times New Roman"/>
          <w:sz w:val="24"/>
          <w:lang w:val="fr-FR"/>
        </w:rPr>
      </w:pPr>
      <w:r>
        <w:rPr>
          <w:rFonts w:ascii="Times New Roman" w:eastAsia="黑体" w:hAnsi="Times New Roman"/>
          <w:sz w:val="24"/>
        </w:rPr>
        <w:lastRenderedPageBreak/>
        <w:t>五、课程设置、</w:t>
      </w:r>
      <w:r>
        <w:rPr>
          <w:rFonts w:ascii="Times New Roman" w:eastAsia="黑体" w:hAnsi="Times New Roman" w:hint="eastAsia"/>
          <w:sz w:val="24"/>
        </w:rPr>
        <w:t>其他培养环节、</w:t>
      </w:r>
      <w:r>
        <w:rPr>
          <w:rFonts w:ascii="Times New Roman" w:eastAsia="黑体" w:hAnsi="Times New Roman"/>
          <w:sz w:val="24"/>
        </w:rPr>
        <w:t>教学计划</w:t>
      </w:r>
      <w:r>
        <w:rPr>
          <w:rFonts w:ascii="Times New Roman" w:eastAsia="黑体" w:hAnsi="Times New Roman" w:hint="eastAsia"/>
          <w:sz w:val="24"/>
        </w:rPr>
        <w:t>与</w:t>
      </w:r>
      <w:r>
        <w:rPr>
          <w:rFonts w:ascii="Times New Roman" w:eastAsia="黑体" w:hAnsi="Times New Roman"/>
          <w:sz w:val="24"/>
        </w:rPr>
        <w:t>学分要求</w:t>
      </w:r>
    </w:p>
    <w:p w:rsidR="00F84C79" w:rsidRDefault="00F84C79" w:rsidP="00173127">
      <w:pPr>
        <w:spacing w:line="360" w:lineRule="auto"/>
        <w:ind w:left="482"/>
        <w:rPr>
          <w:rFonts w:ascii="Times New Roman" w:eastAsia="黑体" w:hAnsi="Times New Roman"/>
          <w:sz w:val="24"/>
          <w:lang w:val="fr-FR"/>
        </w:rPr>
      </w:pPr>
    </w:p>
    <w:p w:rsidR="00F84C79" w:rsidRDefault="00EB70D4" w:rsidP="00173127">
      <w:pPr>
        <w:jc w:val="center"/>
        <w:rPr>
          <w:rFonts w:ascii="Times New Roman" w:eastAsia="黑体" w:hAnsi="Times New Roman"/>
          <w:sz w:val="24"/>
          <w:lang w:val="fr-FR"/>
        </w:rPr>
      </w:pPr>
      <w:r>
        <w:rPr>
          <w:rFonts w:ascii="Times New Roman" w:eastAsia="黑体" w:hAnsi="Times New Roman" w:hint="eastAsia"/>
          <w:sz w:val="24"/>
        </w:rPr>
        <w:t>方向</w:t>
      </w:r>
      <w:r>
        <w:rPr>
          <w:rFonts w:ascii="Times New Roman" w:eastAsia="黑体" w:hAnsi="Times New Roman" w:hint="eastAsia"/>
          <w:sz w:val="24"/>
          <w:lang w:val="fr-FR"/>
        </w:rPr>
        <w:t>：</w:t>
      </w:r>
      <w:r>
        <w:rPr>
          <w:rFonts w:ascii="Times New Roman" w:eastAsia="黑体" w:hAnsi="Times New Roman" w:hint="eastAsia"/>
          <w:sz w:val="24"/>
        </w:rPr>
        <w:t>法语语言文学专业法律语言与翻译方向攻读硕士学位研究生</w:t>
      </w:r>
    </w:p>
    <w:p w:rsidR="00F84C79" w:rsidRDefault="00EB70D4" w:rsidP="00173127">
      <w:pPr>
        <w:jc w:val="center"/>
        <w:rPr>
          <w:rFonts w:ascii="Times New Roman" w:eastAsia="黑体" w:hAnsi="Times New Roman"/>
          <w:sz w:val="24"/>
          <w:lang w:val="fr-FR"/>
        </w:rPr>
      </w:pPr>
      <w:r>
        <w:rPr>
          <w:rFonts w:ascii="Times New Roman" w:eastAsia="黑体" w:hAnsi="Times New Roman" w:hint="eastAsia"/>
          <w:sz w:val="24"/>
        </w:rPr>
        <w:t>课程设置、其他培养环节、教学计划与学分要求一览表</w:t>
      </w:r>
    </w:p>
    <w:p w:rsidR="00F84C79" w:rsidRDefault="00F84C79" w:rsidP="00173127">
      <w:pPr>
        <w:jc w:val="center"/>
        <w:rPr>
          <w:rFonts w:ascii="Times New Roman" w:eastAsia="黑体" w:hAnsi="Times New Roman"/>
          <w:sz w:val="24"/>
          <w:lang w:val="fr-FR"/>
        </w:rPr>
      </w:pP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1415"/>
        <w:gridCol w:w="2271"/>
        <w:gridCol w:w="1482"/>
        <w:gridCol w:w="1700"/>
        <w:gridCol w:w="709"/>
        <w:gridCol w:w="709"/>
        <w:gridCol w:w="709"/>
        <w:gridCol w:w="992"/>
        <w:gridCol w:w="850"/>
        <w:gridCol w:w="2060"/>
      </w:tblGrid>
      <w:tr w:rsidR="00F84C79">
        <w:trPr>
          <w:trHeight w:val="1042"/>
          <w:jc w:val="center"/>
        </w:trPr>
        <w:tc>
          <w:tcPr>
            <w:tcW w:w="2907" w:type="dxa"/>
            <w:gridSpan w:val="2"/>
            <w:vAlign w:val="center"/>
          </w:tcPr>
          <w:p w:rsidR="00F84C79" w:rsidRDefault="00EB70D4" w:rsidP="00173127">
            <w:pPr>
              <w:jc w:val="center"/>
              <w:rPr>
                <w:rFonts w:ascii="仿宋" w:eastAsia="仿宋" w:hAnsi="仿宋"/>
                <w:sz w:val="24"/>
                <w:szCs w:val="24"/>
                <w:lang w:val="fr-FR"/>
              </w:rPr>
            </w:pPr>
            <w:r>
              <w:rPr>
                <w:rFonts w:ascii="仿宋" w:eastAsia="仿宋" w:hAnsi="仿宋"/>
                <w:sz w:val="24"/>
                <w:szCs w:val="24"/>
              </w:rPr>
              <w:t>类别</w:t>
            </w:r>
          </w:p>
        </w:tc>
        <w:tc>
          <w:tcPr>
            <w:tcW w:w="2271" w:type="dxa"/>
            <w:vAlign w:val="center"/>
          </w:tcPr>
          <w:p w:rsidR="00F84C79" w:rsidRDefault="00EB70D4" w:rsidP="00173127">
            <w:pPr>
              <w:ind w:left="-57" w:right="-57"/>
              <w:jc w:val="center"/>
              <w:rPr>
                <w:rFonts w:ascii="仿宋" w:eastAsia="仿宋" w:hAnsi="仿宋"/>
                <w:sz w:val="24"/>
                <w:szCs w:val="24"/>
                <w:lang w:val="fr-FR"/>
              </w:rPr>
            </w:pPr>
            <w:r>
              <w:rPr>
                <w:rFonts w:ascii="仿宋" w:eastAsia="仿宋" w:hAnsi="仿宋"/>
                <w:sz w:val="24"/>
                <w:szCs w:val="24"/>
              </w:rPr>
              <w:t>课程名称</w:t>
            </w:r>
          </w:p>
        </w:tc>
        <w:tc>
          <w:tcPr>
            <w:tcW w:w="1482" w:type="dxa"/>
            <w:vAlign w:val="center"/>
          </w:tcPr>
          <w:p w:rsidR="00F84C79" w:rsidRDefault="00EB70D4" w:rsidP="00173127">
            <w:pPr>
              <w:jc w:val="center"/>
              <w:rPr>
                <w:rFonts w:ascii="仿宋" w:eastAsia="仿宋" w:hAnsi="仿宋"/>
                <w:sz w:val="24"/>
                <w:szCs w:val="24"/>
              </w:rPr>
            </w:pPr>
            <w:r>
              <w:rPr>
                <w:rFonts w:ascii="仿宋" w:eastAsia="仿宋" w:hAnsi="仿宋"/>
                <w:sz w:val="24"/>
                <w:szCs w:val="24"/>
              </w:rPr>
              <w:t>课程门数</w:t>
            </w:r>
          </w:p>
        </w:tc>
        <w:tc>
          <w:tcPr>
            <w:tcW w:w="1700" w:type="dxa"/>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课程代码</w:t>
            </w:r>
          </w:p>
        </w:tc>
        <w:tc>
          <w:tcPr>
            <w:tcW w:w="709" w:type="dxa"/>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学分</w:t>
            </w:r>
          </w:p>
        </w:tc>
        <w:tc>
          <w:tcPr>
            <w:tcW w:w="709" w:type="dxa"/>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学时</w:t>
            </w:r>
          </w:p>
        </w:tc>
        <w:tc>
          <w:tcPr>
            <w:tcW w:w="709" w:type="dxa"/>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开课</w:t>
            </w:r>
          </w:p>
          <w:p w:rsidR="00F84C79" w:rsidRDefault="00EB70D4" w:rsidP="00173127">
            <w:pPr>
              <w:ind w:left="-57" w:right="-57"/>
              <w:jc w:val="center"/>
              <w:rPr>
                <w:rFonts w:ascii="仿宋" w:eastAsia="仿宋" w:hAnsi="仿宋"/>
                <w:sz w:val="24"/>
                <w:szCs w:val="24"/>
              </w:rPr>
            </w:pPr>
            <w:r>
              <w:rPr>
                <w:rFonts w:ascii="仿宋" w:eastAsia="仿宋" w:hAnsi="仿宋"/>
                <w:sz w:val="24"/>
                <w:szCs w:val="24"/>
              </w:rPr>
              <w:t>学期</w:t>
            </w:r>
          </w:p>
        </w:tc>
        <w:tc>
          <w:tcPr>
            <w:tcW w:w="992" w:type="dxa"/>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教学</w:t>
            </w:r>
          </w:p>
          <w:p w:rsidR="00F84C79" w:rsidRDefault="00EB70D4" w:rsidP="00173127">
            <w:pPr>
              <w:ind w:left="-57" w:right="-57"/>
              <w:jc w:val="center"/>
              <w:rPr>
                <w:rFonts w:ascii="仿宋" w:eastAsia="仿宋" w:hAnsi="仿宋"/>
                <w:sz w:val="24"/>
                <w:szCs w:val="24"/>
              </w:rPr>
            </w:pPr>
            <w:r>
              <w:rPr>
                <w:rFonts w:ascii="仿宋" w:eastAsia="仿宋" w:hAnsi="仿宋"/>
                <w:sz w:val="24"/>
                <w:szCs w:val="24"/>
              </w:rPr>
              <w:t>方式</w:t>
            </w:r>
          </w:p>
        </w:tc>
        <w:tc>
          <w:tcPr>
            <w:tcW w:w="850" w:type="dxa"/>
            <w:vAlign w:val="center"/>
          </w:tcPr>
          <w:p w:rsidR="00F84C79" w:rsidRDefault="00EB70D4" w:rsidP="00173127">
            <w:pPr>
              <w:ind w:left="-57" w:right="-57"/>
              <w:jc w:val="center"/>
              <w:rPr>
                <w:rFonts w:ascii="仿宋" w:eastAsia="仿宋" w:hAnsi="仿宋"/>
                <w:kern w:val="24"/>
                <w:sz w:val="24"/>
                <w:szCs w:val="24"/>
              </w:rPr>
            </w:pPr>
            <w:r>
              <w:rPr>
                <w:rFonts w:ascii="仿宋" w:eastAsia="仿宋" w:hAnsi="仿宋"/>
                <w:kern w:val="24"/>
                <w:sz w:val="24"/>
                <w:szCs w:val="24"/>
              </w:rPr>
              <w:t>考核</w:t>
            </w:r>
          </w:p>
          <w:p w:rsidR="00F84C79" w:rsidRDefault="00EB70D4" w:rsidP="00173127">
            <w:pPr>
              <w:ind w:left="-57" w:right="-57"/>
              <w:jc w:val="center"/>
              <w:rPr>
                <w:rFonts w:ascii="仿宋" w:eastAsia="仿宋" w:hAnsi="仿宋"/>
                <w:kern w:val="24"/>
                <w:sz w:val="24"/>
                <w:szCs w:val="24"/>
              </w:rPr>
            </w:pPr>
            <w:r>
              <w:rPr>
                <w:rFonts w:ascii="仿宋" w:eastAsia="仿宋" w:hAnsi="仿宋"/>
                <w:kern w:val="24"/>
                <w:sz w:val="24"/>
                <w:szCs w:val="24"/>
              </w:rPr>
              <w:t>方式</w:t>
            </w:r>
          </w:p>
        </w:tc>
        <w:tc>
          <w:tcPr>
            <w:tcW w:w="2060" w:type="dxa"/>
            <w:vAlign w:val="center"/>
          </w:tcPr>
          <w:p w:rsidR="00F84C79" w:rsidRDefault="00EB70D4" w:rsidP="00173127">
            <w:pPr>
              <w:jc w:val="center"/>
              <w:rPr>
                <w:rFonts w:ascii="仿宋" w:eastAsia="仿宋" w:hAnsi="仿宋"/>
                <w:sz w:val="24"/>
                <w:szCs w:val="24"/>
              </w:rPr>
            </w:pPr>
            <w:r>
              <w:rPr>
                <w:rFonts w:ascii="仿宋" w:eastAsia="仿宋" w:hAnsi="仿宋"/>
                <w:sz w:val="24"/>
                <w:szCs w:val="24"/>
              </w:rPr>
              <w:t>备  注</w:t>
            </w:r>
          </w:p>
        </w:tc>
      </w:tr>
      <w:tr w:rsidR="00F84C79">
        <w:trPr>
          <w:cantSplit/>
          <w:trHeight w:val="775"/>
          <w:jc w:val="center"/>
        </w:trPr>
        <w:tc>
          <w:tcPr>
            <w:tcW w:w="1492" w:type="dxa"/>
            <w:vMerge w:val="restart"/>
            <w:textDirection w:val="tbRlV"/>
            <w:vAlign w:val="center"/>
          </w:tcPr>
          <w:p w:rsidR="00F84C79" w:rsidRDefault="00EB70D4" w:rsidP="00173127">
            <w:pPr>
              <w:jc w:val="center"/>
              <w:rPr>
                <w:rFonts w:ascii="仿宋" w:eastAsia="仿宋" w:hAnsi="仿宋"/>
                <w:sz w:val="24"/>
                <w:szCs w:val="24"/>
              </w:rPr>
            </w:pPr>
            <w:r>
              <w:rPr>
                <w:rFonts w:ascii="仿宋" w:eastAsia="仿宋" w:hAnsi="仿宋"/>
                <w:sz w:val="24"/>
                <w:szCs w:val="24"/>
              </w:rPr>
              <w:t>必修课程</w:t>
            </w:r>
          </w:p>
        </w:tc>
        <w:tc>
          <w:tcPr>
            <w:tcW w:w="1415" w:type="dxa"/>
            <w:vMerge w:val="restart"/>
            <w:textDirection w:val="tbRlV"/>
            <w:vAlign w:val="center"/>
          </w:tcPr>
          <w:p w:rsidR="00F84C79" w:rsidRDefault="00EB70D4" w:rsidP="00173127">
            <w:pPr>
              <w:ind w:left="113" w:right="113"/>
              <w:jc w:val="center"/>
              <w:rPr>
                <w:rFonts w:ascii="仿宋" w:eastAsia="仿宋" w:hAnsi="仿宋"/>
                <w:sz w:val="24"/>
                <w:szCs w:val="24"/>
              </w:rPr>
            </w:pPr>
            <w:r>
              <w:rPr>
                <w:rFonts w:ascii="仿宋" w:eastAsia="仿宋" w:hAnsi="仿宋"/>
                <w:sz w:val="24"/>
                <w:szCs w:val="24"/>
              </w:rPr>
              <w:t>学位公共课</w:t>
            </w:r>
          </w:p>
        </w:tc>
        <w:tc>
          <w:tcPr>
            <w:tcW w:w="2271" w:type="dxa"/>
            <w:vAlign w:val="center"/>
          </w:tcPr>
          <w:p w:rsidR="00F84C79" w:rsidRDefault="00EB70D4" w:rsidP="00173127">
            <w:pPr>
              <w:adjustRightInd w:val="0"/>
              <w:snapToGrid w:val="0"/>
              <w:jc w:val="center"/>
              <w:rPr>
                <w:rFonts w:ascii="仿宋" w:eastAsia="仿宋" w:hAnsi="仿宋"/>
                <w:sz w:val="24"/>
                <w:szCs w:val="24"/>
              </w:rPr>
            </w:pPr>
            <w:r>
              <w:rPr>
                <w:rFonts w:ascii="仿宋" w:eastAsia="仿宋" w:hAnsi="仿宋"/>
                <w:sz w:val="24"/>
                <w:szCs w:val="24"/>
              </w:rPr>
              <w:t>中国特色社会主义理论与实践</w:t>
            </w:r>
          </w:p>
        </w:tc>
        <w:tc>
          <w:tcPr>
            <w:tcW w:w="1482" w:type="dxa"/>
            <w:tcBorders>
              <w:bottom w:val="single" w:sz="4" w:space="0" w:color="auto"/>
            </w:tcBorders>
            <w:vAlign w:val="center"/>
          </w:tcPr>
          <w:p w:rsidR="00F84C79" w:rsidRDefault="00EB70D4" w:rsidP="00173127">
            <w:pPr>
              <w:adjustRightInd w:val="0"/>
              <w:snapToGrid w:val="0"/>
              <w:jc w:val="center"/>
              <w:rPr>
                <w:rFonts w:ascii="仿宋" w:eastAsia="仿宋" w:hAnsi="仿宋"/>
                <w:sz w:val="24"/>
                <w:szCs w:val="24"/>
              </w:rPr>
            </w:pPr>
            <w:r>
              <w:rPr>
                <w:rFonts w:ascii="仿宋" w:eastAsia="仿宋" w:hAnsi="仿宋" w:hint="eastAsia"/>
                <w:sz w:val="24"/>
                <w:szCs w:val="24"/>
              </w:rPr>
              <w:t>1</w:t>
            </w:r>
          </w:p>
        </w:tc>
        <w:tc>
          <w:tcPr>
            <w:tcW w:w="1700" w:type="dxa"/>
            <w:tcBorders>
              <w:bottom w:val="single" w:sz="4" w:space="0" w:color="auto"/>
            </w:tcBorders>
            <w:vAlign w:val="center"/>
          </w:tcPr>
          <w:p w:rsidR="00F84C79" w:rsidRDefault="00F84C79" w:rsidP="00173127">
            <w:pPr>
              <w:ind w:left="-57" w:right="-57"/>
              <w:jc w:val="center"/>
              <w:rPr>
                <w:rFonts w:ascii="仿宋" w:eastAsia="仿宋" w:hAnsi="仿宋"/>
                <w:sz w:val="24"/>
                <w:szCs w:val="24"/>
              </w:rPr>
            </w:pPr>
          </w:p>
        </w:tc>
        <w:tc>
          <w:tcPr>
            <w:tcW w:w="709" w:type="dxa"/>
            <w:tcBorders>
              <w:bottom w:val="single" w:sz="4" w:space="0" w:color="auto"/>
            </w:tcBorders>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2</w:t>
            </w:r>
          </w:p>
        </w:tc>
        <w:tc>
          <w:tcPr>
            <w:tcW w:w="709" w:type="dxa"/>
            <w:tcBorders>
              <w:bottom w:val="single" w:sz="4" w:space="0" w:color="auto"/>
            </w:tcBorders>
            <w:vAlign w:val="center"/>
          </w:tcPr>
          <w:p w:rsidR="00F84C79" w:rsidRDefault="00EB70D4" w:rsidP="00173127">
            <w:pPr>
              <w:jc w:val="center"/>
              <w:rPr>
                <w:rFonts w:ascii="仿宋" w:eastAsia="仿宋" w:hAnsi="仿宋"/>
                <w:sz w:val="24"/>
                <w:szCs w:val="24"/>
              </w:rPr>
            </w:pPr>
            <w:r>
              <w:rPr>
                <w:rFonts w:ascii="仿宋" w:eastAsia="仿宋" w:hAnsi="仿宋"/>
                <w:sz w:val="24"/>
                <w:szCs w:val="24"/>
              </w:rPr>
              <w:t>36</w:t>
            </w:r>
          </w:p>
        </w:tc>
        <w:tc>
          <w:tcPr>
            <w:tcW w:w="709" w:type="dxa"/>
            <w:tcBorders>
              <w:bottom w:val="single" w:sz="4" w:space="0" w:color="auto"/>
            </w:tcBorders>
            <w:vAlign w:val="center"/>
          </w:tcPr>
          <w:p w:rsidR="00F84C79" w:rsidRDefault="00EB70D4" w:rsidP="00173127">
            <w:pPr>
              <w:jc w:val="center"/>
              <w:rPr>
                <w:rFonts w:ascii="仿宋" w:eastAsia="仿宋" w:hAnsi="仿宋"/>
                <w:sz w:val="24"/>
                <w:szCs w:val="24"/>
              </w:rPr>
            </w:pPr>
            <w:r>
              <w:rPr>
                <w:rFonts w:ascii="仿宋" w:eastAsia="仿宋" w:hAnsi="仿宋"/>
                <w:sz w:val="24"/>
                <w:szCs w:val="24"/>
              </w:rPr>
              <w:t>1</w:t>
            </w:r>
          </w:p>
        </w:tc>
        <w:tc>
          <w:tcPr>
            <w:tcW w:w="992" w:type="dxa"/>
            <w:tcBorders>
              <w:bottom w:val="single" w:sz="4" w:space="0" w:color="auto"/>
            </w:tcBorders>
            <w:vAlign w:val="center"/>
          </w:tcPr>
          <w:p w:rsidR="00F84C79" w:rsidRDefault="00EB70D4" w:rsidP="00173127">
            <w:pPr>
              <w:jc w:val="center"/>
              <w:rPr>
                <w:rFonts w:ascii="仿宋" w:eastAsia="仿宋" w:hAnsi="仿宋"/>
                <w:sz w:val="24"/>
                <w:szCs w:val="24"/>
              </w:rPr>
            </w:pPr>
            <w:r>
              <w:rPr>
                <w:rFonts w:ascii="仿宋" w:eastAsia="仿宋" w:hAnsi="仿宋"/>
                <w:sz w:val="24"/>
                <w:szCs w:val="24"/>
              </w:rPr>
              <w:t>讲授</w:t>
            </w:r>
          </w:p>
        </w:tc>
        <w:tc>
          <w:tcPr>
            <w:tcW w:w="850" w:type="dxa"/>
            <w:tcBorders>
              <w:bottom w:val="single" w:sz="4" w:space="0" w:color="auto"/>
            </w:tcBorders>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考试</w:t>
            </w:r>
          </w:p>
        </w:tc>
        <w:tc>
          <w:tcPr>
            <w:tcW w:w="2060" w:type="dxa"/>
            <w:tcBorders>
              <w:bottom w:val="single" w:sz="4" w:space="0" w:color="auto"/>
            </w:tcBorders>
            <w:vAlign w:val="center"/>
          </w:tcPr>
          <w:p w:rsidR="00F84C79" w:rsidRDefault="00F84C79" w:rsidP="00173127">
            <w:pPr>
              <w:jc w:val="left"/>
              <w:rPr>
                <w:rFonts w:ascii="仿宋" w:eastAsia="仿宋" w:hAnsi="仿宋"/>
                <w:sz w:val="24"/>
                <w:szCs w:val="24"/>
              </w:rPr>
            </w:pPr>
          </w:p>
        </w:tc>
      </w:tr>
      <w:tr w:rsidR="00F84C79">
        <w:trPr>
          <w:cantSplit/>
          <w:trHeight w:val="913"/>
          <w:jc w:val="center"/>
        </w:trPr>
        <w:tc>
          <w:tcPr>
            <w:tcW w:w="1492" w:type="dxa"/>
            <w:vMerge/>
            <w:textDirection w:val="tbRlV"/>
            <w:vAlign w:val="center"/>
          </w:tcPr>
          <w:p w:rsidR="00F84C79" w:rsidRDefault="00F84C79" w:rsidP="00173127">
            <w:pPr>
              <w:jc w:val="center"/>
              <w:rPr>
                <w:rFonts w:ascii="仿宋" w:eastAsia="仿宋" w:hAnsi="仿宋"/>
                <w:sz w:val="24"/>
                <w:szCs w:val="24"/>
              </w:rPr>
            </w:pPr>
          </w:p>
        </w:tc>
        <w:tc>
          <w:tcPr>
            <w:tcW w:w="1415" w:type="dxa"/>
            <w:vMerge/>
            <w:vAlign w:val="center"/>
          </w:tcPr>
          <w:p w:rsidR="00F84C79" w:rsidRDefault="00F84C79" w:rsidP="00173127">
            <w:pPr>
              <w:jc w:val="center"/>
              <w:rPr>
                <w:rFonts w:ascii="仿宋" w:eastAsia="仿宋" w:hAnsi="仿宋"/>
                <w:sz w:val="24"/>
                <w:szCs w:val="24"/>
              </w:rPr>
            </w:pPr>
          </w:p>
        </w:tc>
        <w:tc>
          <w:tcPr>
            <w:tcW w:w="2271" w:type="dxa"/>
            <w:vAlign w:val="center"/>
          </w:tcPr>
          <w:p w:rsidR="00F84C79" w:rsidRDefault="00EB70D4" w:rsidP="00173127">
            <w:pPr>
              <w:snapToGrid w:val="0"/>
              <w:jc w:val="center"/>
              <w:rPr>
                <w:rFonts w:ascii="仿宋" w:eastAsia="仿宋" w:hAnsi="仿宋"/>
                <w:sz w:val="24"/>
                <w:szCs w:val="24"/>
              </w:rPr>
            </w:pPr>
            <w:r>
              <w:rPr>
                <w:rFonts w:ascii="仿宋" w:eastAsia="仿宋" w:hAnsi="仿宋"/>
                <w:sz w:val="24"/>
                <w:szCs w:val="24"/>
              </w:rPr>
              <w:t>马克思主义与社会科学方法论</w:t>
            </w:r>
          </w:p>
        </w:tc>
        <w:tc>
          <w:tcPr>
            <w:tcW w:w="1482" w:type="dxa"/>
            <w:tcBorders>
              <w:bottom w:val="single" w:sz="4" w:space="0" w:color="auto"/>
            </w:tcBorders>
            <w:vAlign w:val="center"/>
          </w:tcPr>
          <w:p w:rsidR="00F84C79" w:rsidRDefault="00EB70D4" w:rsidP="00173127">
            <w:pPr>
              <w:snapToGrid w:val="0"/>
              <w:jc w:val="center"/>
              <w:rPr>
                <w:rFonts w:ascii="仿宋" w:eastAsia="仿宋" w:hAnsi="仿宋"/>
                <w:sz w:val="24"/>
                <w:szCs w:val="24"/>
              </w:rPr>
            </w:pPr>
            <w:r>
              <w:rPr>
                <w:rFonts w:ascii="仿宋" w:eastAsia="仿宋" w:hAnsi="仿宋" w:hint="eastAsia"/>
                <w:sz w:val="24"/>
                <w:szCs w:val="24"/>
              </w:rPr>
              <w:t>1</w:t>
            </w:r>
          </w:p>
        </w:tc>
        <w:tc>
          <w:tcPr>
            <w:tcW w:w="1700" w:type="dxa"/>
            <w:tcBorders>
              <w:bottom w:val="single" w:sz="4" w:space="0" w:color="auto"/>
            </w:tcBorders>
            <w:vAlign w:val="center"/>
          </w:tcPr>
          <w:p w:rsidR="00F84C79" w:rsidRDefault="00F84C79" w:rsidP="00173127">
            <w:pPr>
              <w:ind w:left="-57" w:right="-57"/>
              <w:jc w:val="center"/>
              <w:rPr>
                <w:rFonts w:ascii="仿宋" w:eastAsia="仿宋" w:hAnsi="仿宋"/>
                <w:sz w:val="24"/>
                <w:szCs w:val="24"/>
              </w:rPr>
            </w:pPr>
          </w:p>
        </w:tc>
        <w:tc>
          <w:tcPr>
            <w:tcW w:w="709" w:type="dxa"/>
            <w:tcBorders>
              <w:bottom w:val="single" w:sz="4" w:space="0" w:color="auto"/>
            </w:tcBorders>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1</w:t>
            </w:r>
          </w:p>
        </w:tc>
        <w:tc>
          <w:tcPr>
            <w:tcW w:w="709" w:type="dxa"/>
            <w:tcBorders>
              <w:bottom w:val="single" w:sz="4" w:space="0" w:color="auto"/>
            </w:tcBorders>
            <w:vAlign w:val="center"/>
          </w:tcPr>
          <w:p w:rsidR="00F84C79" w:rsidRDefault="00EB70D4" w:rsidP="00173127">
            <w:pPr>
              <w:jc w:val="center"/>
              <w:rPr>
                <w:rFonts w:ascii="仿宋" w:eastAsia="仿宋" w:hAnsi="仿宋"/>
                <w:sz w:val="24"/>
                <w:szCs w:val="24"/>
              </w:rPr>
            </w:pPr>
            <w:r>
              <w:rPr>
                <w:rFonts w:ascii="仿宋" w:eastAsia="仿宋" w:hAnsi="仿宋"/>
                <w:sz w:val="24"/>
                <w:szCs w:val="24"/>
              </w:rPr>
              <w:t>18</w:t>
            </w:r>
          </w:p>
        </w:tc>
        <w:tc>
          <w:tcPr>
            <w:tcW w:w="709" w:type="dxa"/>
            <w:tcBorders>
              <w:bottom w:val="single" w:sz="4" w:space="0" w:color="auto"/>
            </w:tcBorders>
            <w:vAlign w:val="center"/>
          </w:tcPr>
          <w:p w:rsidR="00F84C79" w:rsidRDefault="00EB70D4" w:rsidP="00173127">
            <w:pPr>
              <w:jc w:val="center"/>
              <w:rPr>
                <w:rFonts w:ascii="仿宋" w:eastAsia="仿宋" w:hAnsi="仿宋"/>
                <w:sz w:val="24"/>
                <w:szCs w:val="24"/>
              </w:rPr>
            </w:pPr>
            <w:r>
              <w:rPr>
                <w:rFonts w:ascii="仿宋" w:eastAsia="仿宋" w:hAnsi="仿宋"/>
                <w:sz w:val="24"/>
                <w:szCs w:val="24"/>
              </w:rPr>
              <w:t>2</w:t>
            </w:r>
          </w:p>
        </w:tc>
        <w:tc>
          <w:tcPr>
            <w:tcW w:w="992" w:type="dxa"/>
            <w:tcBorders>
              <w:bottom w:val="single" w:sz="4" w:space="0" w:color="auto"/>
            </w:tcBorders>
            <w:vAlign w:val="center"/>
          </w:tcPr>
          <w:p w:rsidR="00F84C79" w:rsidRDefault="00EB70D4" w:rsidP="00173127">
            <w:pPr>
              <w:jc w:val="center"/>
              <w:rPr>
                <w:rFonts w:ascii="仿宋" w:eastAsia="仿宋" w:hAnsi="仿宋"/>
                <w:sz w:val="24"/>
                <w:szCs w:val="24"/>
              </w:rPr>
            </w:pPr>
            <w:r>
              <w:rPr>
                <w:rFonts w:ascii="仿宋" w:eastAsia="仿宋" w:hAnsi="仿宋"/>
                <w:sz w:val="24"/>
                <w:szCs w:val="24"/>
              </w:rPr>
              <w:t>讲授</w:t>
            </w:r>
          </w:p>
        </w:tc>
        <w:tc>
          <w:tcPr>
            <w:tcW w:w="850" w:type="dxa"/>
            <w:tcBorders>
              <w:bottom w:val="single" w:sz="4" w:space="0" w:color="auto"/>
            </w:tcBorders>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考试</w:t>
            </w:r>
          </w:p>
        </w:tc>
        <w:tc>
          <w:tcPr>
            <w:tcW w:w="2060" w:type="dxa"/>
            <w:tcBorders>
              <w:bottom w:val="single" w:sz="4" w:space="0" w:color="auto"/>
            </w:tcBorders>
            <w:vAlign w:val="center"/>
          </w:tcPr>
          <w:p w:rsidR="00F84C79" w:rsidRDefault="00F84C79" w:rsidP="00173127">
            <w:pPr>
              <w:jc w:val="left"/>
              <w:rPr>
                <w:rFonts w:ascii="仿宋" w:eastAsia="仿宋" w:hAnsi="仿宋"/>
                <w:sz w:val="24"/>
                <w:szCs w:val="24"/>
              </w:rPr>
            </w:pPr>
          </w:p>
        </w:tc>
      </w:tr>
      <w:tr w:rsidR="00F84C79">
        <w:trPr>
          <w:cantSplit/>
          <w:trHeight w:val="550"/>
          <w:jc w:val="center"/>
        </w:trPr>
        <w:tc>
          <w:tcPr>
            <w:tcW w:w="1492" w:type="dxa"/>
            <w:vMerge/>
            <w:textDirection w:val="tbRlV"/>
            <w:vAlign w:val="center"/>
          </w:tcPr>
          <w:p w:rsidR="00F84C79" w:rsidRDefault="00F84C79" w:rsidP="00173127">
            <w:pPr>
              <w:jc w:val="center"/>
              <w:rPr>
                <w:rFonts w:ascii="仿宋" w:eastAsia="仿宋" w:hAnsi="仿宋"/>
                <w:sz w:val="24"/>
                <w:szCs w:val="24"/>
              </w:rPr>
            </w:pPr>
          </w:p>
        </w:tc>
        <w:tc>
          <w:tcPr>
            <w:tcW w:w="1415" w:type="dxa"/>
            <w:vMerge/>
            <w:vAlign w:val="center"/>
          </w:tcPr>
          <w:p w:rsidR="00F84C79" w:rsidRDefault="00F84C79" w:rsidP="00173127">
            <w:pPr>
              <w:jc w:val="center"/>
              <w:rPr>
                <w:rFonts w:ascii="仿宋" w:eastAsia="仿宋" w:hAnsi="仿宋"/>
                <w:sz w:val="24"/>
                <w:szCs w:val="24"/>
              </w:rPr>
            </w:pPr>
          </w:p>
        </w:tc>
        <w:tc>
          <w:tcPr>
            <w:tcW w:w="2271" w:type="dxa"/>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基础外语</w:t>
            </w:r>
          </w:p>
        </w:tc>
        <w:tc>
          <w:tcPr>
            <w:tcW w:w="1482" w:type="dxa"/>
            <w:vAlign w:val="center"/>
          </w:tcPr>
          <w:p w:rsidR="00F84C79" w:rsidRDefault="00EB70D4" w:rsidP="00173127">
            <w:pPr>
              <w:jc w:val="center"/>
              <w:rPr>
                <w:rFonts w:ascii="仿宋" w:eastAsia="仿宋" w:hAnsi="仿宋"/>
                <w:sz w:val="24"/>
                <w:szCs w:val="24"/>
              </w:rPr>
            </w:pPr>
            <w:r>
              <w:rPr>
                <w:rFonts w:ascii="仿宋" w:eastAsia="仿宋" w:hAnsi="仿宋" w:hint="eastAsia"/>
                <w:sz w:val="24"/>
                <w:szCs w:val="24"/>
              </w:rPr>
              <w:t>1</w:t>
            </w:r>
          </w:p>
        </w:tc>
        <w:tc>
          <w:tcPr>
            <w:tcW w:w="1700" w:type="dxa"/>
            <w:vAlign w:val="center"/>
          </w:tcPr>
          <w:p w:rsidR="00F84C79" w:rsidRDefault="00F84C79" w:rsidP="00173127">
            <w:pPr>
              <w:ind w:left="-57" w:right="-57"/>
              <w:jc w:val="center"/>
              <w:rPr>
                <w:rFonts w:ascii="仿宋" w:eastAsia="仿宋" w:hAnsi="仿宋"/>
                <w:sz w:val="24"/>
                <w:szCs w:val="24"/>
              </w:rPr>
            </w:pPr>
          </w:p>
        </w:tc>
        <w:tc>
          <w:tcPr>
            <w:tcW w:w="709" w:type="dxa"/>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4</w:t>
            </w:r>
          </w:p>
        </w:tc>
        <w:tc>
          <w:tcPr>
            <w:tcW w:w="709" w:type="dxa"/>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72</w:t>
            </w:r>
          </w:p>
        </w:tc>
        <w:tc>
          <w:tcPr>
            <w:tcW w:w="709" w:type="dxa"/>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2</w:t>
            </w:r>
          </w:p>
        </w:tc>
        <w:tc>
          <w:tcPr>
            <w:tcW w:w="992" w:type="dxa"/>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考试</w:t>
            </w:r>
          </w:p>
        </w:tc>
        <w:tc>
          <w:tcPr>
            <w:tcW w:w="2060" w:type="dxa"/>
            <w:vAlign w:val="center"/>
          </w:tcPr>
          <w:p w:rsidR="00F84C79" w:rsidRDefault="00F84C79" w:rsidP="00173127">
            <w:pPr>
              <w:snapToGrid w:val="0"/>
              <w:jc w:val="left"/>
              <w:rPr>
                <w:rFonts w:ascii="仿宋" w:eastAsia="仿宋" w:hAnsi="仿宋"/>
                <w:sz w:val="24"/>
                <w:szCs w:val="24"/>
              </w:rPr>
            </w:pPr>
          </w:p>
        </w:tc>
      </w:tr>
      <w:tr w:rsidR="00F84C79">
        <w:trPr>
          <w:cantSplit/>
          <w:trHeight w:val="550"/>
          <w:jc w:val="center"/>
        </w:trPr>
        <w:tc>
          <w:tcPr>
            <w:tcW w:w="1492" w:type="dxa"/>
            <w:vMerge/>
            <w:textDirection w:val="tbRlV"/>
            <w:vAlign w:val="center"/>
          </w:tcPr>
          <w:p w:rsidR="00F84C79" w:rsidRDefault="00F84C79" w:rsidP="00173127">
            <w:pPr>
              <w:jc w:val="center"/>
              <w:rPr>
                <w:rFonts w:ascii="仿宋" w:eastAsia="仿宋" w:hAnsi="仿宋"/>
                <w:sz w:val="24"/>
                <w:szCs w:val="24"/>
              </w:rPr>
            </w:pPr>
          </w:p>
        </w:tc>
        <w:tc>
          <w:tcPr>
            <w:tcW w:w="1415" w:type="dxa"/>
            <w:vMerge/>
            <w:vAlign w:val="center"/>
          </w:tcPr>
          <w:p w:rsidR="00F84C79" w:rsidRDefault="00F84C79" w:rsidP="00173127">
            <w:pPr>
              <w:jc w:val="center"/>
              <w:rPr>
                <w:rFonts w:ascii="仿宋" w:eastAsia="仿宋" w:hAnsi="仿宋"/>
                <w:sz w:val="24"/>
                <w:szCs w:val="24"/>
              </w:rPr>
            </w:pPr>
          </w:p>
        </w:tc>
        <w:tc>
          <w:tcPr>
            <w:tcW w:w="2271" w:type="dxa"/>
            <w:vAlign w:val="center"/>
          </w:tcPr>
          <w:p w:rsidR="00F84C79" w:rsidRDefault="00EB70D4" w:rsidP="00173127">
            <w:pPr>
              <w:ind w:left="-57" w:right="-57"/>
              <w:jc w:val="center"/>
              <w:rPr>
                <w:rFonts w:ascii="仿宋" w:eastAsia="仿宋" w:hAnsi="仿宋"/>
                <w:sz w:val="24"/>
                <w:szCs w:val="24"/>
              </w:rPr>
            </w:pPr>
            <w:r>
              <w:rPr>
                <w:rFonts w:ascii="仿宋" w:eastAsia="仿宋" w:hAnsi="仿宋" w:hint="eastAsia"/>
                <w:color w:val="FF0000"/>
                <w:sz w:val="24"/>
                <w:szCs w:val="24"/>
              </w:rPr>
              <w:t>研究方法</w:t>
            </w:r>
          </w:p>
        </w:tc>
        <w:tc>
          <w:tcPr>
            <w:tcW w:w="1482" w:type="dxa"/>
            <w:vAlign w:val="center"/>
          </w:tcPr>
          <w:p w:rsidR="00F84C79" w:rsidRDefault="00EB70D4" w:rsidP="00173127">
            <w:pPr>
              <w:jc w:val="center"/>
              <w:rPr>
                <w:rFonts w:ascii="仿宋" w:eastAsia="仿宋" w:hAnsi="仿宋"/>
                <w:sz w:val="24"/>
                <w:szCs w:val="24"/>
              </w:rPr>
            </w:pPr>
            <w:r>
              <w:rPr>
                <w:rFonts w:ascii="仿宋" w:eastAsia="仿宋" w:hAnsi="仿宋"/>
                <w:sz w:val="24"/>
                <w:szCs w:val="24"/>
              </w:rPr>
              <w:t>1</w:t>
            </w:r>
          </w:p>
        </w:tc>
        <w:tc>
          <w:tcPr>
            <w:tcW w:w="1700" w:type="dxa"/>
            <w:vAlign w:val="center"/>
          </w:tcPr>
          <w:p w:rsidR="00F84C79" w:rsidRDefault="00F84C79" w:rsidP="00173127">
            <w:pPr>
              <w:ind w:left="-57" w:right="-57"/>
              <w:jc w:val="center"/>
              <w:rPr>
                <w:rFonts w:ascii="仿宋" w:eastAsia="仿宋" w:hAnsi="仿宋"/>
                <w:sz w:val="24"/>
                <w:szCs w:val="24"/>
              </w:rPr>
            </w:pPr>
          </w:p>
        </w:tc>
        <w:tc>
          <w:tcPr>
            <w:tcW w:w="709" w:type="dxa"/>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2</w:t>
            </w:r>
          </w:p>
        </w:tc>
        <w:tc>
          <w:tcPr>
            <w:tcW w:w="709" w:type="dxa"/>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36</w:t>
            </w:r>
          </w:p>
        </w:tc>
        <w:tc>
          <w:tcPr>
            <w:tcW w:w="709" w:type="dxa"/>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2</w:t>
            </w:r>
          </w:p>
        </w:tc>
        <w:tc>
          <w:tcPr>
            <w:tcW w:w="992" w:type="dxa"/>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考试</w:t>
            </w:r>
          </w:p>
        </w:tc>
        <w:tc>
          <w:tcPr>
            <w:tcW w:w="2060" w:type="dxa"/>
            <w:vAlign w:val="center"/>
          </w:tcPr>
          <w:p w:rsidR="00F84C79" w:rsidRDefault="00EB70D4" w:rsidP="00173127">
            <w:pPr>
              <w:snapToGrid w:val="0"/>
              <w:jc w:val="left"/>
              <w:rPr>
                <w:rFonts w:ascii="仿宋" w:eastAsia="仿宋" w:hAnsi="仿宋"/>
                <w:sz w:val="24"/>
                <w:szCs w:val="24"/>
              </w:rPr>
            </w:pPr>
            <w:r>
              <w:rPr>
                <w:rFonts w:ascii="仿宋" w:eastAsia="仿宋" w:hAnsi="仿宋" w:hint="eastAsia"/>
                <w:sz w:val="24"/>
                <w:szCs w:val="24"/>
              </w:rPr>
              <w:t>各学院开设</w:t>
            </w:r>
          </w:p>
        </w:tc>
      </w:tr>
      <w:tr w:rsidR="00F84C79">
        <w:trPr>
          <w:cantSplit/>
          <w:trHeight w:val="644"/>
          <w:jc w:val="center"/>
        </w:trPr>
        <w:tc>
          <w:tcPr>
            <w:tcW w:w="1492" w:type="dxa"/>
            <w:vMerge/>
            <w:vAlign w:val="center"/>
          </w:tcPr>
          <w:p w:rsidR="00F84C79" w:rsidRDefault="00F84C79" w:rsidP="00173127">
            <w:pPr>
              <w:jc w:val="center"/>
              <w:rPr>
                <w:rFonts w:ascii="仿宋" w:eastAsia="仿宋" w:hAnsi="仿宋"/>
                <w:sz w:val="24"/>
                <w:szCs w:val="24"/>
              </w:rPr>
            </w:pPr>
          </w:p>
        </w:tc>
        <w:tc>
          <w:tcPr>
            <w:tcW w:w="1415" w:type="dxa"/>
            <w:vAlign w:val="center"/>
          </w:tcPr>
          <w:p w:rsidR="00F84C79" w:rsidRDefault="00EB70D4" w:rsidP="00173127">
            <w:pPr>
              <w:spacing w:line="400" w:lineRule="exact"/>
              <w:jc w:val="center"/>
              <w:rPr>
                <w:rFonts w:ascii="仿宋" w:eastAsia="仿宋" w:hAnsi="仿宋"/>
                <w:sz w:val="24"/>
                <w:szCs w:val="24"/>
              </w:rPr>
            </w:pPr>
            <w:r>
              <w:rPr>
                <w:rFonts w:ascii="仿宋" w:eastAsia="仿宋" w:hAnsi="仿宋"/>
                <w:sz w:val="24"/>
                <w:szCs w:val="24"/>
              </w:rPr>
              <w:t>学位基础课</w:t>
            </w:r>
          </w:p>
        </w:tc>
        <w:tc>
          <w:tcPr>
            <w:tcW w:w="2271" w:type="dxa"/>
            <w:vAlign w:val="center"/>
          </w:tcPr>
          <w:p w:rsidR="00F84C79" w:rsidRDefault="00EB70D4" w:rsidP="00173127">
            <w:pPr>
              <w:spacing w:line="400" w:lineRule="exact"/>
              <w:ind w:left="-57" w:right="-57"/>
              <w:jc w:val="center"/>
              <w:rPr>
                <w:rFonts w:ascii="仿宋" w:eastAsia="仿宋" w:hAnsi="仿宋"/>
                <w:sz w:val="24"/>
                <w:szCs w:val="24"/>
              </w:rPr>
            </w:pPr>
            <w:r>
              <w:rPr>
                <w:rFonts w:ascii="仿宋" w:eastAsia="仿宋" w:hAnsi="仿宋" w:hint="eastAsia"/>
                <w:sz w:val="24"/>
                <w:szCs w:val="24"/>
              </w:rPr>
              <w:t>法律法语</w:t>
            </w:r>
          </w:p>
        </w:tc>
        <w:tc>
          <w:tcPr>
            <w:tcW w:w="1482" w:type="dxa"/>
            <w:vAlign w:val="center"/>
          </w:tcPr>
          <w:p w:rsidR="00F84C79" w:rsidRDefault="00EB70D4" w:rsidP="00173127">
            <w:pPr>
              <w:spacing w:line="400" w:lineRule="exact"/>
              <w:jc w:val="center"/>
              <w:rPr>
                <w:rFonts w:ascii="仿宋" w:eastAsia="仿宋" w:hAnsi="仿宋"/>
                <w:sz w:val="24"/>
                <w:szCs w:val="24"/>
              </w:rPr>
            </w:pPr>
            <w:r>
              <w:rPr>
                <w:rFonts w:ascii="仿宋" w:eastAsia="仿宋" w:hAnsi="仿宋"/>
                <w:sz w:val="24"/>
                <w:szCs w:val="24"/>
              </w:rPr>
              <w:t>1</w:t>
            </w:r>
          </w:p>
        </w:tc>
        <w:tc>
          <w:tcPr>
            <w:tcW w:w="1700" w:type="dxa"/>
            <w:vAlign w:val="center"/>
          </w:tcPr>
          <w:p w:rsidR="00F84C79" w:rsidRDefault="00F84C79" w:rsidP="00173127">
            <w:pPr>
              <w:spacing w:line="400" w:lineRule="exact"/>
              <w:ind w:left="-57" w:right="-57"/>
              <w:jc w:val="center"/>
              <w:rPr>
                <w:rFonts w:ascii="仿宋" w:eastAsia="仿宋" w:hAnsi="仿宋"/>
                <w:sz w:val="24"/>
                <w:szCs w:val="24"/>
              </w:rPr>
            </w:pPr>
          </w:p>
        </w:tc>
        <w:tc>
          <w:tcPr>
            <w:tcW w:w="709" w:type="dxa"/>
            <w:vAlign w:val="center"/>
          </w:tcPr>
          <w:p w:rsidR="00F84C79" w:rsidRDefault="00EB70D4" w:rsidP="00173127">
            <w:pPr>
              <w:spacing w:line="400" w:lineRule="exact"/>
              <w:ind w:left="-57" w:right="-57"/>
              <w:jc w:val="center"/>
              <w:rPr>
                <w:rFonts w:ascii="仿宋" w:eastAsia="仿宋" w:hAnsi="仿宋"/>
                <w:sz w:val="24"/>
                <w:szCs w:val="24"/>
              </w:rPr>
            </w:pPr>
            <w:r>
              <w:rPr>
                <w:rFonts w:ascii="仿宋" w:eastAsia="仿宋" w:hAnsi="仿宋"/>
                <w:sz w:val="24"/>
                <w:szCs w:val="24"/>
              </w:rPr>
              <w:t>3</w:t>
            </w:r>
          </w:p>
        </w:tc>
        <w:tc>
          <w:tcPr>
            <w:tcW w:w="709" w:type="dxa"/>
            <w:vAlign w:val="center"/>
          </w:tcPr>
          <w:p w:rsidR="00F84C79" w:rsidRDefault="00EB70D4" w:rsidP="00173127">
            <w:pPr>
              <w:spacing w:line="400" w:lineRule="exact"/>
              <w:ind w:left="-57" w:right="-57"/>
              <w:jc w:val="center"/>
              <w:rPr>
                <w:rFonts w:ascii="仿宋" w:eastAsia="仿宋" w:hAnsi="仿宋"/>
                <w:sz w:val="24"/>
                <w:szCs w:val="24"/>
              </w:rPr>
            </w:pPr>
            <w:r>
              <w:rPr>
                <w:rFonts w:ascii="仿宋" w:eastAsia="仿宋" w:hAnsi="仿宋"/>
                <w:sz w:val="24"/>
                <w:szCs w:val="24"/>
              </w:rPr>
              <w:t>54</w:t>
            </w:r>
          </w:p>
        </w:tc>
        <w:tc>
          <w:tcPr>
            <w:tcW w:w="709" w:type="dxa"/>
            <w:vAlign w:val="center"/>
          </w:tcPr>
          <w:p w:rsidR="00F84C79" w:rsidRDefault="00EB70D4" w:rsidP="00173127">
            <w:pPr>
              <w:spacing w:line="400" w:lineRule="exact"/>
              <w:ind w:leftChars="-27" w:left="63" w:right="-57" w:hangingChars="50" w:hanging="120"/>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F84C79" w:rsidRDefault="00EB70D4" w:rsidP="00173127">
            <w:pPr>
              <w:spacing w:line="400" w:lineRule="exact"/>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F84C79" w:rsidRDefault="00EB70D4" w:rsidP="00173127">
            <w:pPr>
              <w:spacing w:line="400" w:lineRule="exact"/>
              <w:ind w:left="-57" w:right="-57"/>
              <w:jc w:val="center"/>
              <w:rPr>
                <w:rFonts w:ascii="仿宋" w:eastAsia="仿宋" w:hAnsi="仿宋"/>
                <w:sz w:val="24"/>
                <w:szCs w:val="24"/>
              </w:rPr>
            </w:pPr>
            <w:r>
              <w:rPr>
                <w:rFonts w:ascii="仿宋" w:eastAsia="仿宋" w:hAnsi="仿宋"/>
                <w:sz w:val="24"/>
                <w:szCs w:val="24"/>
              </w:rPr>
              <w:t>考试</w:t>
            </w:r>
          </w:p>
        </w:tc>
        <w:tc>
          <w:tcPr>
            <w:tcW w:w="2060" w:type="dxa"/>
            <w:vAlign w:val="center"/>
          </w:tcPr>
          <w:p w:rsidR="00F84C79" w:rsidRDefault="00F84C79" w:rsidP="00173127">
            <w:pPr>
              <w:snapToGrid w:val="0"/>
              <w:spacing w:line="400" w:lineRule="exact"/>
              <w:jc w:val="left"/>
              <w:rPr>
                <w:rFonts w:ascii="仿宋" w:eastAsia="仿宋" w:hAnsi="仿宋"/>
                <w:sz w:val="24"/>
                <w:szCs w:val="24"/>
              </w:rPr>
            </w:pPr>
          </w:p>
        </w:tc>
      </w:tr>
      <w:tr w:rsidR="00F84C79">
        <w:trPr>
          <w:cantSplit/>
          <w:trHeight w:val="622"/>
          <w:jc w:val="center"/>
        </w:trPr>
        <w:tc>
          <w:tcPr>
            <w:tcW w:w="1492" w:type="dxa"/>
            <w:vMerge/>
            <w:vAlign w:val="center"/>
          </w:tcPr>
          <w:p w:rsidR="00F84C79" w:rsidRDefault="00F84C79" w:rsidP="00173127">
            <w:pPr>
              <w:ind w:left="113"/>
              <w:jc w:val="center"/>
              <w:rPr>
                <w:rFonts w:ascii="仿宋" w:eastAsia="仿宋" w:hAnsi="仿宋"/>
                <w:sz w:val="24"/>
                <w:szCs w:val="24"/>
              </w:rPr>
            </w:pPr>
          </w:p>
        </w:tc>
        <w:tc>
          <w:tcPr>
            <w:tcW w:w="1415" w:type="dxa"/>
            <w:vMerge w:val="restart"/>
            <w:vAlign w:val="center"/>
          </w:tcPr>
          <w:p w:rsidR="00F84C79" w:rsidRDefault="00EB70D4" w:rsidP="00173127">
            <w:pPr>
              <w:spacing w:line="400" w:lineRule="exact"/>
              <w:jc w:val="center"/>
              <w:rPr>
                <w:rFonts w:ascii="仿宋" w:eastAsia="仿宋" w:hAnsi="仿宋"/>
                <w:sz w:val="24"/>
                <w:szCs w:val="24"/>
              </w:rPr>
            </w:pPr>
            <w:r>
              <w:rPr>
                <w:rFonts w:ascii="仿宋" w:eastAsia="仿宋" w:hAnsi="仿宋"/>
                <w:sz w:val="24"/>
                <w:szCs w:val="24"/>
              </w:rPr>
              <w:t>学位专业课</w:t>
            </w:r>
          </w:p>
        </w:tc>
        <w:tc>
          <w:tcPr>
            <w:tcW w:w="2271" w:type="dxa"/>
            <w:vAlign w:val="center"/>
          </w:tcPr>
          <w:p w:rsidR="00F84C79" w:rsidRDefault="00EB70D4" w:rsidP="00173127">
            <w:pPr>
              <w:spacing w:line="400" w:lineRule="exact"/>
              <w:ind w:left="-57" w:right="-57"/>
              <w:jc w:val="center"/>
              <w:rPr>
                <w:rFonts w:ascii="仿宋" w:eastAsia="仿宋" w:hAnsi="仿宋"/>
                <w:sz w:val="24"/>
                <w:szCs w:val="24"/>
              </w:rPr>
            </w:pPr>
            <w:r>
              <w:rPr>
                <w:rFonts w:ascii="仿宋" w:eastAsia="仿宋" w:hAnsi="仿宋" w:hint="eastAsia"/>
                <w:spacing w:val="-8"/>
                <w:sz w:val="24"/>
                <w:szCs w:val="24"/>
              </w:rPr>
              <w:t>法律语言学</w:t>
            </w:r>
          </w:p>
        </w:tc>
        <w:tc>
          <w:tcPr>
            <w:tcW w:w="1482" w:type="dxa"/>
            <w:vAlign w:val="center"/>
          </w:tcPr>
          <w:p w:rsidR="00F84C79" w:rsidRDefault="00EB70D4" w:rsidP="00173127">
            <w:pPr>
              <w:spacing w:line="400" w:lineRule="exact"/>
              <w:jc w:val="center"/>
              <w:rPr>
                <w:rFonts w:ascii="仿宋" w:eastAsia="仿宋" w:hAnsi="仿宋"/>
                <w:sz w:val="24"/>
                <w:szCs w:val="24"/>
              </w:rPr>
            </w:pPr>
            <w:r>
              <w:rPr>
                <w:rFonts w:ascii="仿宋" w:eastAsia="仿宋" w:hAnsi="仿宋" w:hint="eastAsia"/>
                <w:sz w:val="24"/>
                <w:szCs w:val="24"/>
              </w:rPr>
              <w:t>1</w:t>
            </w:r>
          </w:p>
        </w:tc>
        <w:tc>
          <w:tcPr>
            <w:tcW w:w="1700" w:type="dxa"/>
            <w:vAlign w:val="center"/>
          </w:tcPr>
          <w:p w:rsidR="00F84C79" w:rsidRDefault="00F84C79" w:rsidP="00173127">
            <w:pPr>
              <w:spacing w:line="400" w:lineRule="exact"/>
              <w:jc w:val="center"/>
              <w:rPr>
                <w:rFonts w:ascii="仿宋" w:eastAsia="仿宋" w:hAnsi="仿宋"/>
                <w:sz w:val="24"/>
                <w:szCs w:val="24"/>
              </w:rPr>
            </w:pPr>
          </w:p>
        </w:tc>
        <w:tc>
          <w:tcPr>
            <w:tcW w:w="709" w:type="dxa"/>
            <w:vAlign w:val="center"/>
          </w:tcPr>
          <w:p w:rsidR="00F84C79" w:rsidRDefault="00EB70D4" w:rsidP="00173127">
            <w:pPr>
              <w:spacing w:line="400" w:lineRule="exact"/>
              <w:jc w:val="center"/>
              <w:rPr>
                <w:rFonts w:ascii="仿宋" w:eastAsia="仿宋" w:hAnsi="仿宋"/>
                <w:sz w:val="24"/>
                <w:szCs w:val="24"/>
              </w:rPr>
            </w:pPr>
            <w:r>
              <w:rPr>
                <w:rFonts w:ascii="仿宋" w:eastAsia="仿宋" w:hAnsi="仿宋" w:hint="eastAsia"/>
                <w:sz w:val="24"/>
                <w:szCs w:val="24"/>
              </w:rPr>
              <w:t>3</w:t>
            </w:r>
          </w:p>
        </w:tc>
        <w:tc>
          <w:tcPr>
            <w:tcW w:w="709" w:type="dxa"/>
            <w:vAlign w:val="center"/>
          </w:tcPr>
          <w:p w:rsidR="00F84C79" w:rsidRDefault="00EB70D4" w:rsidP="00173127">
            <w:pPr>
              <w:spacing w:line="400" w:lineRule="exact"/>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F84C79" w:rsidRDefault="00EB70D4" w:rsidP="00173127">
            <w:pPr>
              <w:spacing w:line="400" w:lineRule="exact"/>
              <w:jc w:val="center"/>
              <w:rPr>
                <w:rFonts w:ascii="仿宋" w:eastAsia="仿宋" w:hAnsi="仿宋"/>
                <w:sz w:val="24"/>
                <w:szCs w:val="24"/>
              </w:rPr>
            </w:pPr>
            <w:r>
              <w:rPr>
                <w:rFonts w:ascii="仿宋" w:eastAsia="仿宋" w:hAnsi="仿宋" w:hint="eastAsia"/>
                <w:sz w:val="24"/>
                <w:szCs w:val="24"/>
              </w:rPr>
              <w:t>1</w:t>
            </w:r>
          </w:p>
        </w:tc>
        <w:tc>
          <w:tcPr>
            <w:tcW w:w="992" w:type="dxa"/>
            <w:vMerge w:val="restart"/>
            <w:vAlign w:val="center"/>
          </w:tcPr>
          <w:p w:rsidR="00F84C79" w:rsidRDefault="00EB70D4" w:rsidP="00173127">
            <w:pPr>
              <w:spacing w:line="400" w:lineRule="exact"/>
              <w:jc w:val="center"/>
              <w:rPr>
                <w:rFonts w:ascii="仿宋" w:eastAsia="仿宋" w:hAnsi="仿宋"/>
                <w:sz w:val="24"/>
                <w:szCs w:val="24"/>
              </w:rPr>
            </w:pPr>
            <w:r>
              <w:rPr>
                <w:rFonts w:ascii="仿宋" w:eastAsia="仿宋" w:hAnsi="仿宋"/>
                <w:sz w:val="24"/>
                <w:szCs w:val="24"/>
              </w:rPr>
              <w:t>讲授</w:t>
            </w:r>
          </w:p>
        </w:tc>
        <w:tc>
          <w:tcPr>
            <w:tcW w:w="850" w:type="dxa"/>
            <w:vMerge w:val="restart"/>
            <w:vAlign w:val="center"/>
          </w:tcPr>
          <w:p w:rsidR="00F84C79" w:rsidRDefault="00EB70D4" w:rsidP="00173127">
            <w:pPr>
              <w:spacing w:line="400" w:lineRule="exact"/>
              <w:jc w:val="center"/>
              <w:rPr>
                <w:rFonts w:ascii="仿宋" w:eastAsia="仿宋" w:hAnsi="仿宋"/>
                <w:sz w:val="24"/>
                <w:szCs w:val="24"/>
              </w:rPr>
            </w:pPr>
            <w:r>
              <w:rPr>
                <w:rFonts w:ascii="仿宋" w:eastAsia="仿宋" w:hAnsi="仿宋"/>
                <w:sz w:val="24"/>
                <w:szCs w:val="24"/>
              </w:rPr>
              <w:t>考试</w:t>
            </w:r>
          </w:p>
        </w:tc>
        <w:tc>
          <w:tcPr>
            <w:tcW w:w="2060" w:type="dxa"/>
            <w:vMerge w:val="restart"/>
            <w:vAlign w:val="center"/>
          </w:tcPr>
          <w:p w:rsidR="00F84C79" w:rsidRDefault="00F84C79" w:rsidP="00173127">
            <w:pPr>
              <w:adjustRightInd w:val="0"/>
              <w:snapToGrid w:val="0"/>
              <w:spacing w:line="400" w:lineRule="exact"/>
              <w:jc w:val="left"/>
              <w:rPr>
                <w:rFonts w:ascii="仿宋" w:eastAsia="仿宋" w:hAnsi="仿宋"/>
                <w:sz w:val="24"/>
                <w:szCs w:val="24"/>
              </w:rPr>
            </w:pPr>
          </w:p>
        </w:tc>
      </w:tr>
      <w:tr w:rsidR="00F84C79">
        <w:trPr>
          <w:cantSplit/>
          <w:trHeight w:val="641"/>
          <w:jc w:val="center"/>
        </w:trPr>
        <w:tc>
          <w:tcPr>
            <w:tcW w:w="1492" w:type="dxa"/>
            <w:vMerge/>
            <w:vAlign w:val="center"/>
          </w:tcPr>
          <w:p w:rsidR="00F84C79" w:rsidRDefault="00F84C79" w:rsidP="00173127">
            <w:pPr>
              <w:ind w:left="113"/>
              <w:jc w:val="center"/>
              <w:rPr>
                <w:rFonts w:ascii="仿宋" w:eastAsia="仿宋" w:hAnsi="仿宋"/>
                <w:sz w:val="24"/>
                <w:szCs w:val="24"/>
              </w:rPr>
            </w:pPr>
          </w:p>
        </w:tc>
        <w:tc>
          <w:tcPr>
            <w:tcW w:w="1415" w:type="dxa"/>
            <w:vMerge/>
            <w:vAlign w:val="center"/>
          </w:tcPr>
          <w:p w:rsidR="00F84C79" w:rsidRDefault="00F84C79" w:rsidP="00173127">
            <w:pPr>
              <w:spacing w:line="400" w:lineRule="exact"/>
              <w:jc w:val="center"/>
              <w:rPr>
                <w:rFonts w:ascii="仿宋" w:eastAsia="仿宋" w:hAnsi="仿宋"/>
                <w:sz w:val="24"/>
                <w:szCs w:val="24"/>
              </w:rPr>
            </w:pPr>
          </w:p>
        </w:tc>
        <w:tc>
          <w:tcPr>
            <w:tcW w:w="2271" w:type="dxa"/>
            <w:vAlign w:val="center"/>
          </w:tcPr>
          <w:p w:rsidR="00F84C79" w:rsidRDefault="00EB70D4" w:rsidP="00173127">
            <w:pPr>
              <w:spacing w:line="400" w:lineRule="exact"/>
              <w:ind w:left="-57" w:right="-57"/>
              <w:jc w:val="center"/>
              <w:rPr>
                <w:rFonts w:ascii="仿宋" w:eastAsia="仿宋" w:hAnsi="仿宋"/>
                <w:sz w:val="24"/>
                <w:szCs w:val="24"/>
              </w:rPr>
            </w:pPr>
            <w:r>
              <w:rPr>
                <w:rFonts w:ascii="仿宋" w:eastAsia="仿宋" w:hAnsi="仿宋" w:hint="eastAsia"/>
                <w:sz w:val="24"/>
                <w:szCs w:val="24"/>
              </w:rPr>
              <w:t>笔译</w:t>
            </w:r>
          </w:p>
        </w:tc>
        <w:tc>
          <w:tcPr>
            <w:tcW w:w="1482" w:type="dxa"/>
            <w:vAlign w:val="center"/>
          </w:tcPr>
          <w:p w:rsidR="00F84C79" w:rsidRDefault="00EB70D4" w:rsidP="00173127">
            <w:pPr>
              <w:spacing w:line="400" w:lineRule="exact"/>
              <w:jc w:val="center"/>
              <w:rPr>
                <w:rFonts w:ascii="仿宋" w:eastAsia="仿宋" w:hAnsi="仿宋"/>
                <w:sz w:val="24"/>
                <w:szCs w:val="24"/>
              </w:rPr>
            </w:pPr>
            <w:r>
              <w:rPr>
                <w:rFonts w:ascii="仿宋" w:eastAsia="仿宋" w:hAnsi="仿宋" w:hint="eastAsia"/>
                <w:sz w:val="24"/>
                <w:szCs w:val="24"/>
              </w:rPr>
              <w:t>1</w:t>
            </w:r>
          </w:p>
        </w:tc>
        <w:tc>
          <w:tcPr>
            <w:tcW w:w="1700" w:type="dxa"/>
            <w:vAlign w:val="center"/>
          </w:tcPr>
          <w:p w:rsidR="00F84C79" w:rsidRDefault="00F84C79" w:rsidP="00173127">
            <w:pPr>
              <w:spacing w:line="400" w:lineRule="exact"/>
              <w:ind w:left="-57" w:right="-57"/>
              <w:jc w:val="center"/>
              <w:rPr>
                <w:rFonts w:ascii="仿宋" w:eastAsia="仿宋" w:hAnsi="仿宋"/>
                <w:sz w:val="24"/>
                <w:szCs w:val="24"/>
              </w:rPr>
            </w:pPr>
          </w:p>
        </w:tc>
        <w:tc>
          <w:tcPr>
            <w:tcW w:w="709" w:type="dxa"/>
            <w:vAlign w:val="center"/>
          </w:tcPr>
          <w:p w:rsidR="00F84C79" w:rsidRDefault="00EB70D4" w:rsidP="00173127">
            <w:pPr>
              <w:spacing w:line="400" w:lineRule="exact"/>
              <w:ind w:left="-57" w:right="-57"/>
              <w:jc w:val="center"/>
              <w:rPr>
                <w:rFonts w:ascii="仿宋" w:eastAsia="仿宋" w:hAnsi="仿宋"/>
                <w:sz w:val="24"/>
                <w:szCs w:val="24"/>
              </w:rPr>
            </w:pPr>
            <w:r>
              <w:rPr>
                <w:rFonts w:ascii="仿宋" w:eastAsia="仿宋" w:hAnsi="仿宋" w:hint="eastAsia"/>
                <w:sz w:val="24"/>
                <w:szCs w:val="24"/>
              </w:rPr>
              <w:t>3</w:t>
            </w:r>
          </w:p>
        </w:tc>
        <w:tc>
          <w:tcPr>
            <w:tcW w:w="709" w:type="dxa"/>
            <w:vAlign w:val="center"/>
          </w:tcPr>
          <w:p w:rsidR="00F84C79" w:rsidRDefault="00EB70D4" w:rsidP="00173127">
            <w:pPr>
              <w:spacing w:line="400" w:lineRule="exact"/>
              <w:ind w:left="-57" w:right="-57"/>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F84C79" w:rsidRDefault="00EB70D4" w:rsidP="00173127">
            <w:pPr>
              <w:spacing w:line="400" w:lineRule="exact"/>
              <w:ind w:left="-57" w:right="-57"/>
              <w:jc w:val="center"/>
              <w:rPr>
                <w:rFonts w:ascii="仿宋" w:eastAsia="仿宋" w:hAnsi="仿宋"/>
                <w:sz w:val="24"/>
                <w:szCs w:val="24"/>
              </w:rPr>
            </w:pPr>
            <w:r>
              <w:rPr>
                <w:rFonts w:ascii="仿宋" w:eastAsia="仿宋" w:hAnsi="仿宋" w:hint="eastAsia"/>
                <w:sz w:val="24"/>
                <w:szCs w:val="24"/>
              </w:rPr>
              <w:t>2</w:t>
            </w:r>
          </w:p>
        </w:tc>
        <w:tc>
          <w:tcPr>
            <w:tcW w:w="992" w:type="dxa"/>
            <w:vMerge/>
            <w:vAlign w:val="center"/>
          </w:tcPr>
          <w:p w:rsidR="00F84C79" w:rsidRDefault="00F84C79" w:rsidP="00173127">
            <w:pPr>
              <w:spacing w:line="400" w:lineRule="exact"/>
              <w:ind w:left="-57" w:right="-57"/>
              <w:jc w:val="center"/>
              <w:rPr>
                <w:rFonts w:ascii="仿宋" w:eastAsia="仿宋" w:hAnsi="仿宋"/>
                <w:sz w:val="24"/>
                <w:szCs w:val="24"/>
              </w:rPr>
            </w:pPr>
          </w:p>
        </w:tc>
        <w:tc>
          <w:tcPr>
            <w:tcW w:w="850" w:type="dxa"/>
            <w:vMerge/>
            <w:vAlign w:val="center"/>
          </w:tcPr>
          <w:p w:rsidR="00F84C79" w:rsidRDefault="00F84C79" w:rsidP="00173127">
            <w:pPr>
              <w:spacing w:line="400" w:lineRule="exact"/>
              <w:ind w:left="-57" w:right="-57"/>
              <w:jc w:val="center"/>
              <w:rPr>
                <w:rFonts w:ascii="仿宋" w:eastAsia="仿宋" w:hAnsi="仿宋"/>
                <w:sz w:val="24"/>
                <w:szCs w:val="24"/>
              </w:rPr>
            </w:pPr>
          </w:p>
        </w:tc>
        <w:tc>
          <w:tcPr>
            <w:tcW w:w="2060" w:type="dxa"/>
            <w:vMerge/>
            <w:vAlign w:val="center"/>
          </w:tcPr>
          <w:p w:rsidR="00F84C79" w:rsidRDefault="00F84C79" w:rsidP="00173127">
            <w:pPr>
              <w:adjustRightInd w:val="0"/>
              <w:snapToGrid w:val="0"/>
              <w:spacing w:line="400" w:lineRule="exact"/>
              <w:jc w:val="left"/>
              <w:rPr>
                <w:rFonts w:ascii="仿宋" w:eastAsia="仿宋" w:hAnsi="仿宋"/>
                <w:sz w:val="24"/>
                <w:szCs w:val="24"/>
              </w:rPr>
            </w:pPr>
          </w:p>
        </w:tc>
      </w:tr>
      <w:tr w:rsidR="00F84C79">
        <w:trPr>
          <w:cantSplit/>
          <w:trHeight w:val="648"/>
          <w:jc w:val="center"/>
        </w:trPr>
        <w:tc>
          <w:tcPr>
            <w:tcW w:w="1492" w:type="dxa"/>
            <w:vMerge/>
            <w:vAlign w:val="center"/>
          </w:tcPr>
          <w:p w:rsidR="00F84C79" w:rsidRDefault="00F84C79" w:rsidP="00173127">
            <w:pPr>
              <w:ind w:left="113"/>
              <w:jc w:val="center"/>
              <w:rPr>
                <w:rFonts w:ascii="仿宋" w:eastAsia="仿宋" w:hAnsi="仿宋"/>
                <w:sz w:val="24"/>
                <w:szCs w:val="24"/>
              </w:rPr>
            </w:pPr>
          </w:p>
        </w:tc>
        <w:tc>
          <w:tcPr>
            <w:tcW w:w="1415" w:type="dxa"/>
            <w:vMerge/>
            <w:vAlign w:val="center"/>
          </w:tcPr>
          <w:p w:rsidR="00F84C79" w:rsidRDefault="00F84C79" w:rsidP="00173127">
            <w:pPr>
              <w:spacing w:line="400" w:lineRule="exact"/>
              <w:jc w:val="center"/>
              <w:rPr>
                <w:rFonts w:ascii="仿宋" w:eastAsia="仿宋" w:hAnsi="仿宋"/>
                <w:sz w:val="24"/>
                <w:szCs w:val="24"/>
              </w:rPr>
            </w:pPr>
          </w:p>
        </w:tc>
        <w:tc>
          <w:tcPr>
            <w:tcW w:w="2271" w:type="dxa"/>
            <w:vAlign w:val="center"/>
          </w:tcPr>
          <w:p w:rsidR="00F84C79" w:rsidRDefault="00EB70D4" w:rsidP="00173127">
            <w:pPr>
              <w:spacing w:line="400" w:lineRule="exact"/>
              <w:ind w:left="-57" w:right="-57"/>
              <w:jc w:val="center"/>
              <w:rPr>
                <w:rFonts w:ascii="仿宋" w:eastAsia="仿宋" w:hAnsi="仿宋"/>
                <w:sz w:val="24"/>
                <w:szCs w:val="24"/>
              </w:rPr>
            </w:pPr>
            <w:r>
              <w:rPr>
                <w:rFonts w:ascii="仿宋" w:eastAsia="仿宋" w:hAnsi="仿宋" w:hint="eastAsia"/>
                <w:spacing w:val="-8"/>
                <w:sz w:val="24"/>
                <w:szCs w:val="24"/>
              </w:rPr>
              <w:t>口译</w:t>
            </w:r>
          </w:p>
        </w:tc>
        <w:tc>
          <w:tcPr>
            <w:tcW w:w="1482" w:type="dxa"/>
            <w:vAlign w:val="center"/>
          </w:tcPr>
          <w:p w:rsidR="00F84C79" w:rsidRDefault="00EB70D4" w:rsidP="00173127">
            <w:pPr>
              <w:spacing w:line="400" w:lineRule="exact"/>
              <w:jc w:val="center"/>
              <w:rPr>
                <w:rFonts w:ascii="仿宋" w:eastAsia="仿宋" w:hAnsi="仿宋"/>
                <w:sz w:val="24"/>
                <w:szCs w:val="24"/>
              </w:rPr>
            </w:pPr>
            <w:r>
              <w:rPr>
                <w:rFonts w:ascii="仿宋" w:eastAsia="仿宋" w:hAnsi="仿宋" w:hint="eastAsia"/>
                <w:sz w:val="24"/>
                <w:szCs w:val="24"/>
              </w:rPr>
              <w:t>1</w:t>
            </w:r>
          </w:p>
        </w:tc>
        <w:tc>
          <w:tcPr>
            <w:tcW w:w="1700" w:type="dxa"/>
            <w:vAlign w:val="center"/>
          </w:tcPr>
          <w:p w:rsidR="00F84C79" w:rsidRDefault="00F84C79" w:rsidP="00173127">
            <w:pPr>
              <w:spacing w:line="400" w:lineRule="exact"/>
              <w:ind w:left="-57" w:right="-57"/>
              <w:jc w:val="center"/>
              <w:rPr>
                <w:rFonts w:ascii="仿宋" w:eastAsia="仿宋" w:hAnsi="仿宋"/>
                <w:sz w:val="24"/>
                <w:szCs w:val="24"/>
              </w:rPr>
            </w:pPr>
          </w:p>
        </w:tc>
        <w:tc>
          <w:tcPr>
            <w:tcW w:w="709" w:type="dxa"/>
            <w:vAlign w:val="center"/>
          </w:tcPr>
          <w:p w:rsidR="00F84C79" w:rsidRDefault="00EB70D4" w:rsidP="00173127">
            <w:pPr>
              <w:spacing w:line="400" w:lineRule="exact"/>
              <w:ind w:left="-57" w:right="-57"/>
              <w:jc w:val="center"/>
              <w:rPr>
                <w:rFonts w:ascii="仿宋" w:eastAsia="仿宋" w:hAnsi="仿宋"/>
                <w:sz w:val="24"/>
                <w:szCs w:val="24"/>
              </w:rPr>
            </w:pPr>
            <w:r>
              <w:rPr>
                <w:rFonts w:ascii="仿宋" w:eastAsia="仿宋" w:hAnsi="仿宋" w:hint="eastAsia"/>
                <w:sz w:val="24"/>
                <w:szCs w:val="24"/>
              </w:rPr>
              <w:t>3</w:t>
            </w:r>
          </w:p>
        </w:tc>
        <w:tc>
          <w:tcPr>
            <w:tcW w:w="709" w:type="dxa"/>
            <w:vAlign w:val="center"/>
          </w:tcPr>
          <w:p w:rsidR="00F84C79" w:rsidRDefault="00EB70D4" w:rsidP="00173127">
            <w:pPr>
              <w:spacing w:line="400" w:lineRule="exact"/>
              <w:ind w:left="-57" w:right="-57"/>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F84C79" w:rsidRDefault="00EB70D4" w:rsidP="00173127">
            <w:pPr>
              <w:spacing w:line="400" w:lineRule="exact"/>
              <w:ind w:left="-57" w:right="-57"/>
              <w:jc w:val="center"/>
              <w:rPr>
                <w:rFonts w:ascii="仿宋" w:eastAsia="仿宋" w:hAnsi="仿宋"/>
                <w:sz w:val="24"/>
                <w:szCs w:val="24"/>
              </w:rPr>
            </w:pPr>
            <w:r>
              <w:rPr>
                <w:rFonts w:ascii="仿宋" w:eastAsia="仿宋" w:hAnsi="仿宋" w:hint="eastAsia"/>
                <w:sz w:val="24"/>
                <w:szCs w:val="24"/>
              </w:rPr>
              <w:t>1</w:t>
            </w:r>
          </w:p>
        </w:tc>
        <w:tc>
          <w:tcPr>
            <w:tcW w:w="992" w:type="dxa"/>
            <w:vMerge/>
            <w:vAlign w:val="center"/>
          </w:tcPr>
          <w:p w:rsidR="00F84C79" w:rsidRDefault="00F84C79" w:rsidP="00173127">
            <w:pPr>
              <w:spacing w:line="400" w:lineRule="exact"/>
              <w:ind w:left="-57" w:right="-57"/>
              <w:jc w:val="center"/>
              <w:rPr>
                <w:rFonts w:ascii="仿宋" w:eastAsia="仿宋" w:hAnsi="仿宋"/>
                <w:sz w:val="24"/>
                <w:szCs w:val="24"/>
              </w:rPr>
            </w:pPr>
          </w:p>
        </w:tc>
        <w:tc>
          <w:tcPr>
            <w:tcW w:w="850" w:type="dxa"/>
            <w:vMerge/>
            <w:vAlign w:val="center"/>
          </w:tcPr>
          <w:p w:rsidR="00F84C79" w:rsidRDefault="00F84C79" w:rsidP="00173127">
            <w:pPr>
              <w:spacing w:line="400" w:lineRule="exact"/>
              <w:ind w:left="-57" w:right="-57"/>
              <w:jc w:val="center"/>
              <w:rPr>
                <w:rFonts w:ascii="仿宋" w:eastAsia="仿宋" w:hAnsi="仿宋"/>
                <w:sz w:val="24"/>
                <w:szCs w:val="24"/>
              </w:rPr>
            </w:pPr>
          </w:p>
        </w:tc>
        <w:tc>
          <w:tcPr>
            <w:tcW w:w="2060" w:type="dxa"/>
            <w:vMerge/>
            <w:vAlign w:val="center"/>
          </w:tcPr>
          <w:p w:rsidR="00F84C79" w:rsidRDefault="00F84C79" w:rsidP="00173127">
            <w:pPr>
              <w:adjustRightInd w:val="0"/>
              <w:snapToGrid w:val="0"/>
              <w:spacing w:line="400" w:lineRule="exact"/>
              <w:jc w:val="left"/>
              <w:rPr>
                <w:rFonts w:ascii="仿宋" w:eastAsia="仿宋" w:hAnsi="仿宋"/>
                <w:sz w:val="24"/>
                <w:szCs w:val="24"/>
              </w:rPr>
            </w:pPr>
          </w:p>
        </w:tc>
      </w:tr>
      <w:tr w:rsidR="00F84C79">
        <w:trPr>
          <w:cantSplit/>
          <w:trHeight w:val="800"/>
          <w:jc w:val="center"/>
        </w:trPr>
        <w:tc>
          <w:tcPr>
            <w:tcW w:w="1492" w:type="dxa"/>
            <w:vMerge w:val="restart"/>
            <w:textDirection w:val="tbRlV"/>
            <w:vAlign w:val="center"/>
          </w:tcPr>
          <w:p w:rsidR="00F84C79" w:rsidRDefault="00EB70D4" w:rsidP="00173127">
            <w:pPr>
              <w:spacing w:line="240" w:lineRule="atLeast"/>
              <w:ind w:left="113" w:right="113"/>
              <w:jc w:val="center"/>
              <w:rPr>
                <w:rFonts w:ascii="仿宋" w:eastAsia="仿宋" w:hAnsi="仿宋"/>
                <w:sz w:val="24"/>
                <w:szCs w:val="24"/>
              </w:rPr>
            </w:pPr>
            <w:r>
              <w:rPr>
                <w:rFonts w:ascii="仿宋" w:eastAsia="仿宋" w:hAnsi="仿宋" w:hint="eastAsia"/>
                <w:sz w:val="24"/>
                <w:szCs w:val="24"/>
              </w:rPr>
              <w:t>选修课程</w:t>
            </w:r>
          </w:p>
        </w:tc>
        <w:tc>
          <w:tcPr>
            <w:tcW w:w="1415" w:type="dxa"/>
            <w:vAlign w:val="center"/>
          </w:tcPr>
          <w:p w:rsidR="00F84C79" w:rsidRDefault="00EB70D4" w:rsidP="00173127">
            <w:pPr>
              <w:spacing w:line="240" w:lineRule="atLeast"/>
              <w:ind w:leftChars="-27" w:left="-57" w:right="-57"/>
              <w:jc w:val="center"/>
              <w:rPr>
                <w:rFonts w:ascii="仿宋" w:eastAsia="仿宋" w:hAnsi="仿宋"/>
                <w:sz w:val="24"/>
                <w:szCs w:val="24"/>
              </w:rPr>
            </w:pPr>
            <w:r>
              <w:rPr>
                <w:rFonts w:ascii="仿宋" w:eastAsia="仿宋" w:hAnsi="仿宋"/>
                <w:spacing w:val="-8"/>
                <w:sz w:val="24"/>
                <w:szCs w:val="24"/>
              </w:rPr>
              <w:t>专业限选课</w:t>
            </w:r>
          </w:p>
        </w:tc>
        <w:tc>
          <w:tcPr>
            <w:tcW w:w="2271" w:type="dxa"/>
            <w:vAlign w:val="center"/>
          </w:tcPr>
          <w:p w:rsidR="00F84C79" w:rsidRDefault="00EB70D4" w:rsidP="00173127">
            <w:pPr>
              <w:spacing w:line="240" w:lineRule="atLeast"/>
              <w:ind w:leftChars="-27" w:left="-57" w:right="-57"/>
              <w:jc w:val="center"/>
              <w:rPr>
                <w:rFonts w:ascii="仿宋" w:eastAsia="仿宋" w:hAnsi="仿宋"/>
                <w:spacing w:val="-8"/>
                <w:sz w:val="24"/>
                <w:szCs w:val="24"/>
              </w:rPr>
            </w:pPr>
            <w:r>
              <w:rPr>
                <w:rFonts w:ascii="仿宋" w:eastAsia="仿宋" w:hAnsi="仿宋" w:hint="eastAsia"/>
                <w:sz w:val="24"/>
                <w:szCs w:val="24"/>
              </w:rPr>
              <w:t>法律翻译</w:t>
            </w:r>
          </w:p>
        </w:tc>
        <w:tc>
          <w:tcPr>
            <w:tcW w:w="1482" w:type="dxa"/>
            <w:vAlign w:val="center"/>
          </w:tcPr>
          <w:p w:rsidR="00F84C79" w:rsidRDefault="00EB70D4" w:rsidP="00173127">
            <w:pPr>
              <w:spacing w:line="240" w:lineRule="atLeast"/>
              <w:ind w:leftChars="-27" w:left="-57" w:right="-57"/>
              <w:jc w:val="center"/>
              <w:rPr>
                <w:rFonts w:ascii="仿宋" w:eastAsia="仿宋" w:hAnsi="仿宋"/>
                <w:sz w:val="24"/>
                <w:szCs w:val="24"/>
              </w:rPr>
            </w:pPr>
            <w:r>
              <w:rPr>
                <w:rFonts w:ascii="仿宋" w:eastAsia="仿宋" w:hAnsi="仿宋"/>
                <w:sz w:val="24"/>
                <w:szCs w:val="24"/>
              </w:rPr>
              <w:t>1</w:t>
            </w:r>
          </w:p>
        </w:tc>
        <w:tc>
          <w:tcPr>
            <w:tcW w:w="1700" w:type="dxa"/>
            <w:vAlign w:val="center"/>
          </w:tcPr>
          <w:p w:rsidR="00F84C79" w:rsidRDefault="00F84C79" w:rsidP="00173127">
            <w:pPr>
              <w:ind w:left="-57" w:right="-57"/>
              <w:jc w:val="center"/>
              <w:rPr>
                <w:rFonts w:ascii="仿宋" w:eastAsia="仿宋" w:hAnsi="仿宋"/>
                <w:sz w:val="24"/>
                <w:szCs w:val="24"/>
              </w:rPr>
            </w:pPr>
          </w:p>
        </w:tc>
        <w:tc>
          <w:tcPr>
            <w:tcW w:w="709" w:type="dxa"/>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2</w:t>
            </w:r>
          </w:p>
        </w:tc>
        <w:tc>
          <w:tcPr>
            <w:tcW w:w="709" w:type="dxa"/>
            <w:vAlign w:val="center"/>
          </w:tcPr>
          <w:p w:rsidR="00F84C79" w:rsidRDefault="00EB70D4" w:rsidP="00173127">
            <w:pPr>
              <w:ind w:leftChars="-27" w:left="-57" w:right="-57" w:firstLineChars="50" w:firstLine="120"/>
              <w:rPr>
                <w:rFonts w:ascii="仿宋" w:eastAsia="仿宋" w:hAnsi="仿宋"/>
                <w:sz w:val="24"/>
                <w:szCs w:val="24"/>
              </w:rPr>
            </w:pPr>
            <w:r>
              <w:rPr>
                <w:rFonts w:ascii="仿宋" w:eastAsia="仿宋" w:hAnsi="仿宋"/>
                <w:sz w:val="24"/>
                <w:szCs w:val="24"/>
              </w:rPr>
              <w:t>36</w:t>
            </w:r>
          </w:p>
        </w:tc>
        <w:tc>
          <w:tcPr>
            <w:tcW w:w="709" w:type="dxa"/>
            <w:vAlign w:val="center"/>
          </w:tcPr>
          <w:p w:rsidR="00F84C79" w:rsidRDefault="00EB70D4" w:rsidP="00173127">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讲授</w:t>
            </w:r>
          </w:p>
        </w:tc>
        <w:tc>
          <w:tcPr>
            <w:tcW w:w="850" w:type="dxa"/>
            <w:vMerge w:val="restart"/>
            <w:vAlign w:val="center"/>
          </w:tcPr>
          <w:p w:rsidR="00F84C79" w:rsidRDefault="00EB70D4" w:rsidP="00173127">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restart"/>
            <w:vAlign w:val="center"/>
          </w:tcPr>
          <w:p w:rsidR="00F84C79" w:rsidRDefault="00EB70D4" w:rsidP="00173127">
            <w:pPr>
              <w:adjustRightInd w:val="0"/>
              <w:snapToGrid w:val="0"/>
              <w:ind w:leftChars="-27" w:left="-57" w:right="-57"/>
              <w:jc w:val="left"/>
              <w:rPr>
                <w:rFonts w:ascii="仿宋" w:eastAsia="仿宋" w:hAnsi="仿宋"/>
                <w:sz w:val="24"/>
                <w:szCs w:val="24"/>
              </w:rPr>
            </w:pPr>
            <w:r>
              <w:rPr>
                <w:rFonts w:ascii="仿宋" w:eastAsia="仿宋" w:hAnsi="仿宋"/>
                <w:sz w:val="24"/>
                <w:szCs w:val="24"/>
              </w:rPr>
              <w:t>应开出一定数量的课程供学生选修，每门课程36课时，2学分。</w:t>
            </w:r>
          </w:p>
          <w:p w:rsidR="00F84C79" w:rsidRDefault="00EB70D4" w:rsidP="00173127">
            <w:pPr>
              <w:adjustRightInd w:val="0"/>
              <w:snapToGrid w:val="0"/>
              <w:ind w:leftChars="-27" w:left="-57" w:right="-57"/>
              <w:jc w:val="left"/>
              <w:rPr>
                <w:rFonts w:ascii="仿宋" w:eastAsia="仿宋" w:hAnsi="仿宋"/>
                <w:sz w:val="24"/>
                <w:szCs w:val="24"/>
              </w:rPr>
            </w:pPr>
            <w:r>
              <w:rPr>
                <w:rFonts w:ascii="仿宋" w:eastAsia="仿宋" w:hAnsi="仿宋" w:hint="eastAsia"/>
                <w:sz w:val="24"/>
                <w:szCs w:val="24"/>
              </w:rPr>
              <w:t>所修选修课学分应不少于10学分。</w:t>
            </w:r>
          </w:p>
          <w:p w:rsidR="00F84C79" w:rsidRDefault="00F84C79" w:rsidP="00173127">
            <w:pPr>
              <w:adjustRightInd w:val="0"/>
              <w:snapToGrid w:val="0"/>
              <w:ind w:right="-57"/>
              <w:jc w:val="left"/>
              <w:rPr>
                <w:rFonts w:ascii="仿宋" w:eastAsia="仿宋" w:hAnsi="仿宋"/>
                <w:sz w:val="24"/>
                <w:szCs w:val="24"/>
              </w:rPr>
            </w:pPr>
          </w:p>
        </w:tc>
      </w:tr>
      <w:tr w:rsidR="00F84C79">
        <w:trPr>
          <w:cantSplit/>
          <w:trHeight w:val="645"/>
          <w:jc w:val="center"/>
        </w:trPr>
        <w:tc>
          <w:tcPr>
            <w:tcW w:w="1492" w:type="dxa"/>
            <w:vMerge/>
            <w:vAlign w:val="center"/>
          </w:tcPr>
          <w:p w:rsidR="00F84C79" w:rsidRDefault="00F84C79" w:rsidP="00173127">
            <w:pPr>
              <w:spacing w:line="240" w:lineRule="atLeast"/>
              <w:jc w:val="center"/>
              <w:rPr>
                <w:rFonts w:ascii="仿宋" w:eastAsia="仿宋" w:hAnsi="仿宋"/>
                <w:sz w:val="24"/>
                <w:szCs w:val="24"/>
              </w:rPr>
            </w:pPr>
          </w:p>
        </w:tc>
        <w:tc>
          <w:tcPr>
            <w:tcW w:w="1415" w:type="dxa"/>
            <w:vMerge w:val="restart"/>
            <w:vAlign w:val="center"/>
          </w:tcPr>
          <w:p w:rsidR="00F84C79" w:rsidRDefault="00EB70D4" w:rsidP="00173127">
            <w:pPr>
              <w:spacing w:line="240" w:lineRule="atLeast"/>
              <w:jc w:val="center"/>
              <w:rPr>
                <w:rFonts w:ascii="仿宋" w:eastAsia="仿宋" w:hAnsi="仿宋"/>
                <w:sz w:val="24"/>
                <w:szCs w:val="24"/>
              </w:rPr>
            </w:pPr>
            <w:r>
              <w:rPr>
                <w:rFonts w:ascii="仿宋" w:eastAsia="仿宋" w:hAnsi="仿宋"/>
                <w:spacing w:val="-8"/>
                <w:sz w:val="24"/>
                <w:szCs w:val="24"/>
              </w:rPr>
              <w:t>任选课</w:t>
            </w:r>
          </w:p>
        </w:tc>
        <w:tc>
          <w:tcPr>
            <w:tcW w:w="2271" w:type="dxa"/>
            <w:vAlign w:val="center"/>
          </w:tcPr>
          <w:p w:rsidR="00F84C79" w:rsidRDefault="00EB70D4" w:rsidP="00173127">
            <w:pPr>
              <w:spacing w:line="240" w:lineRule="atLeast"/>
              <w:ind w:leftChars="-27" w:left="-57" w:right="-57"/>
              <w:jc w:val="center"/>
              <w:rPr>
                <w:rFonts w:ascii="仿宋" w:eastAsia="仿宋" w:hAnsi="仿宋"/>
                <w:spacing w:val="-8"/>
                <w:sz w:val="24"/>
                <w:szCs w:val="24"/>
                <w:lang w:val="fr-FR"/>
              </w:rPr>
            </w:pPr>
            <w:r>
              <w:rPr>
                <w:rFonts w:ascii="仿宋" w:eastAsia="仿宋" w:hAnsi="仿宋" w:hint="eastAsia"/>
                <w:spacing w:val="-8"/>
                <w:sz w:val="24"/>
                <w:szCs w:val="24"/>
              </w:rPr>
              <w:t>翻译概论</w:t>
            </w:r>
          </w:p>
        </w:tc>
        <w:tc>
          <w:tcPr>
            <w:tcW w:w="1482" w:type="dxa"/>
            <w:vMerge w:val="restart"/>
            <w:vAlign w:val="center"/>
          </w:tcPr>
          <w:p w:rsidR="00F84C79" w:rsidRDefault="00EB70D4" w:rsidP="00173127">
            <w:pPr>
              <w:spacing w:line="240" w:lineRule="atLeast"/>
              <w:ind w:right="-57"/>
              <w:rPr>
                <w:rFonts w:ascii="仿宋" w:eastAsia="仿宋" w:hAnsi="仿宋"/>
                <w:sz w:val="24"/>
                <w:szCs w:val="24"/>
              </w:rPr>
            </w:pPr>
            <w:r>
              <w:rPr>
                <w:rFonts w:ascii="仿宋" w:eastAsia="仿宋" w:hAnsi="仿宋" w:hint="eastAsia"/>
                <w:sz w:val="24"/>
                <w:szCs w:val="24"/>
              </w:rPr>
              <w:t>任选</w:t>
            </w:r>
            <w:r>
              <w:rPr>
                <w:rFonts w:ascii="仿宋" w:eastAsia="仿宋" w:hAnsi="仿宋"/>
                <w:sz w:val="24"/>
                <w:szCs w:val="24"/>
              </w:rPr>
              <w:t>4</w:t>
            </w:r>
            <w:r>
              <w:rPr>
                <w:rFonts w:ascii="仿宋" w:eastAsia="仿宋" w:hAnsi="仿宋" w:hint="eastAsia"/>
                <w:sz w:val="24"/>
                <w:szCs w:val="24"/>
              </w:rPr>
              <w:t>门</w:t>
            </w:r>
          </w:p>
        </w:tc>
        <w:tc>
          <w:tcPr>
            <w:tcW w:w="1700" w:type="dxa"/>
            <w:vAlign w:val="center"/>
          </w:tcPr>
          <w:p w:rsidR="00F84C79" w:rsidRDefault="00F84C79" w:rsidP="00173127">
            <w:pPr>
              <w:ind w:left="-57" w:right="-57"/>
              <w:jc w:val="center"/>
              <w:rPr>
                <w:rFonts w:ascii="仿宋" w:eastAsia="仿宋" w:hAnsi="仿宋"/>
                <w:sz w:val="24"/>
                <w:szCs w:val="24"/>
              </w:rPr>
            </w:pPr>
          </w:p>
        </w:tc>
        <w:tc>
          <w:tcPr>
            <w:tcW w:w="709" w:type="dxa"/>
            <w:vMerge w:val="restart"/>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8</w:t>
            </w:r>
          </w:p>
        </w:tc>
        <w:tc>
          <w:tcPr>
            <w:tcW w:w="709" w:type="dxa"/>
            <w:vMerge w:val="restart"/>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144</w:t>
            </w:r>
          </w:p>
        </w:tc>
        <w:tc>
          <w:tcPr>
            <w:tcW w:w="709" w:type="dxa"/>
            <w:vAlign w:val="center"/>
          </w:tcPr>
          <w:p w:rsidR="00F84C79" w:rsidRDefault="00EB70D4" w:rsidP="00173127">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Merge w:val="restart"/>
            <w:vAlign w:val="center"/>
          </w:tcPr>
          <w:p w:rsidR="00F84C79" w:rsidRDefault="00EB70D4" w:rsidP="00173127">
            <w:pPr>
              <w:ind w:left="-57" w:right="-57"/>
              <w:jc w:val="center"/>
              <w:rPr>
                <w:rFonts w:ascii="仿宋" w:eastAsia="仿宋" w:hAnsi="仿宋"/>
                <w:sz w:val="24"/>
                <w:szCs w:val="24"/>
              </w:rPr>
            </w:pPr>
            <w:r>
              <w:rPr>
                <w:rFonts w:ascii="仿宋" w:eastAsia="仿宋" w:hAnsi="仿宋"/>
                <w:sz w:val="24"/>
                <w:szCs w:val="24"/>
              </w:rPr>
              <w:t>讲授</w:t>
            </w:r>
          </w:p>
        </w:tc>
        <w:tc>
          <w:tcPr>
            <w:tcW w:w="850" w:type="dxa"/>
            <w:vMerge/>
            <w:vAlign w:val="center"/>
          </w:tcPr>
          <w:p w:rsidR="00F84C79" w:rsidRDefault="00F84C79" w:rsidP="00173127">
            <w:pPr>
              <w:spacing w:line="240" w:lineRule="atLeast"/>
              <w:ind w:leftChars="-27" w:left="-57" w:right="-57"/>
              <w:jc w:val="center"/>
              <w:rPr>
                <w:rFonts w:ascii="仿宋" w:eastAsia="仿宋" w:hAnsi="仿宋"/>
                <w:sz w:val="24"/>
                <w:szCs w:val="24"/>
              </w:rPr>
            </w:pPr>
          </w:p>
        </w:tc>
        <w:tc>
          <w:tcPr>
            <w:tcW w:w="2060" w:type="dxa"/>
            <w:vMerge/>
            <w:vAlign w:val="center"/>
          </w:tcPr>
          <w:p w:rsidR="00F84C79" w:rsidRDefault="00F84C79" w:rsidP="00173127">
            <w:pPr>
              <w:adjustRightInd w:val="0"/>
              <w:snapToGrid w:val="0"/>
              <w:ind w:leftChars="-27" w:left="-57" w:right="-57"/>
              <w:jc w:val="left"/>
              <w:rPr>
                <w:rFonts w:ascii="仿宋" w:eastAsia="仿宋" w:hAnsi="仿宋"/>
                <w:sz w:val="24"/>
                <w:szCs w:val="24"/>
              </w:rPr>
            </w:pPr>
          </w:p>
        </w:tc>
      </w:tr>
      <w:tr w:rsidR="00F84C79">
        <w:trPr>
          <w:cantSplit/>
          <w:trHeight w:val="645"/>
          <w:jc w:val="center"/>
        </w:trPr>
        <w:tc>
          <w:tcPr>
            <w:tcW w:w="1492" w:type="dxa"/>
            <w:vMerge/>
            <w:vAlign w:val="center"/>
          </w:tcPr>
          <w:p w:rsidR="00F84C79" w:rsidRDefault="00F84C79" w:rsidP="00173127">
            <w:pPr>
              <w:spacing w:line="240" w:lineRule="atLeast"/>
              <w:jc w:val="center"/>
              <w:rPr>
                <w:rFonts w:ascii="仿宋" w:eastAsia="仿宋" w:hAnsi="仿宋"/>
                <w:sz w:val="24"/>
                <w:szCs w:val="24"/>
              </w:rPr>
            </w:pPr>
          </w:p>
        </w:tc>
        <w:tc>
          <w:tcPr>
            <w:tcW w:w="1415" w:type="dxa"/>
            <w:vMerge/>
            <w:vAlign w:val="center"/>
          </w:tcPr>
          <w:p w:rsidR="00F84C79" w:rsidRDefault="00F84C79" w:rsidP="00173127">
            <w:pPr>
              <w:spacing w:line="240" w:lineRule="atLeast"/>
              <w:jc w:val="center"/>
              <w:rPr>
                <w:rFonts w:ascii="仿宋" w:eastAsia="仿宋" w:hAnsi="仿宋"/>
                <w:spacing w:val="-8"/>
                <w:sz w:val="24"/>
                <w:szCs w:val="24"/>
              </w:rPr>
            </w:pPr>
          </w:p>
        </w:tc>
        <w:tc>
          <w:tcPr>
            <w:tcW w:w="2271" w:type="dxa"/>
            <w:vAlign w:val="center"/>
          </w:tcPr>
          <w:p w:rsidR="00F84C79" w:rsidRDefault="00EB70D4" w:rsidP="00173127">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经贸翻译</w:t>
            </w:r>
          </w:p>
        </w:tc>
        <w:tc>
          <w:tcPr>
            <w:tcW w:w="1482" w:type="dxa"/>
            <w:vMerge/>
            <w:vAlign w:val="center"/>
          </w:tcPr>
          <w:p w:rsidR="00F84C79" w:rsidRDefault="00F84C79" w:rsidP="00173127">
            <w:pPr>
              <w:spacing w:line="240" w:lineRule="atLeast"/>
              <w:ind w:right="-57"/>
              <w:jc w:val="center"/>
              <w:rPr>
                <w:rFonts w:ascii="仿宋" w:eastAsia="仿宋" w:hAnsi="仿宋"/>
                <w:sz w:val="24"/>
                <w:szCs w:val="24"/>
              </w:rPr>
            </w:pPr>
          </w:p>
        </w:tc>
        <w:tc>
          <w:tcPr>
            <w:tcW w:w="1700" w:type="dxa"/>
            <w:vAlign w:val="center"/>
          </w:tcPr>
          <w:p w:rsidR="00F84C79" w:rsidRDefault="00F84C79" w:rsidP="00173127">
            <w:pPr>
              <w:ind w:left="-57" w:right="-57"/>
              <w:jc w:val="center"/>
              <w:rPr>
                <w:rFonts w:ascii="仿宋" w:eastAsia="仿宋" w:hAnsi="仿宋"/>
                <w:sz w:val="24"/>
                <w:szCs w:val="24"/>
              </w:rPr>
            </w:pPr>
          </w:p>
        </w:tc>
        <w:tc>
          <w:tcPr>
            <w:tcW w:w="709" w:type="dxa"/>
            <w:vMerge/>
            <w:vAlign w:val="center"/>
          </w:tcPr>
          <w:p w:rsidR="00F84C79" w:rsidRDefault="00F84C79" w:rsidP="00173127">
            <w:pPr>
              <w:ind w:left="-57" w:right="-57"/>
              <w:jc w:val="center"/>
              <w:rPr>
                <w:rFonts w:ascii="仿宋" w:eastAsia="仿宋" w:hAnsi="仿宋"/>
                <w:sz w:val="24"/>
                <w:szCs w:val="24"/>
              </w:rPr>
            </w:pPr>
          </w:p>
        </w:tc>
        <w:tc>
          <w:tcPr>
            <w:tcW w:w="709" w:type="dxa"/>
            <w:vMerge/>
            <w:vAlign w:val="center"/>
          </w:tcPr>
          <w:p w:rsidR="00F84C79" w:rsidRDefault="00F84C79" w:rsidP="00173127">
            <w:pPr>
              <w:ind w:left="-57" w:right="-57"/>
              <w:jc w:val="center"/>
              <w:rPr>
                <w:rFonts w:ascii="仿宋" w:eastAsia="仿宋" w:hAnsi="仿宋"/>
                <w:sz w:val="24"/>
                <w:szCs w:val="24"/>
              </w:rPr>
            </w:pPr>
          </w:p>
        </w:tc>
        <w:tc>
          <w:tcPr>
            <w:tcW w:w="709" w:type="dxa"/>
            <w:vAlign w:val="center"/>
          </w:tcPr>
          <w:p w:rsidR="00F84C79" w:rsidRDefault="00EB70D4" w:rsidP="00173127">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Merge/>
            <w:vAlign w:val="center"/>
          </w:tcPr>
          <w:p w:rsidR="00F84C79" w:rsidRDefault="00F84C79" w:rsidP="00173127">
            <w:pPr>
              <w:ind w:left="-57" w:right="-57"/>
              <w:jc w:val="center"/>
              <w:rPr>
                <w:rFonts w:ascii="仿宋" w:eastAsia="仿宋" w:hAnsi="仿宋"/>
                <w:sz w:val="24"/>
                <w:szCs w:val="24"/>
              </w:rPr>
            </w:pPr>
          </w:p>
        </w:tc>
        <w:tc>
          <w:tcPr>
            <w:tcW w:w="850" w:type="dxa"/>
            <w:vMerge/>
            <w:vAlign w:val="center"/>
          </w:tcPr>
          <w:p w:rsidR="00F84C79" w:rsidRDefault="00F84C79" w:rsidP="00173127">
            <w:pPr>
              <w:spacing w:line="240" w:lineRule="atLeast"/>
              <w:ind w:leftChars="-27" w:left="-57" w:right="-57"/>
              <w:jc w:val="center"/>
              <w:rPr>
                <w:rFonts w:ascii="仿宋" w:eastAsia="仿宋" w:hAnsi="仿宋"/>
                <w:sz w:val="24"/>
                <w:szCs w:val="24"/>
              </w:rPr>
            </w:pPr>
          </w:p>
        </w:tc>
        <w:tc>
          <w:tcPr>
            <w:tcW w:w="2060" w:type="dxa"/>
            <w:vMerge/>
            <w:vAlign w:val="center"/>
          </w:tcPr>
          <w:p w:rsidR="00F84C79" w:rsidRDefault="00F84C79" w:rsidP="00173127">
            <w:pPr>
              <w:adjustRightInd w:val="0"/>
              <w:snapToGrid w:val="0"/>
              <w:ind w:leftChars="-27" w:left="-57" w:right="-57"/>
              <w:jc w:val="left"/>
              <w:rPr>
                <w:rFonts w:ascii="仿宋" w:eastAsia="仿宋" w:hAnsi="仿宋"/>
                <w:sz w:val="24"/>
                <w:szCs w:val="24"/>
              </w:rPr>
            </w:pPr>
          </w:p>
        </w:tc>
      </w:tr>
      <w:tr w:rsidR="00F84C79">
        <w:trPr>
          <w:cantSplit/>
          <w:trHeight w:val="645"/>
          <w:jc w:val="center"/>
        </w:trPr>
        <w:tc>
          <w:tcPr>
            <w:tcW w:w="1492" w:type="dxa"/>
            <w:vMerge/>
            <w:vAlign w:val="center"/>
          </w:tcPr>
          <w:p w:rsidR="00F84C79" w:rsidRDefault="00F84C79" w:rsidP="00173127">
            <w:pPr>
              <w:spacing w:line="240" w:lineRule="atLeast"/>
              <w:jc w:val="center"/>
              <w:rPr>
                <w:rFonts w:ascii="仿宋" w:eastAsia="仿宋" w:hAnsi="仿宋"/>
                <w:sz w:val="24"/>
                <w:szCs w:val="24"/>
              </w:rPr>
            </w:pPr>
          </w:p>
        </w:tc>
        <w:tc>
          <w:tcPr>
            <w:tcW w:w="1415" w:type="dxa"/>
            <w:vMerge/>
            <w:vAlign w:val="center"/>
          </w:tcPr>
          <w:p w:rsidR="00F84C79" w:rsidRDefault="00F84C79" w:rsidP="00173127">
            <w:pPr>
              <w:spacing w:line="240" w:lineRule="atLeast"/>
              <w:jc w:val="center"/>
              <w:rPr>
                <w:rFonts w:ascii="仿宋" w:eastAsia="仿宋" w:hAnsi="仿宋"/>
                <w:spacing w:val="-8"/>
                <w:sz w:val="24"/>
                <w:szCs w:val="24"/>
              </w:rPr>
            </w:pPr>
          </w:p>
        </w:tc>
        <w:tc>
          <w:tcPr>
            <w:tcW w:w="2271" w:type="dxa"/>
            <w:vAlign w:val="center"/>
          </w:tcPr>
          <w:p w:rsidR="00F84C79" w:rsidRDefault="00EB70D4" w:rsidP="00173127">
            <w:pPr>
              <w:spacing w:line="240" w:lineRule="atLeast"/>
              <w:ind w:leftChars="-27" w:left="-57" w:right="-57"/>
              <w:jc w:val="center"/>
              <w:rPr>
                <w:rFonts w:ascii="仿宋" w:eastAsia="仿宋" w:hAnsi="仿宋"/>
                <w:spacing w:val="-8"/>
                <w:sz w:val="24"/>
                <w:szCs w:val="24"/>
              </w:rPr>
            </w:pPr>
            <w:r>
              <w:rPr>
                <w:rFonts w:ascii="仿宋" w:eastAsia="仿宋" w:hAnsi="仿宋" w:hint="eastAsia"/>
                <w:spacing w:val="-8"/>
                <w:sz w:val="24"/>
                <w:szCs w:val="24"/>
              </w:rPr>
              <w:t>文学翻译</w:t>
            </w:r>
          </w:p>
        </w:tc>
        <w:tc>
          <w:tcPr>
            <w:tcW w:w="1482" w:type="dxa"/>
            <w:vMerge/>
            <w:vAlign w:val="center"/>
          </w:tcPr>
          <w:p w:rsidR="00F84C79" w:rsidRDefault="00F84C79" w:rsidP="00173127">
            <w:pPr>
              <w:spacing w:line="240" w:lineRule="atLeast"/>
              <w:ind w:right="-57"/>
              <w:jc w:val="center"/>
              <w:rPr>
                <w:rFonts w:ascii="仿宋" w:eastAsia="仿宋" w:hAnsi="仿宋"/>
                <w:sz w:val="24"/>
                <w:szCs w:val="24"/>
              </w:rPr>
            </w:pPr>
          </w:p>
        </w:tc>
        <w:tc>
          <w:tcPr>
            <w:tcW w:w="1700" w:type="dxa"/>
            <w:vAlign w:val="center"/>
          </w:tcPr>
          <w:p w:rsidR="00F84C79" w:rsidRDefault="00F84C79" w:rsidP="00173127">
            <w:pPr>
              <w:ind w:left="-57" w:right="-57"/>
              <w:jc w:val="center"/>
              <w:rPr>
                <w:rFonts w:ascii="仿宋" w:eastAsia="仿宋" w:hAnsi="仿宋"/>
                <w:sz w:val="24"/>
                <w:szCs w:val="24"/>
              </w:rPr>
            </w:pPr>
          </w:p>
        </w:tc>
        <w:tc>
          <w:tcPr>
            <w:tcW w:w="709" w:type="dxa"/>
            <w:vMerge/>
            <w:vAlign w:val="center"/>
          </w:tcPr>
          <w:p w:rsidR="00F84C79" w:rsidRDefault="00F84C79" w:rsidP="00173127">
            <w:pPr>
              <w:ind w:left="-57" w:right="-57"/>
              <w:jc w:val="center"/>
              <w:rPr>
                <w:rFonts w:ascii="仿宋" w:eastAsia="仿宋" w:hAnsi="仿宋"/>
                <w:sz w:val="24"/>
                <w:szCs w:val="24"/>
              </w:rPr>
            </w:pPr>
          </w:p>
        </w:tc>
        <w:tc>
          <w:tcPr>
            <w:tcW w:w="709" w:type="dxa"/>
            <w:vMerge/>
            <w:vAlign w:val="center"/>
          </w:tcPr>
          <w:p w:rsidR="00F84C79" w:rsidRDefault="00F84C79" w:rsidP="00173127">
            <w:pPr>
              <w:ind w:left="-57" w:right="-57"/>
              <w:jc w:val="center"/>
              <w:rPr>
                <w:rFonts w:ascii="仿宋" w:eastAsia="仿宋" w:hAnsi="仿宋"/>
                <w:sz w:val="24"/>
                <w:szCs w:val="24"/>
              </w:rPr>
            </w:pPr>
          </w:p>
        </w:tc>
        <w:tc>
          <w:tcPr>
            <w:tcW w:w="709" w:type="dxa"/>
            <w:vAlign w:val="center"/>
          </w:tcPr>
          <w:p w:rsidR="00F84C79" w:rsidRDefault="00EB70D4" w:rsidP="00173127">
            <w:pPr>
              <w:spacing w:line="240" w:lineRule="atLeast"/>
              <w:ind w:right="-57"/>
              <w:jc w:val="center"/>
              <w:rPr>
                <w:rFonts w:ascii="仿宋" w:eastAsia="仿宋" w:hAnsi="仿宋"/>
                <w:sz w:val="24"/>
                <w:szCs w:val="24"/>
              </w:rPr>
            </w:pPr>
            <w:r>
              <w:rPr>
                <w:rFonts w:ascii="仿宋" w:eastAsia="仿宋" w:hAnsi="仿宋" w:hint="eastAsia"/>
                <w:sz w:val="24"/>
                <w:szCs w:val="24"/>
              </w:rPr>
              <w:t>1</w:t>
            </w:r>
          </w:p>
        </w:tc>
        <w:tc>
          <w:tcPr>
            <w:tcW w:w="992" w:type="dxa"/>
            <w:vMerge/>
            <w:vAlign w:val="center"/>
          </w:tcPr>
          <w:p w:rsidR="00F84C79" w:rsidRDefault="00F84C79" w:rsidP="00173127">
            <w:pPr>
              <w:ind w:left="-57" w:right="-57"/>
              <w:jc w:val="center"/>
              <w:rPr>
                <w:rFonts w:ascii="仿宋" w:eastAsia="仿宋" w:hAnsi="仿宋"/>
                <w:sz w:val="24"/>
                <w:szCs w:val="24"/>
              </w:rPr>
            </w:pPr>
          </w:p>
        </w:tc>
        <w:tc>
          <w:tcPr>
            <w:tcW w:w="850" w:type="dxa"/>
            <w:vMerge/>
            <w:vAlign w:val="center"/>
          </w:tcPr>
          <w:p w:rsidR="00F84C79" w:rsidRDefault="00F84C79" w:rsidP="00173127">
            <w:pPr>
              <w:spacing w:line="240" w:lineRule="atLeast"/>
              <w:ind w:leftChars="-27" w:left="-57" w:right="-57"/>
              <w:jc w:val="center"/>
              <w:rPr>
                <w:rFonts w:ascii="仿宋" w:eastAsia="仿宋" w:hAnsi="仿宋"/>
                <w:sz w:val="24"/>
                <w:szCs w:val="24"/>
              </w:rPr>
            </w:pPr>
          </w:p>
        </w:tc>
        <w:tc>
          <w:tcPr>
            <w:tcW w:w="2060" w:type="dxa"/>
            <w:vMerge/>
            <w:vAlign w:val="center"/>
          </w:tcPr>
          <w:p w:rsidR="00F84C79" w:rsidRDefault="00F84C79" w:rsidP="00173127">
            <w:pPr>
              <w:adjustRightInd w:val="0"/>
              <w:snapToGrid w:val="0"/>
              <w:ind w:leftChars="-27" w:left="-57" w:right="-57"/>
              <w:jc w:val="left"/>
              <w:rPr>
                <w:rFonts w:ascii="仿宋" w:eastAsia="仿宋" w:hAnsi="仿宋"/>
                <w:sz w:val="24"/>
                <w:szCs w:val="24"/>
              </w:rPr>
            </w:pPr>
          </w:p>
        </w:tc>
      </w:tr>
      <w:tr w:rsidR="00F84C79">
        <w:trPr>
          <w:cantSplit/>
          <w:trHeight w:val="645"/>
          <w:jc w:val="center"/>
        </w:trPr>
        <w:tc>
          <w:tcPr>
            <w:tcW w:w="1492" w:type="dxa"/>
            <w:vMerge/>
            <w:vAlign w:val="center"/>
          </w:tcPr>
          <w:p w:rsidR="00F84C79" w:rsidRDefault="00F84C79" w:rsidP="00173127">
            <w:pPr>
              <w:spacing w:line="240" w:lineRule="atLeast"/>
              <w:jc w:val="center"/>
              <w:rPr>
                <w:rFonts w:ascii="仿宋" w:eastAsia="仿宋" w:hAnsi="仿宋"/>
                <w:sz w:val="24"/>
                <w:szCs w:val="24"/>
              </w:rPr>
            </w:pPr>
          </w:p>
        </w:tc>
        <w:tc>
          <w:tcPr>
            <w:tcW w:w="1415" w:type="dxa"/>
            <w:vMerge/>
            <w:vAlign w:val="center"/>
          </w:tcPr>
          <w:p w:rsidR="00F84C79" w:rsidRDefault="00F84C79" w:rsidP="00173127">
            <w:pPr>
              <w:spacing w:line="240" w:lineRule="atLeast"/>
              <w:jc w:val="center"/>
              <w:rPr>
                <w:rFonts w:ascii="仿宋" w:eastAsia="仿宋" w:hAnsi="仿宋"/>
                <w:spacing w:val="-8"/>
                <w:sz w:val="24"/>
                <w:szCs w:val="24"/>
              </w:rPr>
            </w:pPr>
          </w:p>
        </w:tc>
        <w:tc>
          <w:tcPr>
            <w:tcW w:w="2271" w:type="dxa"/>
            <w:vAlign w:val="center"/>
          </w:tcPr>
          <w:p w:rsidR="00F84C79" w:rsidRDefault="00EB70D4" w:rsidP="00173127">
            <w:pPr>
              <w:spacing w:line="240" w:lineRule="atLeast"/>
              <w:ind w:leftChars="-27" w:left="-57" w:right="-57"/>
              <w:jc w:val="center"/>
              <w:rPr>
                <w:rFonts w:ascii="仿宋" w:eastAsia="仿宋" w:hAnsi="仿宋"/>
                <w:spacing w:val="-8"/>
                <w:sz w:val="24"/>
                <w:szCs w:val="24"/>
              </w:rPr>
            </w:pPr>
            <w:r>
              <w:rPr>
                <w:rFonts w:ascii="仿宋" w:eastAsia="仿宋" w:hAnsi="仿宋" w:hint="eastAsia"/>
                <w:spacing w:val="-8"/>
                <w:sz w:val="24"/>
                <w:szCs w:val="24"/>
              </w:rPr>
              <w:t>法语简史</w:t>
            </w:r>
          </w:p>
        </w:tc>
        <w:tc>
          <w:tcPr>
            <w:tcW w:w="1482" w:type="dxa"/>
            <w:vMerge/>
            <w:vAlign w:val="center"/>
          </w:tcPr>
          <w:p w:rsidR="00F84C79" w:rsidRDefault="00F84C79" w:rsidP="00173127">
            <w:pPr>
              <w:spacing w:line="240" w:lineRule="atLeast"/>
              <w:ind w:right="-57"/>
              <w:jc w:val="center"/>
              <w:rPr>
                <w:rFonts w:ascii="仿宋" w:eastAsia="仿宋" w:hAnsi="仿宋"/>
                <w:sz w:val="24"/>
                <w:szCs w:val="24"/>
              </w:rPr>
            </w:pPr>
          </w:p>
        </w:tc>
        <w:tc>
          <w:tcPr>
            <w:tcW w:w="1700" w:type="dxa"/>
            <w:vAlign w:val="center"/>
          </w:tcPr>
          <w:p w:rsidR="00F84C79" w:rsidRDefault="00F84C79" w:rsidP="00173127">
            <w:pPr>
              <w:ind w:left="-57" w:right="-57"/>
              <w:jc w:val="center"/>
              <w:rPr>
                <w:rFonts w:ascii="仿宋" w:eastAsia="仿宋" w:hAnsi="仿宋"/>
                <w:sz w:val="24"/>
                <w:szCs w:val="24"/>
              </w:rPr>
            </w:pPr>
          </w:p>
        </w:tc>
        <w:tc>
          <w:tcPr>
            <w:tcW w:w="709" w:type="dxa"/>
            <w:vMerge/>
            <w:vAlign w:val="center"/>
          </w:tcPr>
          <w:p w:rsidR="00F84C79" w:rsidRDefault="00F84C79" w:rsidP="00173127">
            <w:pPr>
              <w:ind w:left="-57" w:right="-57"/>
              <w:jc w:val="center"/>
              <w:rPr>
                <w:rFonts w:ascii="仿宋" w:eastAsia="仿宋" w:hAnsi="仿宋"/>
                <w:sz w:val="24"/>
                <w:szCs w:val="24"/>
              </w:rPr>
            </w:pPr>
          </w:p>
        </w:tc>
        <w:tc>
          <w:tcPr>
            <w:tcW w:w="709" w:type="dxa"/>
            <w:vMerge/>
            <w:vAlign w:val="center"/>
          </w:tcPr>
          <w:p w:rsidR="00F84C79" w:rsidRDefault="00F84C79" w:rsidP="00173127">
            <w:pPr>
              <w:ind w:left="-57" w:right="-57"/>
              <w:jc w:val="center"/>
              <w:rPr>
                <w:rFonts w:ascii="仿宋" w:eastAsia="仿宋" w:hAnsi="仿宋"/>
                <w:sz w:val="24"/>
                <w:szCs w:val="24"/>
              </w:rPr>
            </w:pPr>
          </w:p>
        </w:tc>
        <w:tc>
          <w:tcPr>
            <w:tcW w:w="709" w:type="dxa"/>
            <w:vAlign w:val="center"/>
          </w:tcPr>
          <w:p w:rsidR="00F84C79" w:rsidRDefault="00EB70D4" w:rsidP="00173127">
            <w:pPr>
              <w:spacing w:line="240" w:lineRule="atLeast"/>
              <w:ind w:right="-57"/>
              <w:jc w:val="center"/>
              <w:rPr>
                <w:rFonts w:ascii="仿宋" w:eastAsia="仿宋" w:hAnsi="仿宋"/>
                <w:sz w:val="24"/>
                <w:szCs w:val="24"/>
              </w:rPr>
            </w:pPr>
            <w:r>
              <w:rPr>
                <w:rFonts w:ascii="仿宋" w:eastAsia="仿宋" w:hAnsi="仿宋" w:hint="eastAsia"/>
                <w:sz w:val="24"/>
                <w:szCs w:val="24"/>
              </w:rPr>
              <w:t>4</w:t>
            </w:r>
          </w:p>
        </w:tc>
        <w:tc>
          <w:tcPr>
            <w:tcW w:w="992" w:type="dxa"/>
            <w:vMerge/>
            <w:vAlign w:val="center"/>
          </w:tcPr>
          <w:p w:rsidR="00F84C79" w:rsidRDefault="00F84C79" w:rsidP="00173127">
            <w:pPr>
              <w:ind w:left="-57" w:right="-57"/>
              <w:jc w:val="center"/>
              <w:rPr>
                <w:rFonts w:ascii="仿宋" w:eastAsia="仿宋" w:hAnsi="仿宋"/>
                <w:sz w:val="24"/>
                <w:szCs w:val="24"/>
              </w:rPr>
            </w:pPr>
          </w:p>
        </w:tc>
        <w:tc>
          <w:tcPr>
            <w:tcW w:w="850" w:type="dxa"/>
            <w:vMerge/>
            <w:vAlign w:val="center"/>
          </w:tcPr>
          <w:p w:rsidR="00F84C79" w:rsidRDefault="00F84C79" w:rsidP="00173127">
            <w:pPr>
              <w:spacing w:line="240" w:lineRule="atLeast"/>
              <w:ind w:leftChars="-27" w:left="-57" w:right="-57"/>
              <w:jc w:val="center"/>
              <w:rPr>
                <w:rFonts w:ascii="仿宋" w:eastAsia="仿宋" w:hAnsi="仿宋"/>
                <w:sz w:val="24"/>
                <w:szCs w:val="24"/>
              </w:rPr>
            </w:pPr>
          </w:p>
        </w:tc>
        <w:tc>
          <w:tcPr>
            <w:tcW w:w="2060" w:type="dxa"/>
            <w:vMerge/>
            <w:vAlign w:val="center"/>
          </w:tcPr>
          <w:p w:rsidR="00F84C79" w:rsidRDefault="00F84C79" w:rsidP="00173127">
            <w:pPr>
              <w:adjustRightInd w:val="0"/>
              <w:snapToGrid w:val="0"/>
              <w:ind w:leftChars="-27" w:left="-57" w:right="-57"/>
              <w:jc w:val="left"/>
              <w:rPr>
                <w:rFonts w:ascii="仿宋" w:eastAsia="仿宋" w:hAnsi="仿宋"/>
                <w:sz w:val="24"/>
                <w:szCs w:val="24"/>
              </w:rPr>
            </w:pPr>
          </w:p>
        </w:tc>
      </w:tr>
      <w:tr w:rsidR="00F84C79">
        <w:trPr>
          <w:cantSplit/>
          <w:trHeight w:val="645"/>
          <w:jc w:val="center"/>
        </w:trPr>
        <w:tc>
          <w:tcPr>
            <w:tcW w:w="1492" w:type="dxa"/>
            <w:vMerge/>
            <w:vAlign w:val="center"/>
          </w:tcPr>
          <w:p w:rsidR="00F84C79" w:rsidRDefault="00F84C79" w:rsidP="00173127">
            <w:pPr>
              <w:spacing w:line="240" w:lineRule="atLeast"/>
              <w:jc w:val="center"/>
              <w:rPr>
                <w:rFonts w:ascii="仿宋" w:eastAsia="仿宋" w:hAnsi="仿宋"/>
                <w:sz w:val="24"/>
                <w:szCs w:val="24"/>
              </w:rPr>
            </w:pPr>
          </w:p>
        </w:tc>
        <w:tc>
          <w:tcPr>
            <w:tcW w:w="1415" w:type="dxa"/>
            <w:vMerge/>
            <w:vAlign w:val="center"/>
          </w:tcPr>
          <w:p w:rsidR="00F84C79" w:rsidRDefault="00F84C79" w:rsidP="00173127">
            <w:pPr>
              <w:spacing w:line="240" w:lineRule="atLeast"/>
              <w:jc w:val="center"/>
              <w:rPr>
                <w:rFonts w:ascii="仿宋" w:eastAsia="仿宋" w:hAnsi="仿宋"/>
                <w:spacing w:val="-8"/>
                <w:sz w:val="24"/>
                <w:szCs w:val="24"/>
              </w:rPr>
            </w:pPr>
          </w:p>
        </w:tc>
        <w:tc>
          <w:tcPr>
            <w:tcW w:w="2271" w:type="dxa"/>
            <w:vAlign w:val="center"/>
          </w:tcPr>
          <w:p w:rsidR="00F84C79" w:rsidRDefault="00EB70D4" w:rsidP="00173127">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法国公法</w:t>
            </w:r>
          </w:p>
        </w:tc>
        <w:tc>
          <w:tcPr>
            <w:tcW w:w="1482" w:type="dxa"/>
            <w:vMerge/>
            <w:vAlign w:val="center"/>
          </w:tcPr>
          <w:p w:rsidR="00F84C79" w:rsidRDefault="00F84C79" w:rsidP="00173127">
            <w:pPr>
              <w:spacing w:line="240" w:lineRule="atLeast"/>
              <w:ind w:right="-57"/>
              <w:jc w:val="center"/>
              <w:rPr>
                <w:rFonts w:ascii="仿宋" w:eastAsia="仿宋" w:hAnsi="仿宋"/>
                <w:sz w:val="24"/>
                <w:szCs w:val="24"/>
              </w:rPr>
            </w:pPr>
          </w:p>
        </w:tc>
        <w:tc>
          <w:tcPr>
            <w:tcW w:w="1700" w:type="dxa"/>
            <w:vAlign w:val="center"/>
          </w:tcPr>
          <w:p w:rsidR="00F84C79" w:rsidRDefault="00F84C79" w:rsidP="00173127">
            <w:pPr>
              <w:ind w:left="-57" w:right="-57"/>
              <w:jc w:val="center"/>
              <w:rPr>
                <w:rFonts w:ascii="仿宋" w:eastAsia="仿宋" w:hAnsi="仿宋"/>
                <w:sz w:val="24"/>
                <w:szCs w:val="24"/>
              </w:rPr>
            </w:pPr>
          </w:p>
        </w:tc>
        <w:tc>
          <w:tcPr>
            <w:tcW w:w="709" w:type="dxa"/>
            <w:vMerge/>
            <w:vAlign w:val="center"/>
          </w:tcPr>
          <w:p w:rsidR="00F84C79" w:rsidRDefault="00F84C79" w:rsidP="00173127">
            <w:pPr>
              <w:ind w:left="-57" w:right="-57"/>
              <w:jc w:val="center"/>
              <w:rPr>
                <w:rFonts w:ascii="仿宋" w:eastAsia="仿宋" w:hAnsi="仿宋"/>
                <w:sz w:val="24"/>
                <w:szCs w:val="24"/>
              </w:rPr>
            </w:pPr>
          </w:p>
        </w:tc>
        <w:tc>
          <w:tcPr>
            <w:tcW w:w="709" w:type="dxa"/>
            <w:vMerge/>
            <w:vAlign w:val="center"/>
          </w:tcPr>
          <w:p w:rsidR="00F84C79" w:rsidRDefault="00F84C79" w:rsidP="00173127">
            <w:pPr>
              <w:ind w:left="-57" w:right="-57"/>
              <w:jc w:val="center"/>
              <w:rPr>
                <w:rFonts w:ascii="仿宋" w:eastAsia="仿宋" w:hAnsi="仿宋"/>
                <w:sz w:val="24"/>
                <w:szCs w:val="24"/>
              </w:rPr>
            </w:pPr>
          </w:p>
        </w:tc>
        <w:tc>
          <w:tcPr>
            <w:tcW w:w="709" w:type="dxa"/>
            <w:vAlign w:val="center"/>
          </w:tcPr>
          <w:p w:rsidR="00F84C79" w:rsidRDefault="00EB70D4" w:rsidP="00173127">
            <w:pPr>
              <w:spacing w:line="240" w:lineRule="atLeast"/>
              <w:ind w:right="-57"/>
              <w:jc w:val="center"/>
              <w:rPr>
                <w:rFonts w:ascii="仿宋" w:eastAsia="仿宋" w:hAnsi="仿宋"/>
                <w:sz w:val="24"/>
                <w:szCs w:val="24"/>
              </w:rPr>
            </w:pPr>
            <w:r>
              <w:rPr>
                <w:rFonts w:ascii="仿宋" w:eastAsia="仿宋" w:hAnsi="仿宋" w:hint="eastAsia"/>
                <w:sz w:val="24"/>
                <w:szCs w:val="24"/>
              </w:rPr>
              <w:t>1</w:t>
            </w:r>
          </w:p>
        </w:tc>
        <w:tc>
          <w:tcPr>
            <w:tcW w:w="992" w:type="dxa"/>
            <w:vMerge/>
            <w:vAlign w:val="center"/>
          </w:tcPr>
          <w:p w:rsidR="00F84C79" w:rsidRDefault="00F84C79" w:rsidP="00173127">
            <w:pPr>
              <w:ind w:left="-57" w:right="-57"/>
              <w:jc w:val="center"/>
              <w:rPr>
                <w:rFonts w:ascii="仿宋" w:eastAsia="仿宋" w:hAnsi="仿宋"/>
                <w:sz w:val="24"/>
                <w:szCs w:val="24"/>
              </w:rPr>
            </w:pPr>
          </w:p>
        </w:tc>
        <w:tc>
          <w:tcPr>
            <w:tcW w:w="850" w:type="dxa"/>
            <w:vMerge/>
            <w:vAlign w:val="center"/>
          </w:tcPr>
          <w:p w:rsidR="00F84C79" w:rsidRDefault="00F84C79" w:rsidP="00173127">
            <w:pPr>
              <w:spacing w:line="240" w:lineRule="atLeast"/>
              <w:ind w:leftChars="-27" w:left="-57" w:right="-57"/>
              <w:jc w:val="center"/>
              <w:rPr>
                <w:rFonts w:ascii="仿宋" w:eastAsia="仿宋" w:hAnsi="仿宋"/>
                <w:sz w:val="24"/>
                <w:szCs w:val="24"/>
              </w:rPr>
            </w:pPr>
          </w:p>
        </w:tc>
        <w:tc>
          <w:tcPr>
            <w:tcW w:w="2060" w:type="dxa"/>
            <w:vMerge/>
            <w:vAlign w:val="center"/>
          </w:tcPr>
          <w:p w:rsidR="00F84C79" w:rsidRDefault="00F84C79" w:rsidP="00173127">
            <w:pPr>
              <w:adjustRightInd w:val="0"/>
              <w:snapToGrid w:val="0"/>
              <w:ind w:leftChars="-27" w:left="-57" w:right="-57"/>
              <w:jc w:val="left"/>
              <w:rPr>
                <w:rFonts w:ascii="仿宋" w:eastAsia="仿宋" w:hAnsi="仿宋"/>
                <w:sz w:val="24"/>
                <w:szCs w:val="24"/>
              </w:rPr>
            </w:pPr>
          </w:p>
        </w:tc>
      </w:tr>
      <w:tr w:rsidR="00F84C79">
        <w:trPr>
          <w:cantSplit/>
          <w:trHeight w:val="645"/>
          <w:jc w:val="center"/>
        </w:trPr>
        <w:tc>
          <w:tcPr>
            <w:tcW w:w="1492" w:type="dxa"/>
            <w:vMerge/>
            <w:vAlign w:val="center"/>
          </w:tcPr>
          <w:p w:rsidR="00F84C79" w:rsidRDefault="00F84C79" w:rsidP="00173127">
            <w:pPr>
              <w:spacing w:line="240" w:lineRule="atLeast"/>
              <w:jc w:val="center"/>
              <w:rPr>
                <w:rFonts w:ascii="仿宋" w:eastAsia="仿宋" w:hAnsi="仿宋"/>
                <w:sz w:val="24"/>
                <w:szCs w:val="24"/>
              </w:rPr>
            </w:pPr>
          </w:p>
        </w:tc>
        <w:tc>
          <w:tcPr>
            <w:tcW w:w="1415" w:type="dxa"/>
            <w:vMerge/>
            <w:vAlign w:val="center"/>
          </w:tcPr>
          <w:p w:rsidR="00F84C79" w:rsidRDefault="00F84C79" w:rsidP="00173127">
            <w:pPr>
              <w:spacing w:line="240" w:lineRule="atLeast"/>
              <w:jc w:val="center"/>
              <w:rPr>
                <w:rFonts w:ascii="仿宋" w:eastAsia="仿宋" w:hAnsi="仿宋"/>
                <w:spacing w:val="-8"/>
                <w:sz w:val="24"/>
                <w:szCs w:val="24"/>
              </w:rPr>
            </w:pPr>
          </w:p>
        </w:tc>
        <w:tc>
          <w:tcPr>
            <w:tcW w:w="2271" w:type="dxa"/>
            <w:vAlign w:val="center"/>
          </w:tcPr>
          <w:p w:rsidR="00F84C79" w:rsidRDefault="00EB70D4" w:rsidP="00173127">
            <w:pPr>
              <w:spacing w:line="240" w:lineRule="atLeast"/>
              <w:ind w:leftChars="-27" w:left="-57" w:right="-57"/>
              <w:jc w:val="center"/>
              <w:rPr>
                <w:rFonts w:ascii="仿宋" w:eastAsia="仿宋" w:hAnsi="仿宋"/>
                <w:sz w:val="24"/>
                <w:szCs w:val="24"/>
              </w:rPr>
            </w:pPr>
            <w:r>
              <w:rPr>
                <w:rFonts w:ascii="仿宋" w:eastAsia="仿宋" w:hAnsi="仿宋" w:hint="eastAsia"/>
                <w:spacing w:val="-8"/>
                <w:sz w:val="24"/>
                <w:szCs w:val="24"/>
              </w:rPr>
              <w:t>法国宪法</w:t>
            </w:r>
          </w:p>
        </w:tc>
        <w:tc>
          <w:tcPr>
            <w:tcW w:w="1482" w:type="dxa"/>
            <w:vMerge/>
            <w:vAlign w:val="center"/>
          </w:tcPr>
          <w:p w:rsidR="00F84C79" w:rsidRDefault="00F84C79" w:rsidP="00173127">
            <w:pPr>
              <w:spacing w:line="240" w:lineRule="atLeast"/>
              <w:ind w:right="-57"/>
              <w:jc w:val="center"/>
              <w:rPr>
                <w:rFonts w:ascii="仿宋" w:eastAsia="仿宋" w:hAnsi="仿宋"/>
                <w:sz w:val="24"/>
                <w:szCs w:val="24"/>
              </w:rPr>
            </w:pPr>
          </w:p>
        </w:tc>
        <w:tc>
          <w:tcPr>
            <w:tcW w:w="1700" w:type="dxa"/>
            <w:vAlign w:val="center"/>
          </w:tcPr>
          <w:p w:rsidR="00F84C79" w:rsidRDefault="00F84C79" w:rsidP="00173127">
            <w:pPr>
              <w:ind w:left="-57" w:right="-57"/>
              <w:jc w:val="center"/>
              <w:rPr>
                <w:rFonts w:ascii="仿宋" w:eastAsia="仿宋" w:hAnsi="仿宋"/>
                <w:sz w:val="24"/>
                <w:szCs w:val="24"/>
              </w:rPr>
            </w:pPr>
          </w:p>
        </w:tc>
        <w:tc>
          <w:tcPr>
            <w:tcW w:w="709" w:type="dxa"/>
            <w:vMerge/>
            <w:vAlign w:val="center"/>
          </w:tcPr>
          <w:p w:rsidR="00F84C79" w:rsidRDefault="00F84C79" w:rsidP="00173127">
            <w:pPr>
              <w:ind w:left="-57" w:right="-57"/>
              <w:jc w:val="center"/>
              <w:rPr>
                <w:rFonts w:ascii="仿宋" w:eastAsia="仿宋" w:hAnsi="仿宋"/>
                <w:sz w:val="24"/>
                <w:szCs w:val="24"/>
              </w:rPr>
            </w:pPr>
          </w:p>
        </w:tc>
        <w:tc>
          <w:tcPr>
            <w:tcW w:w="709" w:type="dxa"/>
            <w:vMerge/>
            <w:vAlign w:val="center"/>
          </w:tcPr>
          <w:p w:rsidR="00F84C79" w:rsidRDefault="00F84C79" w:rsidP="00173127">
            <w:pPr>
              <w:ind w:left="-57" w:right="-57"/>
              <w:jc w:val="center"/>
              <w:rPr>
                <w:rFonts w:ascii="仿宋" w:eastAsia="仿宋" w:hAnsi="仿宋"/>
                <w:sz w:val="24"/>
                <w:szCs w:val="24"/>
              </w:rPr>
            </w:pPr>
          </w:p>
        </w:tc>
        <w:tc>
          <w:tcPr>
            <w:tcW w:w="709" w:type="dxa"/>
            <w:vAlign w:val="center"/>
          </w:tcPr>
          <w:p w:rsidR="00F84C79" w:rsidRDefault="00EB70D4" w:rsidP="00173127">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Merge/>
            <w:vAlign w:val="center"/>
          </w:tcPr>
          <w:p w:rsidR="00F84C79" w:rsidRDefault="00F84C79" w:rsidP="00173127">
            <w:pPr>
              <w:ind w:left="-57" w:right="-57"/>
              <w:jc w:val="center"/>
              <w:rPr>
                <w:rFonts w:ascii="仿宋" w:eastAsia="仿宋" w:hAnsi="仿宋"/>
                <w:sz w:val="24"/>
                <w:szCs w:val="24"/>
              </w:rPr>
            </w:pPr>
          </w:p>
        </w:tc>
        <w:tc>
          <w:tcPr>
            <w:tcW w:w="850" w:type="dxa"/>
            <w:vMerge/>
            <w:vAlign w:val="center"/>
          </w:tcPr>
          <w:p w:rsidR="00F84C79" w:rsidRDefault="00F84C79" w:rsidP="00173127">
            <w:pPr>
              <w:spacing w:line="240" w:lineRule="atLeast"/>
              <w:ind w:leftChars="-27" w:left="-57" w:right="-57"/>
              <w:jc w:val="center"/>
              <w:rPr>
                <w:rFonts w:ascii="仿宋" w:eastAsia="仿宋" w:hAnsi="仿宋"/>
                <w:sz w:val="24"/>
                <w:szCs w:val="24"/>
              </w:rPr>
            </w:pPr>
          </w:p>
        </w:tc>
        <w:tc>
          <w:tcPr>
            <w:tcW w:w="2060" w:type="dxa"/>
            <w:vMerge/>
            <w:vAlign w:val="center"/>
          </w:tcPr>
          <w:p w:rsidR="00F84C79" w:rsidRDefault="00F84C79" w:rsidP="00173127">
            <w:pPr>
              <w:adjustRightInd w:val="0"/>
              <w:snapToGrid w:val="0"/>
              <w:ind w:leftChars="-27" w:left="-57" w:right="-57"/>
              <w:jc w:val="left"/>
              <w:rPr>
                <w:rFonts w:ascii="仿宋" w:eastAsia="仿宋" w:hAnsi="仿宋"/>
                <w:sz w:val="24"/>
                <w:szCs w:val="24"/>
              </w:rPr>
            </w:pPr>
          </w:p>
        </w:tc>
      </w:tr>
      <w:tr w:rsidR="00F84C79">
        <w:trPr>
          <w:cantSplit/>
          <w:trHeight w:val="645"/>
          <w:jc w:val="center"/>
        </w:trPr>
        <w:tc>
          <w:tcPr>
            <w:tcW w:w="1492" w:type="dxa"/>
            <w:vMerge/>
            <w:vAlign w:val="center"/>
          </w:tcPr>
          <w:p w:rsidR="00F84C79" w:rsidRDefault="00F84C79" w:rsidP="00173127">
            <w:pPr>
              <w:spacing w:line="240" w:lineRule="atLeast"/>
              <w:jc w:val="center"/>
              <w:rPr>
                <w:rFonts w:ascii="仿宋" w:eastAsia="仿宋" w:hAnsi="仿宋"/>
                <w:sz w:val="24"/>
                <w:szCs w:val="24"/>
              </w:rPr>
            </w:pPr>
          </w:p>
        </w:tc>
        <w:tc>
          <w:tcPr>
            <w:tcW w:w="1415" w:type="dxa"/>
            <w:vMerge/>
            <w:vAlign w:val="center"/>
          </w:tcPr>
          <w:p w:rsidR="00F84C79" w:rsidRDefault="00F84C79" w:rsidP="00173127">
            <w:pPr>
              <w:spacing w:line="240" w:lineRule="atLeast"/>
              <w:jc w:val="center"/>
              <w:rPr>
                <w:rFonts w:ascii="仿宋" w:eastAsia="仿宋" w:hAnsi="仿宋"/>
                <w:spacing w:val="-8"/>
                <w:sz w:val="24"/>
                <w:szCs w:val="24"/>
              </w:rPr>
            </w:pPr>
          </w:p>
        </w:tc>
        <w:tc>
          <w:tcPr>
            <w:tcW w:w="2271" w:type="dxa"/>
            <w:vAlign w:val="center"/>
          </w:tcPr>
          <w:p w:rsidR="00F84C79" w:rsidRDefault="00EB70D4" w:rsidP="00173127">
            <w:pPr>
              <w:spacing w:line="240" w:lineRule="atLeast"/>
              <w:ind w:leftChars="-27" w:left="-57" w:right="-57"/>
              <w:jc w:val="center"/>
              <w:rPr>
                <w:rFonts w:ascii="仿宋" w:eastAsia="仿宋" w:hAnsi="仿宋"/>
                <w:spacing w:val="-8"/>
                <w:sz w:val="24"/>
                <w:szCs w:val="24"/>
              </w:rPr>
            </w:pPr>
            <w:r>
              <w:rPr>
                <w:rFonts w:ascii="仿宋" w:eastAsia="仿宋" w:hAnsi="仿宋" w:cs="仿宋_GB2312" w:hint="eastAsia"/>
                <w:sz w:val="24"/>
                <w:szCs w:val="24"/>
              </w:rPr>
              <w:t>加拿大魁北克商法</w:t>
            </w:r>
          </w:p>
        </w:tc>
        <w:tc>
          <w:tcPr>
            <w:tcW w:w="1482" w:type="dxa"/>
            <w:vMerge/>
            <w:vAlign w:val="center"/>
          </w:tcPr>
          <w:p w:rsidR="00F84C79" w:rsidRDefault="00F84C79" w:rsidP="00173127">
            <w:pPr>
              <w:spacing w:line="240" w:lineRule="atLeast"/>
              <w:ind w:right="-57"/>
              <w:jc w:val="center"/>
              <w:rPr>
                <w:rFonts w:ascii="仿宋" w:eastAsia="仿宋" w:hAnsi="仿宋"/>
                <w:sz w:val="24"/>
                <w:szCs w:val="24"/>
              </w:rPr>
            </w:pPr>
          </w:p>
        </w:tc>
        <w:tc>
          <w:tcPr>
            <w:tcW w:w="1700" w:type="dxa"/>
            <w:vAlign w:val="center"/>
          </w:tcPr>
          <w:p w:rsidR="00F84C79" w:rsidRDefault="00F84C79" w:rsidP="00173127">
            <w:pPr>
              <w:ind w:left="-57" w:right="-57"/>
              <w:jc w:val="center"/>
              <w:rPr>
                <w:rFonts w:ascii="仿宋" w:eastAsia="仿宋" w:hAnsi="仿宋"/>
                <w:sz w:val="24"/>
                <w:szCs w:val="24"/>
              </w:rPr>
            </w:pPr>
          </w:p>
        </w:tc>
        <w:tc>
          <w:tcPr>
            <w:tcW w:w="709" w:type="dxa"/>
            <w:vMerge/>
            <w:vAlign w:val="center"/>
          </w:tcPr>
          <w:p w:rsidR="00F84C79" w:rsidRDefault="00F84C79" w:rsidP="00173127">
            <w:pPr>
              <w:ind w:left="-57" w:right="-57"/>
              <w:jc w:val="center"/>
              <w:rPr>
                <w:rFonts w:ascii="仿宋" w:eastAsia="仿宋" w:hAnsi="仿宋"/>
                <w:sz w:val="24"/>
                <w:szCs w:val="24"/>
              </w:rPr>
            </w:pPr>
          </w:p>
        </w:tc>
        <w:tc>
          <w:tcPr>
            <w:tcW w:w="709" w:type="dxa"/>
            <w:vMerge/>
            <w:vAlign w:val="center"/>
          </w:tcPr>
          <w:p w:rsidR="00F84C79" w:rsidRDefault="00F84C79" w:rsidP="00173127">
            <w:pPr>
              <w:ind w:left="-57" w:right="-57"/>
              <w:jc w:val="center"/>
              <w:rPr>
                <w:rFonts w:ascii="仿宋" w:eastAsia="仿宋" w:hAnsi="仿宋"/>
                <w:sz w:val="24"/>
                <w:szCs w:val="24"/>
              </w:rPr>
            </w:pPr>
          </w:p>
        </w:tc>
        <w:tc>
          <w:tcPr>
            <w:tcW w:w="709" w:type="dxa"/>
            <w:vAlign w:val="center"/>
          </w:tcPr>
          <w:p w:rsidR="00F84C79" w:rsidRDefault="00EB70D4" w:rsidP="00173127">
            <w:pPr>
              <w:spacing w:line="240" w:lineRule="atLeast"/>
              <w:ind w:right="-57"/>
              <w:jc w:val="center"/>
              <w:rPr>
                <w:rFonts w:ascii="仿宋" w:eastAsia="仿宋" w:hAnsi="仿宋"/>
                <w:sz w:val="24"/>
                <w:szCs w:val="24"/>
                <w:lang w:val="fr-FR"/>
              </w:rPr>
            </w:pPr>
            <w:r>
              <w:rPr>
                <w:rFonts w:ascii="仿宋" w:eastAsia="仿宋" w:hAnsi="仿宋"/>
                <w:sz w:val="24"/>
                <w:szCs w:val="24"/>
                <w:lang w:val="fr-FR"/>
              </w:rPr>
              <w:t>2</w:t>
            </w:r>
          </w:p>
        </w:tc>
        <w:tc>
          <w:tcPr>
            <w:tcW w:w="992" w:type="dxa"/>
            <w:vMerge/>
            <w:vAlign w:val="center"/>
          </w:tcPr>
          <w:p w:rsidR="00F84C79" w:rsidRDefault="00F84C79" w:rsidP="00173127">
            <w:pPr>
              <w:ind w:left="-57" w:right="-57"/>
              <w:jc w:val="center"/>
              <w:rPr>
                <w:rFonts w:ascii="仿宋" w:eastAsia="仿宋" w:hAnsi="仿宋"/>
                <w:sz w:val="24"/>
                <w:szCs w:val="24"/>
              </w:rPr>
            </w:pPr>
          </w:p>
        </w:tc>
        <w:tc>
          <w:tcPr>
            <w:tcW w:w="850" w:type="dxa"/>
            <w:vMerge/>
            <w:vAlign w:val="center"/>
          </w:tcPr>
          <w:p w:rsidR="00F84C79" w:rsidRDefault="00F84C79" w:rsidP="00173127">
            <w:pPr>
              <w:spacing w:line="240" w:lineRule="atLeast"/>
              <w:ind w:leftChars="-27" w:left="-57" w:right="-57"/>
              <w:jc w:val="center"/>
              <w:rPr>
                <w:rFonts w:ascii="仿宋" w:eastAsia="仿宋" w:hAnsi="仿宋"/>
                <w:sz w:val="24"/>
                <w:szCs w:val="24"/>
              </w:rPr>
            </w:pPr>
          </w:p>
        </w:tc>
        <w:tc>
          <w:tcPr>
            <w:tcW w:w="2060" w:type="dxa"/>
            <w:vMerge/>
            <w:vAlign w:val="center"/>
          </w:tcPr>
          <w:p w:rsidR="00F84C79" w:rsidRDefault="00F84C79" w:rsidP="00173127">
            <w:pPr>
              <w:adjustRightInd w:val="0"/>
              <w:snapToGrid w:val="0"/>
              <w:ind w:leftChars="-27" w:left="-57" w:right="-57"/>
              <w:jc w:val="left"/>
              <w:rPr>
                <w:rFonts w:ascii="仿宋" w:eastAsia="仿宋" w:hAnsi="仿宋"/>
                <w:sz w:val="24"/>
                <w:szCs w:val="24"/>
              </w:rPr>
            </w:pPr>
          </w:p>
        </w:tc>
      </w:tr>
      <w:tr w:rsidR="00F84C79">
        <w:trPr>
          <w:cantSplit/>
          <w:trHeight w:val="690"/>
          <w:jc w:val="center"/>
        </w:trPr>
        <w:tc>
          <w:tcPr>
            <w:tcW w:w="2907" w:type="dxa"/>
            <w:gridSpan w:val="2"/>
            <w:vMerge w:val="restart"/>
            <w:vAlign w:val="center"/>
          </w:tcPr>
          <w:p w:rsidR="00F84C79" w:rsidRDefault="00EB70D4" w:rsidP="00173127">
            <w:pPr>
              <w:spacing w:line="240" w:lineRule="atLeast"/>
              <w:jc w:val="center"/>
              <w:rPr>
                <w:rFonts w:ascii="仿宋" w:eastAsia="仿宋" w:hAnsi="仿宋"/>
                <w:sz w:val="24"/>
                <w:szCs w:val="24"/>
              </w:rPr>
            </w:pPr>
            <w:r>
              <w:rPr>
                <w:rFonts w:ascii="仿宋" w:eastAsia="仿宋" w:hAnsi="仿宋"/>
                <w:sz w:val="24"/>
                <w:szCs w:val="24"/>
              </w:rPr>
              <w:t>补修课程</w:t>
            </w:r>
          </w:p>
        </w:tc>
        <w:tc>
          <w:tcPr>
            <w:tcW w:w="2271" w:type="dxa"/>
            <w:vAlign w:val="center"/>
          </w:tcPr>
          <w:p w:rsidR="00F84C79" w:rsidRDefault="00EB70D4" w:rsidP="00173127">
            <w:pPr>
              <w:spacing w:line="240" w:lineRule="atLeast"/>
              <w:ind w:leftChars="-27" w:left="-57" w:right="-57"/>
              <w:rPr>
                <w:rFonts w:ascii="仿宋" w:eastAsia="仿宋" w:hAnsi="仿宋"/>
                <w:sz w:val="24"/>
                <w:szCs w:val="24"/>
              </w:rPr>
            </w:pPr>
            <w:r>
              <w:rPr>
                <w:rFonts w:ascii="仿宋" w:eastAsia="仿宋" w:hAnsi="仿宋" w:hint="eastAsia"/>
                <w:sz w:val="24"/>
                <w:szCs w:val="24"/>
              </w:rPr>
              <w:t>法学补修课</w:t>
            </w:r>
            <w:proofErr w:type="gramStart"/>
            <w:r>
              <w:rPr>
                <w:rFonts w:ascii="仿宋" w:eastAsia="仿宋" w:hAnsi="仿宋" w:hint="eastAsia"/>
                <w:sz w:val="24"/>
                <w:szCs w:val="24"/>
              </w:rPr>
              <w:t>一</w:t>
            </w:r>
            <w:proofErr w:type="gramEnd"/>
            <w:r>
              <w:rPr>
                <w:rFonts w:ascii="仿宋" w:eastAsia="仿宋" w:hAnsi="仿宋" w:hint="eastAsia"/>
                <w:sz w:val="24"/>
                <w:szCs w:val="24"/>
              </w:rPr>
              <w:t>（任选）</w:t>
            </w:r>
          </w:p>
        </w:tc>
        <w:tc>
          <w:tcPr>
            <w:tcW w:w="1482" w:type="dxa"/>
            <w:vMerge w:val="restart"/>
            <w:vAlign w:val="center"/>
          </w:tcPr>
          <w:p w:rsidR="00F84C79" w:rsidRDefault="00EB70D4" w:rsidP="00173127">
            <w:pPr>
              <w:spacing w:line="240" w:lineRule="atLeast"/>
              <w:ind w:right="-57"/>
              <w:jc w:val="center"/>
              <w:rPr>
                <w:rFonts w:ascii="仿宋" w:eastAsia="仿宋" w:hAnsi="仿宋"/>
                <w:sz w:val="24"/>
                <w:szCs w:val="24"/>
              </w:rPr>
            </w:pPr>
            <w:r>
              <w:rPr>
                <w:rFonts w:ascii="仿宋" w:eastAsia="仿宋" w:hAnsi="仿宋"/>
                <w:sz w:val="24"/>
                <w:szCs w:val="24"/>
              </w:rPr>
              <w:t>2</w:t>
            </w:r>
          </w:p>
        </w:tc>
        <w:tc>
          <w:tcPr>
            <w:tcW w:w="1700" w:type="dxa"/>
            <w:vAlign w:val="center"/>
          </w:tcPr>
          <w:p w:rsidR="00F84C79" w:rsidRDefault="00F84C79" w:rsidP="00173127">
            <w:pPr>
              <w:spacing w:line="240" w:lineRule="atLeast"/>
              <w:ind w:right="-57"/>
              <w:jc w:val="center"/>
              <w:rPr>
                <w:rFonts w:ascii="仿宋" w:eastAsia="仿宋" w:hAnsi="仿宋"/>
                <w:sz w:val="24"/>
                <w:szCs w:val="24"/>
              </w:rPr>
            </w:pPr>
          </w:p>
        </w:tc>
        <w:tc>
          <w:tcPr>
            <w:tcW w:w="709" w:type="dxa"/>
            <w:vMerge w:val="restart"/>
            <w:vAlign w:val="center"/>
          </w:tcPr>
          <w:p w:rsidR="00F84C79" w:rsidRDefault="00EB70D4" w:rsidP="00173127">
            <w:pPr>
              <w:spacing w:line="240" w:lineRule="atLeast"/>
              <w:ind w:right="-57"/>
              <w:jc w:val="center"/>
              <w:rPr>
                <w:rFonts w:ascii="仿宋" w:eastAsia="仿宋" w:hAnsi="仿宋"/>
                <w:sz w:val="24"/>
                <w:szCs w:val="24"/>
              </w:rPr>
            </w:pPr>
            <w:r>
              <w:rPr>
                <w:rFonts w:ascii="仿宋" w:eastAsia="仿宋" w:hAnsi="仿宋" w:hint="eastAsia"/>
                <w:sz w:val="24"/>
                <w:szCs w:val="24"/>
              </w:rPr>
              <w:t>4</w:t>
            </w:r>
          </w:p>
        </w:tc>
        <w:tc>
          <w:tcPr>
            <w:tcW w:w="709" w:type="dxa"/>
            <w:vMerge w:val="restart"/>
            <w:vAlign w:val="center"/>
          </w:tcPr>
          <w:p w:rsidR="00F84C79" w:rsidRDefault="00EB70D4" w:rsidP="00173127">
            <w:pPr>
              <w:spacing w:line="240" w:lineRule="atLeast"/>
              <w:ind w:right="-57"/>
              <w:jc w:val="center"/>
              <w:rPr>
                <w:rFonts w:ascii="仿宋" w:eastAsia="仿宋" w:hAnsi="仿宋"/>
                <w:sz w:val="24"/>
                <w:szCs w:val="24"/>
              </w:rPr>
            </w:pPr>
            <w:r>
              <w:rPr>
                <w:rFonts w:ascii="仿宋" w:eastAsia="仿宋" w:hAnsi="仿宋"/>
                <w:sz w:val="24"/>
                <w:szCs w:val="24"/>
              </w:rPr>
              <w:t>72</w:t>
            </w:r>
          </w:p>
        </w:tc>
        <w:tc>
          <w:tcPr>
            <w:tcW w:w="709" w:type="dxa"/>
            <w:vMerge w:val="restart"/>
            <w:vAlign w:val="center"/>
          </w:tcPr>
          <w:p w:rsidR="00F84C79" w:rsidRDefault="00F84C79" w:rsidP="00173127">
            <w:pPr>
              <w:spacing w:line="240" w:lineRule="atLeast"/>
              <w:ind w:right="-57"/>
              <w:jc w:val="center"/>
              <w:rPr>
                <w:rFonts w:ascii="仿宋" w:eastAsia="仿宋" w:hAnsi="仿宋"/>
                <w:sz w:val="24"/>
                <w:szCs w:val="24"/>
              </w:rPr>
            </w:pPr>
          </w:p>
        </w:tc>
        <w:tc>
          <w:tcPr>
            <w:tcW w:w="992" w:type="dxa"/>
            <w:vMerge w:val="restart"/>
            <w:vAlign w:val="center"/>
          </w:tcPr>
          <w:p w:rsidR="00F84C79" w:rsidRDefault="00F84C79" w:rsidP="00173127">
            <w:pPr>
              <w:ind w:left="-57" w:right="-57"/>
              <w:jc w:val="center"/>
              <w:rPr>
                <w:rFonts w:ascii="仿宋" w:eastAsia="仿宋" w:hAnsi="仿宋"/>
                <w:sz w:val="24"/>
                <w:szCs w:val="24"/>
              </w:rPr>
            </w:pPr>
          </w:p>
        </w:tc>
        <w:tc>
          <w:tcPr>
            <w:tcW w:w="850" w:type="dxa"/>
            <w:vMerge w:val="restart"/>
            <w:vAlign w:val="center"/>
          </w:tcPr>
          <w:p w:rsidR="00F84C79" w:rsidRDefault="00F84C79" w:rsidP="00173127">
            <w:pPr>
              <w:spacing w:line="240" w:lineRule="atLeast"/>
              <w:ind w:right="-57"/>
              <w:jc w:val="center"/>
              <w:rPr>
                <w:rFonts w:ascii="仿宋" w:eastAsia="仿宋" w:hAnsi="仿宋"/>
                <w:sz w:val="24"/>
                <w:szCs w:val="24"/>
              </w:rPr>
            </w:pPr>
          </w:p>
        </w:tc>
        <w:tc>
          <w:tcPr>
            <w:tcW w:w="2060" w:type="dxa"/>
            <w:vMerge w:val="restart"/>
            <w:vAlign w:val="center"/>
          </w:tcPr>
          <w:p w:rsidR="00F84C79" w:rsidRDefault="00EB70D4" w:rsidP="00173127">
            <w:pPr>
              <w:spacing w:line="240" w:lineRule="atLeast"/>
              <w:ind w:leftChars="-27" w:left="-57" w:right="-57"/>
              <w:jc w:val="left"/>
              <w:rPr>
                <w:rFonts w:ascii="仿宋" w:eastAsia="仿宋" w:hAnsi="仿宋"/>
                <w:sz w:val="24"/>
                <w:szCs w:val="24"/>
              </w:rPr>
            </w:pPr>
            <w:r>
              <w:rPr>
                <w:rFonts w:ascii="仿宋" w:eastAsia="仿宋" w:hAnsi="仿宋" w:cs="仿宋_GB2312" w:hint="eastAsia"/>
                <w:sz w:val="24"/>
                <w:szCs w:val="24"/>
              </w:rPr>
              <w:t>学院安排研究生补修有关课程，每门课36学时，</w:t>
            </w:r>
            <w:r>
              <w:rPr>
                <w:rFonts w:ascii="仿宋" w:eastAsia="仿宋" w:hAnsi="仿宋" w:hint="eastAsia"/>
                <w:sz w:val="24"/>
                <w:szCs w:val="24"/>
              </w:rPr>
              <w:t>各2</w:t>
            </w:r>
            <w:r>
              <w:rPr>
                <w:rFonts w:ascii="仿宋" w:eastAsia="仿宋" w:hAnsi="仿宋"/>
                <w:sz w:val="24"/>
                <w:szCs w:val="24"/>
              </w:rPr>
              <w:t>学分</w:t>
            </w:r>
            <w:r>
              <w:rPr>
                <w:rFonts w:ascii="仿宋" w:eastAsia="仿宋" w:hAnsi="仿宋" w:hint="eastAsia"/>
                <w:sz w:val="24"/>
                <w:szCs w:val="24"/>
              </w:rPr>
              <w:t>,</w:t>
            </w:r>
            <w:r>
              <w:rPr>
                <w:rFonts w:ascii="仿宋" w:eastAsia="仿宋" w:hAnsi="仿宋" w:cs="仿宋_GB2312" w:hint="eastAsia"/>
                <w:sz w:val="24"/>
                <w:szCs w:val="24"/>
              </w:rPr>
              <w:t>共记4学分。以考试合格作为选课完成依据。</w:t>
            </w:r>
          </w:p>
        </w:tc>
      </w:tr>
      <w:tr w:rsidR="00F84C79">
        <w:trPr>
          <w:cantSplit/>
          <w:trHeight w:val="690"/>
          <w:jc w:val="center"/>
        </w:trPr>
        <w:tc>
          <w:tcPr>
            <w:tcW w:w="2907" w:type="dxa"/>
            <w:gridSpan w:val="2"/>
            <w:vMerge/>
            <w:vAlign w:val="center"/>
          </w:tcPr>
          <w:p w:rsidR="00F84C79" w:rsidRDefault="00F84C79" w:rsidP="00173127">
            <w:pPr>
              <w:spacing w:line="240" w:lineRule="atLeast"/>
              <w:jc w:val="center"/>
              <w:rPr>
                <w:rFonts w:ascii="仿宋" w:eastAsia="仿宋" w:hAnsi="仿宋"/>
                <w:sz w:val="24"/>
                <w:szCs w:val="24"/>
              </w:rPr>
            </w:pPr>
          </w:p>
        </w:tc>
        <w:tc>
          <w:tcPr>
            <w:tcW w:w="2271" w:type="dxa"/>
            <w:vAlign w:val="center"/>
          </w:tcPr>
          <w:p w:rsidR="00F84C79" w:rsidRDefault="00EB70D4" w:rsidP="00173127">
            <w:pPr>
              <w:spacing w:line="240" w:lineRule="atLeast"/>
              <w:ind w:leftChars="-27" w:left="-57" w:right="-57"/>
              <w:rPr>
                <w:rFonts w:ascii="仿宋" w:eastAsia="仿宋" w:hAnsi="仿宋"/>
                <w:sz w:val="24"/>
                <w:szCs w:val="24"/>
              </w:rPr>
            </w:pPr>
            <w:r>
              <w:rPr>
                <w:rFonts w:ascii="仿宋" w:eastAsia="仿宋" w:hAnsi="仿宋" w:hint="eastAsia"/>
                <w:sz w:val="24"/>
                <w:szCs w:val="24"/>
              </w:rPr>
              <w:t>法学补修课二（任选）</w:t>
            </w:r>
          </w:p>
        </w:tc>
        <w:tc>
          <w:tcPr>
            <w:tcW w:w="1482" w:type="dxa"/>
            <w:vMerge/>
            <w:vAlign w:val="center"/>
          </w:tcPr>
          <w:p w:rsidR="00F84C79" w:rsidRDefault="00F84C79" w:rsidP="00173127">
            <w:pPr>
              <w:spacing w:line="240" w:lineRule="atLeast"/>
              <w:ind w:right="-57"/>
              <w:jc w:val="center"/>
              <w:rPr>
                <w:rFonts w:ascii="仿宋" w:eastAsia="仿宋" w:hAnsi="仿宋"/>
                <w:sz w:val="24"/>
                <w:szCs w:val="24"/>
              </w:rPr>
            </w:pPr>
          </w:p>
        </w:tc>
        <w:tc>
          <w:tcPr>
            <w:tcW w:w="1700" w:type="dxa"/>
            <w:vAlign w:val="center"/>
          </w:tcPr>
          <w:p w:rsidR="00F84C79" w:rsidRDefault="00F84C79" w:rsidP="00173127">
            <w:pPr>
              <w:spacing w:line="240" w:lineRule="atLeast"/>
              <w:ind w:right="-57"/>
              <w:jc w:val="center"/>
              <w:rPr>
                <w:rFonts w:ascii="仿宋" w:eastAsia="仿宋" w:hAnsi="仿宋"/>
                <w:sz w:val="24"/>
                <w:szCs w:val="24"/>
              </w:rPr>
            </w:pPr>
          </w:p>
        </w:tc>
        <w:tc>
          <w:tcPr>
            <w:tcW w:w="709" w:type="dxa"/>
            <w:vMerge/>
            <w:vAlign w:val="center"/>
          </w:tcPr>
          <w:p w:rsidR="00F84C79" w:rsidRDefault="00F84C79" w:rsidP="00173127">
            <w:pPr>
              <w:spacing w:line="240" w:lineRule="atLeast"/>
              <w:ind w:right="-57"/>
              <w:jc w:val="center"/>
              <w:rPr>
                <w:rFonts w:ascii="仿宋" w:eastAsia="仿宋" w:hAnsi="仿宋"/>
                <w:sz w:val="24"/>
                <w:szCs w:val="24"/>
              </w:rPr>
            </w:pPr>
          </w:p>
        </w:tc>
        <w:tc>
          <w:tcPr>
            <w:tcW w:w="709" w:type="dxa"/>
            <w:vMerge/>
            <w:vAlign w:val="center"/>
          </w:tcPr>
          <w:p w:rsidR="00F84C79" w:rsidRDefault="00F84C79" w:rsidP="00173127">
            <w:pPr>
              <w:spacing w:line="240" w:lineRule="atLeast"/>
              <w:ind w:right="-57"/>
              <w:jc w:val="center"/>
              <w:rPr>
                <w:rFonts w:ascii="仿宋" w:eastAsia="仿宋" w:hAnsi="仿宋"/>
                <w:sz w:val="24"/>
                <w:szCs w:val="24"/>
              </w:rPr>
            </w:pPr>
          </w:p>
        </w:tc>
        <w:tc>
          <w:tcPr>
            <w:tcW w:w="709" w:type="dxa"/>
            <w:vMerge/>
            <w:vAlign w:val="center"/>
          </w:tcPr>
          <w:p w:rsidR="00F84C79" w:rsidRDefault="00F84C79" w:rsidP="00173127">
            <w:pPr>
              <w:spacing w:line="240" w:lineRule="atLeast"/>
              <w:ind w:right="-57"/>
              <w:jc w:val="center"/>
              <w:rPr>
                <w:rFonts w:ascii="仿宋" w:eastAsia="仿宋" w:hAnsi="仿宋"/>
                <w:sz w:val="24"/>
                <w:szCs w:val="24"/>
              </w:rPr>
            </w:pPr>
          </w:p>
        </w:tc>
        <w:tc>
          <w:tcPr>
            <w:tcW w:w="992" w:type="dxa"/>
            <w:vMerge/>
            <w:vAlign w:val="center"/>
          </w:tcPr>
          <w:p w:rsidR="00F84C79" w:rsidRDefault="00F84C79" w:rsidP="00173127">
            <w:pPr>
              <w:ind w:left="-57" w:right="-57"/>
              <w:jc w:val="center"/>
              <w:rPr>
                <w:rFonts w:ascii="仿宋" w:eastAsia="仿宋" w:hAnsi="仿宋"/>
                <w:sz w:val="24"/>
                <w:szCs w:val="24"/>
              </w:rPr>
            </w:pPr>
          </w:p>
        </w:tc>
        <w:tc>
          <w:tcPr>
            <w:tcW w:w="850" w:type="dxa"/>
            <w:vMerge/>
            <w:vAlign w:val="center"/>
          </w:tcPr>
          <w:p w:rsidR="00F84C79" w:rsidRDefault="00F84C79" w:rsidP="00173127">
            <w:pPr>
              <w:spacing w:line="240" w:lineRule="atLeast"/>
              <w:ind w:right="-57"/>
              <w:jc w:val="center"/>
              <w:rPr>
                <w:rFonts w:ascii="仿宋" w:eastAsia="仿宋" w:hAnsi="仿宋"/>
                <w:sz w:val="24"/>
                <w:szCs w:val="24"/>
              </w:rPr>
            </w:pPr>
          </w:p>
        </w:tc>
        <w:tc>
          <w:tcPr>
            <w:tcW w:w="2060" w:type="dxa"/>
            <w:vMerge/>
            <w:vAlign w:val="center"/>
          </w:tcPr>
          <w:p w:rsidR="00F84C79" w:rsidRDefault="00F84C79" w:rsidP="00173127">
            <w:pPr>
              <w:spacing w:line="240" w:lineRule="atLeast"/>
              <w:ind w:leftChars="-27" w:left="-57" w:right="-57"/>
              <w:jc w:val="left"/>
              <w:rPr>
                <w:rFonts w:ascii="仿宋" w:eastAsia="仿宋" w:hAnsi="仿宋"/>
                <w:sz w:val="24"/>
                <w:szCs w:val="24"/>
              </w:rPr>
            </w:pPr>
          </w:p>
        </w:tc>
      </w:tr>
      <w:tr w:rsidR="00F84C79">
        <w:trPr>
          <w:cantSplit/>
          <w:trHeight w:val="450"/>
          <w:jc w:val="center"/>
        </w:trPr>
        <w:tc>
          <w:tcPr>
            <w:tcW w:w="2907" w:type="dxa"/>
            <w:gridSpan w:val="2"/>
            <w:vMerge w:val="restart"/>
            <w:textDirection w:val="tbRlV"/>
            <w:vAlign w:val="center"/>
          </w:tcPr>
          <w:p w:rsidR="00F84C79" w:rsidRDefault="00EB70D4" w:rsidP="00173127">
            <w:pPr>
              <w:spacing w:line="240" w:lineRule="atLeast"/>
              <w:ind w:left="113" w:right="113"/>
              <w:jc w:val="center"/>
              <w:rPr>
                <w:rFonts w:ascii="仿宋" w:eastAsia="仿宋" w:hAnsi="仿宋"/>
                <w:sz w:val="24"/>
                <w:szCs w:val="24"/>
              </w:rPr>
            </w:pPr>
            <w:r>
              <w:rPr>
                <w:rFonts w:ascii="仿宋" w:eastAsia="仿宋" w:hAnsi="仿宋"/>
                <w:sz w:val="24"/>
                <w:szCs w:val="24"/>
              </w:rPr>
              <w:lastRenderedPageBreak/>
              <w:t>其他</w:t>
            </w:r>
            <w:r>
              <w:rPr>
                <w:rFonts w:ascii="仿宋" w:eastAsia="仿宋" w:hAnsi="仿宋" w:hint="eastAsia"/>
                <w:sz w:val="24"/>
                <w:szCs w:val="24"/>
              </w:rPr>
              <w:t>培养</w:t>
            </w:r>
            <w:r>
              <w:rPr>
                <w:rFonts w:ascii="仿宋" w:eastAsia="仿宋" w:hAnsi="仿宋"/>
                <w:sz w:val="24"/>
                <w:szCs w:val="24"/>
              </w:rPr>
              <w:t>环节</w:t>
            </w:r>
          </w:p>
        </w:tc>
        <w:tc>
          <w:tcPr>
            <w:tcW w:w="2271" w:type="dxa"/>
            <w:vAlign w:val="center"/>
          </w:tcPr>
          <w:p w:rsidR="00F84C79" w:rsidRDefault="00EB70D4" w:rsidP="00173127">
            <w:pPr>
              <w:spacing w:line="240" w:lineRule="atLeast"/>
              <w:ind w:right="-57"/>
              <w:jc w:val="center"/>
              <w:rPr>
                <w:rFonts w:ascii="仿宋" w:eastAsia="仿宋" w:hAnsi="仿宋"/>
                <w:sz w:val="24"/>
                <w:szCs w:val="24"/>
              </w:rPr>
            </w:pPr>
            <w:r>
              <w:rPr>
                <w:rFonts w:ascii="仿宋" w:eastAsia="仿宋" w:hAnsi="仿宋" w:hint="eastAsia"/>
                <w:sz w:val="24"/>
                <w:szCs w:val="24"/>
              </w:rPr>
              <w:t>1.文献阅读与综述</w:t>
            </w:r>
          </w:p>
          <w:p w:rsidR="00F84C79" w:rsidRDefault="00EB70D4" w:rsidP="00173127">
            <w:pPr>
              <w:spacing w:line="240" w:lineRule="atLeast"/>
              <w:ind w:right="-57"/>
              <w:jc w:val="center"/>
              <w:rPr>
                <w:rFonts w:ascii="仿宋" w:eastAsia="仿宋" w:hAnsi="仿宋"/>
                <w:sz w:val="24"/>
                <w:szCs w:val="24"/>
              </w:rPr>
            </w:pPr>
            <w:r>
              <w:rPr>
                <w:rFonts w:ascii="仿宋" w:eastAsia="仿宋" w:hAnsi="仿宋" w:hint="eastAsia"/>
                <w:sz w:val="24"/>
                <w:szCs w:val="24"/>
              </w:rPr>
              <w:t>（导师考核）</w:t>
            </w:r>
          </w:p>
        </w:tc>
        <w:tc>
          <w:tcPr>
            <w:tcW w:w="3182" w:type="dxa"/>
            <w:gridSpan w:val="2"/>
            <w:vAlign w:val="center"/>
          </w:tcPr>
          <w:p w:rsidR="00F84C79" w:rsidRDefault="00EB70D4" w:rsidP="00173127">
            <w:pPr>
              <w:ind w:firstLineChars="200" w:firstLine="480"/>
              <w:rPr>
                <w:rFonts w:ascii="仿宋" w:eastAsia="仿宋" w:hAnsi="仿宋"/>
                <w:sz w:val="24"/>
              </w:rPr>
            </w:pPr>
            <w:r>
              <w:rPr>
                <w:rFonts w:ascii="仿宋" w:eastAsia="仿宋" w:hAnsi="仿宋" w:hint="eastAsia"/>
                <w:sz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F84C79" w:rsidRDefault="00EB70D4" w:rsidP="00173127">
            <w:pPr>
              <w:ind w:firstLineChars="200" w:firstLine="480"/>
              <w:rPr>
                <w:rFonts w:ascii="仿宋" w:eastAsia="仿宋" w:hAnsi="仿宋"/>
                <w:sz w:val="24"/>
              </w:rPr>
            </w:pPr>
            <w:r>
              <w:rPr>
                <w:rFonts w:ascii="仿宋" w:eastAsia="仿宋" w:hAnsi="仿宋" w:hint="eastAsia"/>
                <w:sz w:val="24"/>
              </w:rPr>
              <w:t>硕士研究生第1至第4学期，每学期精读专著不少于2本，具体书目由导师指定，可以通过读书报告或书评形式考核。</w:t>
            </w:r>
          </w:p>
        </w:tc>
        <w:tc>
          <w:tcPr>
            <w:tcW w:w="709" w:type="dxa"/>
            <w:vAlign w:val="center"/>
          </w:tcPr>
          <w:p w:rsidR="00F84C79" w:rsidRDefault="00EB70D4" w:rsidP="00173127">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F84C79" w:rsidRDefault="00F84C79" w:rsidP="00173127">
            <w:pPr>
              <w:spacing w:line="240" w:lineRule="atLeast"/>
              <w:ind w:right="-57"/>
              <w:jc w:val="center"/>
              <w:rPr>
                <w:rFonts w:ascii="仿宋" w:eastAsia="仿宋" w:hAnsi="仿宋"/>
                <w:sz w:val="24"/>
                <w:szCs w:val="24"/>
              </w:rPr>
            </w:pPr>
          </w:p>
        </w:tc>
        <w:tc>
          <w:tcPr>
            <w:tcW w:w="709" w:type="dxa"/>
            <w:vAlign w:val="center"/>
          </w:tcPr>
          <w:p w:rsidR="00F84C79" w:rsidRDefault="00F84C79" w:rsidP="00173127">
            <w:pPr>
              <w:spacing w:line="240" w:lineRule="atLeast"/>
              <w:ind w:right="-57"/>
              <w:jc w:val="center"/>
              <w:rPr>
                <w:rFonts w:ascii="仿宋" w:eastAsia="仿宋" w:hAnsi="仿宋"/>
                <w:sz w:val="24"/>
                <w:szCs w:val="24"/>
              </w:rPr>
            </w:pPr>
          </w:p>
        </w:tc>
        <w:tc>
          <w:tcPr>
            <w:tcW w:w="992" w:type="dxa"/>
            <w:vAlign w:val="center"/>
          </w:tcPr>
          <w:p w:rsidR="00F84C79" w:rsidRDefault="00F84C79" w:rsidP="00173127">
            <w:pPr>
              <w:ind w:left="-57" w:right="-57"/>
              <w:jc w:val="center"/>
              <w:rPr>
                <w:rFonts w:ascii="仿宋" w:eastAsia="仿宋" w:hAnsi="仿宋"/>
                <w:sz w:val="24"/>
                <w:szCs w:val="24"/>
              </w:rPr>
            </w:pPr>
          </w:p>
        </w:tc>
        <w:tc>
          <w:tcPr>
            <w:tcW w:w="850" w:type="dxa"/>
            <w:vAlign w:val="center"/>
          </w:tcPr>
          <w:p w:rsidR="00F84C79" w:rsidRDefault="00EB70D4" w:rsidP="00173127">
            <w:pPr>
              <w:spacing w:line="240" w:lineRule="atLeast"/>
              <w:ind w:right="-57"/>
              <w:jc w:val="center"/>
              <w:rPr>
                <w:rFonts w:ascii="仿宋" w:eastAsia="仿宋" w:hAnsi="仿宋"/>
                <w:sz w:val="24"/>
                <w:szCs w:val="24"/>
              </w:rPr>
            </w:pPr>
            <w:r>
              <w:rPr>
                <w:rFonts w:ascii="仿宋" w:eastAsia="仿宋" w:hAnsi="仿宋"/>
                <w:sz w:val="24"/>
                <w:szCs w:val="24"/>
              </w:rPr>
              <w:t>考查</w:t>
            </w:r>
          </w:p>
        </w:tc>
        <w:tc>
          <w:tcPr>
            <w:tcW w:w="2060" w:type="dxa"/>
            <w:vMerge w:val="restart"/>
            <w:vAlign w:val="center"/>
          </w:tcPr>
          <w:p w:rsidR="00F84C79" w:rsidRDefault="00EB70D4" w:rsidP="00173127">
            <w:pPr>
              <w:spacing w:line="240" w:lineRule="atLeast"/>
              <w:ind w:leftChars="-27" w:left="-57" w:right="-57"/>
              <w:jc w:val="left"/>
              <w:rPr>
                <w:rFonts w:ascii="仿宋" w:eastAsia="仿宋" w:hAnsi="仿宋"/>
                <w:sz w:val="24"/>
                <w:szCs w:val="24"/>
              </w:rPr>
            </w:pPr>
            <w:r>
              <w:rPr>
                <w:rFonts w:ascii="仿宋" w:eastAsia="仿宋" w:hAnsi="仿宋" w:hint="eastAsia"/>
                <w:sz w:val="24"/>
                <w:szCs w:val="24"/>
              </w:rPr>
              <w:t>硕士研究生所修学分不低于6学分。</w:t>
            </w:r>
          </w:p>
        </w:tc>
      </w:tr>
      <w:tr w:rsidR="00F84C79">
        <w:trPr>
          <w:cantSplit/>
          <w:trHeight w:val="1951"/>
          <w:jc w:val="center"/>
        </w:trPr>
        <w:tc>
          <w:tcPr>
            <w:tcW w:w="2907" w:type="dxa"/>
            <w:gridSpan w:val="2"/>
            <w:vMerge/>
            <w:vAlign w:val="center"/>
          </w:tcPr>
          <w:p w:rsidR="00F84C79" w:rsidRDefault="00F84C79" w:rsidP="00173127">
            <w:pPr>
              <w:spacing w:line="240" w:lineRule="atLeast"/>
              <w:jc w:val="center"/>
              <w:rPr>
                <w:rFonts w:ascii="仿宋" w:eastAsia="仿宋" w:hAnsi="仿宋"/>
                <w:sz w:val="24"/>
                <w:szCs w:val="24"/>
              </w:rPr>
            </w:pPr>
          </w:p>
        </w:tc>
        <w:tc>
          <w:tcPr>
            <w:tcW w:w="2271" w:type="dxa"/>
            <w:vAlign w:val="center"/>
          </w:tcPr>
          <w:p w:rsidR="00F84C79" w:rsidRDefault="00EB70D4" w:rsidP="00173127">
            <w:pPr>
              <w:spacing w:line="240" w:lineRule="atLeast"/>
              <w:ind w:right="-57"/>
              <w:jc w:val="center"/>
              <w:rPr>
                <w:rFonts w:ascii="仿宋" w:eastAsia="仿宋" w:hAnsi="仿宋"/>
                <w:sz w:val="24"/>
                <w:szCs w:val="24"/>
              </w:rPr>
            </w:pPr>
            <w:r>
              <w:rPr>
                <w:rFonts w:ascii="仿宋" w:eastAsia="仿宋" w:hAnsi="仿宋" w:hint="eastAsia"/>
                <w:sz w:val="24"/>
                <w:szCs w:val="24"/>
              </w:rPr>
              <w:t>2.科研环节</w:t>
            </w:r>
          </w:p>
          <w:p w:rsidR="00F84C79" w:rsidRDefault="00EB70D4" w:rsidP="00173127">
            <w:pPr>
              <w:spacing w:line="240" w:lineRule="atLeast"/>
              <w:ind w:right="-57"/>
              <w:jc w:val="center"/>
              <w:rPr>
                <w:rFonts w:ascii="仿宋" w:eastAsia="仿宋" w:hAnsi="仿宋"/>
                <w:sz w:val="24"/>
                <w:szCs w:val="24"/>
              </w:rPr>
            </w:pPr>
            <w:r>
              <w:rPr>
                <w:rFonts w:ascii="仿宋" w:eastAsia="仿宋" w:hAnsi="仿宋" w:hint="eastAsia"/>
                <w:sz w:val="24"/>
                <w:szCs w:val="24"/>
              </w:rPr>
              <w:t>（导师考核）</w:t>
            </w:r>
          </w:p>
        </w:tc>
        <w:tc>
          <w:tcPr>
            <w:tcW w:w="3182" w:type="dxa"/>
            <w:gridSpan w:val="2"/>
            <w:vAlign w:val="center"/>
          </w:tcPr>
          <w:p w:rsidR="00F84C79" w:rsidRDefault="00EB70D4" w:rsidP="00173127">
            <w:pPr>
              <w:ind w:firstLineChars="200" w:firstLine="480"/>
              <w:rPr>
                <w:rFonts w:ascii="仿宋" w:eastAsia="仿宋" w:hAnsi="仿宋"/>
                <w:sz w:val="24"/>
              </w:rPr>
            </w:pPr>
            <w:r>
              <w:rPr>
                <w:rFonts w:ascii="仿宋" w:eastAsia="仿宋" w:hAnsi="仿宋" w:hint="eastAsia"/>
                <w:sz w:val="24"/>
              </w:rPr>
              <w:t>硕士研究生第1至第4学期，每学期应提交学期论文1篇，每篇不少于</w:t>
            </w:r>
            <w:r>
              <w:rPr>
                <w:rFonts w:ascii="仿宋" w:eastAsia="仿宋" w:hAnsi="仿宋"/>
                <w:sz w:val="24"/>
              </w:rPr>
              <w:t>5</w:t>
            </w:r>
            <w:r>
              <w:rPr>
                <w:rFonts w:ascii="仿宋" w:eastAsia="仿宋" w:hAnsi="仿宋" w:hint="eastAsia"/>
                <w:sz w:val="24"/>
              </w:rPr>
              <w:t>000字。其中，第1、3学期的学期论文可以以读书报告的形式提交，报告篇幅不少于3000字。</w:t>
            </w:r>
          </w:p>
        </w:tc>
        <w:tc>
          <w:tcPr>
            <w:tcW w:w="709" w:type="dxa"/>
            <w:vAlign w:val="center"/>
          </w:tcPr>
          <w:p w:rsidR="00F84C79" w:rsidRDefault="00EB70D4" w:rsidP="00173127">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F84C79" w:rsidRDefault="00F84C79" w:rsidP="00173127">
            <w:pPr>
              <w:spacing w:line="240" w:lineRule="atLeast"/>
              <w:ind w:right="-57"/>
              <w:jc w:val="center"/>
              <w:rPr>
                <w:rFonts w:ascii="仿宋" w:eastAsia="仿宋" w:hAnsi="仿宋"/>
                <w:sz w:val="24"/>
                <w:szCs w:val="24"/>
              </w:rPr>
            </w:pPr>
          </w:p>
        </w:tc>
        <w:tc>
          <w:tcPr>
            <w:tcW w:w="709" w:type="dxa"/>
            <w:vAlign w:val="center"/>
          </w:tcPr>
          <w:p w:rsidR="00F84C79" w:rsidRDefault="00F84C79" w:rsidP="00173127">
            <w:pPr>
              <w:spacing w:line="240" w:lineRule="atLeast"/>
              <w:ind w:right="-57"/>
              <w:jc w:val="center"/>
              <w:rPr>
                <w:rFonts w:ascii="仿宋" w:eastAsia="仿宋" w:hAnsi="仿宋"/>
                <w:sz w:val="24"/>
                <w:szCs w:val="24"/>
              </w:rPr>
            </w:pPr>
          </w:p>
        </w:tc>
        <w:tc>
          <w:tcPr>
            <w:tcW w:w="992" w:type="dxa"/>
            <w:vAlign w:val="center"/>
          </w:tcPr>
          <w:p w:rsidR="00F84C79" w:rsidRDefault="00F84C79" w:rsidP="00173127">
            <w:pPr>
              <w:ind w:left="-57" w:right="-57"/>
              <w:jc w:val="center"/>
              <w:rPr>
                <w:rFonts w:ascii="仿宋" w:eastAsia="仿宋" w:hAnsi="仿宋"/>
                <w:sz w:val="24"/>
                <w:szCs w:val="24"/>
              </w:rPr>
            </w:pPr>
          </w:p>
        </w:tc>
        <w:tc>
          <w:tcPr>
            <w:tcW w:w="850" w:type="dxa"/>
            <w:vAlign w:val="center"/>
          </w:tcPr>
          <w:p w:rsidR="00F84C79" w:rsidRDefault="00EB70D4" w:rsidP="00173127">
            <w:pPr>
              <w:spacing w:line="240" w:lineRule="atLeast"/>
              <w:ind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F84C79" w:rsidRDefault="00F84C79" w:rsidP="00173127">
            <w:pPr>
              <w:spacing w:line="240" w:lineRule="atLeast"/>
              <w:ind w:leftChars="-27" w:left="-57" w:right="-57"/>
              <w:jc w:val="left"/>
              <w:rPr>
                <w:rFonts w:ascii="仿宋" w:eastAsia="仿宋" w:hAnsi="仿宋"/>
                <w:sz w:val="24"/>
                <w:szCs w:val="24"/>
              </w:rPr>
            </w:pPr>
          </w:p>
        </w:tc>
      </w:tr>
      <w:tr w:rsidR="00F84C79">
        <w:trPr>
          <w:cantSplit/>
          <w:trHeight w:val="1951"/>
          <w:jc w:val="center"/>
        </w:trPr>
        <w:tc>
          <w:tcPr>
            <w:tcW w:w="2907" w:type="dxa"/>
            <w:gridSpan w:val="2"/>
            <w:vMerge/>
            <w:vAlign w:val="center"/>
          </w:tcPr>
          <w:p w:rsidR="00F84C79" w:rsidRDefault="00F84C79" w:rsidP="00173127">
            <w:pPr>
              <w:spacing w:line="240" w:lineRule="atLeast"/>
              <w:jc w:val="center"/>
              <w:rPr>
                <w:rFonts w:ascii="仿宋" w:eastAsia="仿宋" w:hAnsi="仿宋"/>
                <w:sz w:val="24"/>
                <w:szCs w:val="24"/>
              </w:rPr>
            </w:pPr>
          </w:p>
        </w:tc>
        <w:tc>
          <w:tcPr>
            <w:tcW w:w="2271" w:type="dxa"/>
            <w:vAlign w:val="center"/>
          </w:tcPr>
          <w:p w:rsidR="00F84C79" w:rsidRDefault="00EB70D4" w:rsidP="00173127">
            <w:pPr>
              <w:spacing w:line="240" w:lineRule="atLeast"/>
              <w:ind w:leftChars="-27" w:left="-57" w:right="-57"/>
              <w:jc w:val="cente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.社会实践</w:t>
            </w:r>
          </w:p>
          <w:p w:rsidR="00F84C79" w:rsidRDefault="00EB70D4" w:rsidP="00173127">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（导师考核）</w:t>
            </w:r>
          </w:p>
        </w:tc>
        <w:tc>
          <w:tcPr>
            <w:tcW w:w="3182" w:type="dxa"/>
            <w:gridSpan w:val="2"/>
            <w:vAlign w:val="center"/>
          </w:tcPr>
          <w:p w:rsidR="00F84C79" w:rsidRDefault="00EB70D4" w:rsidP="00173127">
            <w:pPr>
              <w:ind w:firstLineChars="200" w:firstLine="480"/>
              <w:rPr>
                <w:rFonts w:ascii="仿宋" w:eastAsia="仿宋" w:hAnsi="仿宋"/>
                <w:sz w:val="24"/>
              </w:rPr>
            </w:pPr>
            <w:r>
              <w:rPr>
                <w:rFonts w:ascii="仿宋" w:eastAsia="仿宋" w:hAnsi="仿宋" w:hint="eastAsia"/>
                <w:sz w:val="24"/>
              </w:rPr>
              <w:t>研究生在完成学位课程学习并获得相应学分后，应参加为期不少于2个月的社会实践。社会实践可以通过专业实习、挂职锻炼、产学研基地联合培养和社会调查等走入社会的方式进行。</w:t>
            </w:r>
          </w:p>
          <w:p w:rsidR="00F84C79" w:rsidRDefault="00EB70D4" w:rsidP="00173127">
            <w:pPr>
              <w:ind w:firstLineChars="200" w:firstLine="480"/>
              <w:rPr>
                <w:rFonts w:ascii="仿宋" w:eastAsia="仿宋" w:hAnsi="仿宋"/>
                <w:sz w:val="24"/>
              </w:rPr>
            </w:pPr>
            <w:r>
              <w:rPr>
                <w:rFonts w:ascii="仿宋" w:eastAsia="仿宋" w:hAnsi="仿宋" w:hint="eastAsia"/>
                <w:sz w:val="24"/>
              </w:rPr>
              <w:t>各学科专业可以结合各学科专业特点和学生类型等情况，在实践内容和考核方式上提出具体要求（一般应提交实践单位鉴定意见和实践总结报告）。</w:t>
            </w:r>
          </w:p>
        </w:tc>
        <w:tc>
          <w:tcPr>
            <w:tcW w:w="709" w:type="dxa"/>
            <w:vAlign w:val="center"/>
          </w:tcPr>
          <w:p w:rsidR="00F84C79" w:rsidRDefault="00EB70D4" w:rsidP="00173127">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F84C79" w:rsidRDefault="00EB70D4" w:rsidP="00173127">
            <w:pPr>
              <w:spacing w:line="240" w:lineRule="atLeast"/>
              <w:ind w:right="-57"/>
              <w:jc w:val="center"/>
              <w:rPr>
                <w:rFonts w:ascii="仿宋" w:eastAsia="仿宋" w:hAnsi="仿宋"/>
                <w:sz w:val="24"/>
                <w:szCs w:val="24"/>
              </w:rPr>
            </w:pPr>
            <w:r>
              <w:rPr>
                <w:rFonts w:ascii="仿宋" w:eastAsia="仿宋" w:hAnsi="仿宋" w:hint="eastAsia"/>
                <w:sz w:val="24"/>
                <w:szCs w:val="24"/>
              </w:rPr>
              <w:t>实践时间不少于2个月</w:t>
            </w:r>
          </w:p>
        </w:tc>
        <w:tc>
          <w:tcPr>
            <w:tcW w:w="709" w:type="dxa"/>
            <w:vAlign w:val="center"/>
          </w:tcPr>
          <w:p w:rsidR="00F84C79" w:rsidRDefault="00F84C79" w:rsidP="00173127">
            <w:pPr>
              <w:spacing w:line="240" w:lineRule="atLeast"/>
              <w:ind w:right="-57"/>
              <w:jc w:val="center"/>
              <w:rPr>
                <w:rFonts w:ascii="仿宋" w:eastAsia="仿宋" w:hAnsi="仿宋"/>
                <w:sz w:val="24"/>
                <w:szCs w:val="24"/>
              </w:rPr>
            </w:pPr>
          </w:p>
        </w:tc>
        <w:tc>
          <w:tcPr>
            <w:tcW w:w="992" w:type="dxa"/>
            <w:vAlign w:val="center"/>
          </w:tcPr>
          <w:p w:rsidR="00F84C79" w:rsidRDefault="00F84C79" w:rsidP="00173127">
            <w:pPr>
              <w:ind w:left="-57" w:right="-57"/>
              <w:jc w:val="center"/>
              <w:rPr>
                <w:rFonts w:ascii="仿宋" w:eastAsia="仿宋" w:hAnsi="仿宋"/>
                <w:sz w:val="24"/>
                <w:szCs w:val="24"/>
              </w:rPr>
            </w:pPr>
          </w:p>
        </w:tc>
        <w:tc>
          <w:tcPr>
            <w:tcW w:w="850" w:type="dxa"/>
            <w:vAlign w:val="center"/>
          </w:tcPr>
          <w:p w:rsidR="00F84C79" w:rsidRDefault="00EB70D4" w:rsidP="00173127">
            <w:pPr>
              <w:spacing w:line="240" w:lineRule="atLeast"/>
              <w:ind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F84C79" w:rsidRDefault="00F84C79" w:rsidP="00173127">
            <w:pPr>
              <w:spacing w:line="240" w:lineRule="atLeast"/>
              <w:ind w:leftChars="-27" w:left="-57" w:right="-57"/>
              <w:jc w:val="left"/>
              <w:rPr>
                <w:rFonts w:ascii="仿宋" w:eastAsia="仿宋" w:hAnsi="仿宋"/>
                <w:sz w:val="24"/>
                <w:szCs w:val="24"/>
              </w:rPr>
            </w:pPr>
          </w:p>
        </w:tc>
      </w:tr>
      <w:tr w:rsidR="00F84C79">
        <w:trPr>
          <w:cantSplit/>
          <w:trHeight w:val="427"/>
          <w:jc w:val="center"/>
        </w:trPr>
        <w:tc>
          <w:tcPr>
            <w:tcW w:w="2907" w:type="dxa"/>
            <w:gridSpan w:val="2"/>
            <w:vMerge/>
            <w:vAlign w:val="center"/>
          </w:tcPr>
          <w:p w:rsidR="00F84C79" w:rsidRDefault="00F84C79" w:rsidP="00173127">
            <w:pPr>
              <w:spacing w:line="240" w:lineRule="atLeast"/>
              <w:jc w:val="center"/>
              <w:rPr>
                <w:rFonts w:ascii="仿宋" w:eastAsia="仿宋" w:hAnsi="仿宋"/>
                <w:sz w:val="24"/>
                <w:szCs w:val="24"/>
              </w:rPr>
            </w:pPr>
          </w:p>
        </w:tc>
        <w:tc>
          <w:tcPr>
            <w:tcW w:w="2271" w:type="dxa"/>
            <w:vAlign w:val="center"/>
          </w:tcPr>
          <w:p w:rsidR="00F84C79" w:rsidRDefault="00EB70D4" w:rsidP="00173127">
            <w:pPr>
              <w:spacing w:line="240" w:lineRule="atLeast"/>
              <w:ind w:leftChars="-27" w:left="-57" w:right="-57"/>
              <w:jc w:val="center"/>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.课题研究</w:t>
            </w:r>
          </w:p>
          <w:p w:rsidR="00F84C79" w:rsidRDefault="00EB70D4" w:rsidP="00173127">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（导师考核）</w:t>
            </w:r>
          </w:p>
          <w:p w:rsidR="00F84C79" w:rsidRDefault="00F84C79" w:rsidP="00173127">
            <w:pPr>
              <w:spacing w:line="240" w:lineRule="atLeast"/>
              <w:ind w:leftChars="-27" w:left="-57" w:right="-57"/>
              <w:jc w:val="center"/>
              <w:rPr>
                <w:rFonts w:ascii="仿宋" w:eastAsia="仿宋" w:hAnsi="仿宋"/>
                <w:sz w:val="24"/>
                <w:szCs w:val="24"/>
              </w:rPr>
            </w:pPr>
          </w:p>
        </w:tc>
        <w:tc>
          <w:tcPr>
            <w:tcW w:w="3182" w:type="dxa"/>
            <w:gridSpan w:val="2"/>
            <w:vAlign w:val="center"/>
          </w:tcPr>
          <w:p w:rsidR="00F84C79" w:rsidRDefault="00EB70D4" w:rsidP="00173127">
            <w:pPr>
              <w:ind w:firstLineChars="150" w:firstLine="360"/>
              <w:rPr>
                <w:rFonts w:ascii="仿宋" w:eastAsia="仿宋" w:hAnsi="仿宋"/>
                <w:sz w:val="24"/>
              </w:rPr>
            </w:pPr>
            <w:r>
              <w:rPr>
                <w:rFonts w:ascii="仿宋" w:eastAsia="仿宋" w:hAnsi="仿宋" w:hint="eastAsia"/>
                <w:sz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709" w:type="dxa"/>
            <w:vAlign w:val="center"/>
          </w:tcPr>
          <w:p w:rsidR="00F84C79" w:rsidRDefault="00EB70D4" w:rsidP="00173127">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F84C79" w:rsidRDefault="00F84C79" w:rsidP="00173127">
            <w:pPr>
              <w:ind w:left="-57" w:right="-57"/>
              <w:jc w:val="center"/>
              <w:rPr>
                <w:rFonts w:ascii="仿宋" w:eastAsia="仿宋" w:hAnsi="仿宋"/>
                <w:sz w:val="24"/>
                <w:szCs w:val="24"/>
              </w:rPr>
            </w:pPr>
          </w:p>
        </w:tc>
        <w:tc>
          <w:tcPr>
            <w:tcW w:w="709" w:type="dxa"/>
            <w:vAlign w:val="center"/>
          </w:tcPr>
          <w:p w:rsidR="00F84C79" w:rsidRDefault="00F84C79" w:rsidP="00173127">
            <w:pPr>
              <w:spacing w:line="240" w:lineRule="atLeast"/>
              <w:ind w:right="-57"/>
              <w:jc w:val="center"/>
              <w:rPr>
                <w:rFonts w:ascii="仿宋" w:eastAsia="仿宋" w:hAnsi="仿宋"/>
                <w:sz w:val="24"/>
                <w:szCs w:val="24"/>
              </w:rPr>
            </w:pPr>
          </w:p>
        </w:tc>
        <w:tc>
          <w:tcPr>
            <w:tcW w:w="992" w:type="dxa"/>
            <w:vAlign w:val="center"/>
          </w:tcPr>
          <w:p w:rsidR="00F84C79" w:rsidRDefault="00F84C79" w:rsidP="00173127">
            <w:pPr>
              <w:spacing w:line="240" w:lineRule="atLeast"/>
              <w:ind w:leftChars="-27" w:left="-57" w:right="-57"/>
              <w:jc w:val="center"/>
              <w:rPr>
                <w:rFonts w:ascii="仿宋" w:eastAsia="仿宋" w:hAnsi="仿宋"/>
                <w:sz w:val="24"/>
                <w:szCs w:val="24"/>
              </w:rPr>
            </w:pPr>
          </w:p>
        </w:tc>
        <w:tc>
          <w:tcPr>
            <w:tcW w:w="850" w:type="dxa"/>
            <w:vAlign w:val="center"/>
          </w:tcPr>
          <w:p w:rsidR="00F84C79" w:rsidRDefault="00EB70D4" w:rsidP="00173127">
            <w:pPr>
              <w:spacing w:line="240" w:lineRule="atLeast"/>
              <w:ind w:right="-57"/>
              <w:jc w:val="center"/>
              <w:rPr>
                <w:rFonts w:ascii="仿宋" w:eastAsia="仿宋" w:hAnsi="仿宋"/>
                <w:spacing w:val="-10"/>
                <w:sz w:val="24"/>
                <w:szCs w:val="24"/>
              </w:rPr>
            </w:pPr>
            <w:r>
              <w:rPr>
                <w:rFonts w:ascii="仿宋" w:eastAsia="仿宋" w:hAnsi="仿宋"/>
                <w:spacing w:val="-10"/>
                <w:sz w:val="24"/>
                <w:szCs w:val="24"/>
              </w:rPr>
              <w:t>考查</w:t>
            </w:r>
          </w:p>
        </w:tc>
        <w:tc>
          <w:tcPr>
            <w:tcW w:w="2060" w:type="dxa"/>
            <w:vMerge/>
            <w:vAlign w:val="center"/>
          </w:tcPr>
          <w:p w:rsidR="00F84C79" w:rsidRDefault="00F84C79" w:rsidP="00173127">
            <w:pPr>
              <w:spacing w:line="240" w:lineRule="atLeast"/>
              <w:ind w:leftChars="-27" w:left="-57" w:right="-57"/>
              <w:jc w:val="left"/>
              <w:rPr>
                <w:rFonts w:ascii="仿宋" w:eastAsia="仿宋" w:hAnsi="仿宋"/>
                <w:spacing w:val="-8"/>
                <w:sz w:val="24"/>
                <w:szCs w:val="24"/>
              </w:rPr>
            </w:pPr>
          </w:p>
        </w:tc>
      </w:tr>
      <w:tr w:rsidR="00F84C79">
        <w:trPr>
          <w:cantSplit/>
          <w:trHeight w:val="300"/>
          <w:jc w:val="center"/>
        </w:trPr>
        <w:tc>
          <w:tcPr>
            <w:tcW w:w="2907" w:type="dxa"/>
            <w:gridSpan w:val="2"/>
            <w:vAlign w:val="center"/>
          </w:tcPr>
          <w:p w:rsidR="00F84C79" w:rsidRDefault="00EB70D4" w:rsidP="00173127">
            <w:pPr>
              <w:spacing w:line="240" w:lineRule="atLeast"/>
              <w:jc w:val="center"/>
              <w:rPr>
                <w:rFonts w:ascii="仿宋" w:eastAsia="仿宋" w:hAnsi="仿宋"/>
                <w:sz w:val="24"/>
                <w:szCs w:val="24"/>
              </w:rPr>
            </w:pPr>
            <w:r>
              <w:rPr>
                <w:rFonts w:ascii="仿宋" w:eastAsia="仿宋" w:hAnsi="仿宋"/>
                <w:sz w:val="24"/>
                <w:szCs w:val="24"/>
              </w:rPr>
              <w:lastRenderedPageBreak/>
              <w:t>合计</w:t>
            </w:r>
          </w:p>
        </w:tc>
        <w:tc>
          <w:tcPr>
            <w:tcW w:w="11482" w:type="dxa"/>
            <w:gridSpan w:val="9"/>
            <w:vAlign w:val="center"/>
          </w:tcPr>
          <w:p w:rsidR="00F84C79" w:rsidRDefault="00EB70D4" w:rsidP="00173127">
            <w:pPr>
              <w:spacing w:line="240" w:lineRule="atLeast"/>
              <w:ind w:leftChars="-27" w:left="-57" w:right="-57" w:firstLineChars="200" w:firstLine="480"/>
              <w:jc w:val="left"/>
              <w:rPr>
                <w:rFonts w:ascii="仿宋" w:eastAsia="仿宋" w:hAnsi="仿宋"/>
                <w:sz w:val="24"/>
                <w:szCs w:val="24"/>
              </w:rPr>
            </w:pPr>
            <w:r>
              <w:rPr>
                <w:rFonts w:ascii="仿宋" w:eastAsia="仿宋" w:hAnsi="仿宋" w:hint="eastAsia"/>
                <w:sz w:val="24"/>
                <w:szCs w:val="24"/>
              </w:rPr>
              <w:t>课程学分不低于28学分（跨学科和同等学历考取的硕士研究生课程学分不低于32学分），其他培养环节学分不低于6学分。</w:t>
            </w:r>
          </w:p>
        </w:tc>
      </w:tr>
    </w:tbl>
    <w:p w:rsidR="00F84C79" w:rsidRDefault="00F84C79" w:rsidP="00173127">
      <w:pPr>
        <w:jc w:val="center"/>
        <w:rPr>
          <w:rFonts w:ascii="Times New Roman" w:eastAsia="黑体" w:hAnsi="Times New Roman"/>
          <w:sz w:val="24"/>
        </w:rPr>
      </w:pPr>
    </w:p>
    <w:p w:rsidR="00F84C79" w:rsidRDefault="00F84C79" w:rsidP="00173127">
      <w:pPr>
        <w:rPr>
          <w:rFonts w:ascii="仿宋" w:eastAsia="仿宋" w:hAnsi="仿宋"/>
          <w:sz w:val="24"/>
          <w:szCs w:val="24"/>
        </w:rPr>
      </w:pPr>
    </w:p>
    <w:p w:rsidR="00F84C79" w:rsidRDefault="00F84C79" w:rsidP="00173127">
      <w:pPr>
        <w:jc w:val="center"/>
        <w:rPr>
          <w:rFonts w:ascii="Times New Roman" w:eastAsia="黑体" w:hAnsi="Times New Roman"/>
          <w:sz w:val="24"/>
        </w:rPr>
      </w:pPr>
    </w:p>
    <w:p w:rsidR="00F84C79" w:rsidRDefault="00F84C79" w:rsidP="00173127">
      <w:pPr>
        <w:jc w:val="center"/>
        <w:rPr>
          <w:rFonts w:ascii="Times New Roman" w:eastAsia="黑体" w:hAnsi="Times New Roman"/>
          <w:sz w:val="24"/>
        </w:rPr>
      </w:pPr>
    </w:p>
    <w:p w:rsidR="00F84C79" w:rsidRDefault="00F84C79" w:rsidP="00173127">
      <w:pPr>
        <w:jc w:val="center"/>
        <w:rPr>
          <w:rFonts w:ascii="Times New Roman" w:eastAsia="黑体" w:hAnsi="Times New Roman"/>
          <w:sz w:val="24"/>
        </w:rPr>
      </w:pPr>
    </w:p>
    <w:sectPr w:rsidR="00F84C7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50F" w:rsidRDefault="0068650F">
      <w:r>
        <w:separator/>
      </w:r>
    </w:p>
  </w:endnote>
  <w:endnote w:type="continuationSeparator" w:id="0">
    <w:p w:rsidR="0068650F" w:rsidRDefault="0068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C79" w:rsidRDefault="00EB70D4">
    <w:pPr>
      <w:pStyle w:val="ad"/>
      <w:jc w:val="center"/>
    </w:pPr>
    <w:r>
      <w:fldChar w:fldCharType="begin"/>
    </w:r>
    <w:r>
      <w:instrText>PAGE   \* MERGEFORMAT</w:instrText>
    </w:r>
    <w:r>
      <w:fldChar w:fldCharType="separate"/>
    </w:r>
    <w:r w:rsidR="00173127" w:rsidRPr="00173127">
      <w:rPr>
        <w:noProof/>
        <w:lang w:val="zh-CN"/>
      </w:rPr>
      <w:t>1</w:t>
    </w:r>
    <w:r>
      <w:rPr>
        <w:lang w:val="zh-CN"/>
      </w:rPr>
      <w:fldChar w:fldCharType="end"/>
    </w:r>
  </w:p>
  <w:p w:rsidR="00F84C79" w:rsidRDefault="00F84C7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50F" w:rsidRDefault="0068650F">
      <w:r>
        <w:separator/>
      </w:r>
    </w:p>
  </w:footnote>
  <w:footnote w:type="continuationSeparator" w:id="0">
    <w:p w:rsidR="0068650F" w:rsidRDefault="00686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26245"/>
    <w:multiLevelType w:val="multilevel"/>
    <w:tmpl w:val="16B26245"/>
    <w:lvl w:ilvl="0">
      <w:start w:val="1"/>
      <w:numFmt w:val="decimal"/>
      <w:lvlText w:val="%1."/>
      <w:lvlJc w:val="left"/>
      <w:pPr>
        <w:tabs>
          <w:tab w:val="left" w:pos="360"/>
        </w:tabs>
        <w:ind w:left="360" w:hanging="360"/>
      </w:pPr>
      <w:rPr>
        <w:rFonts w:cs="Times New Roman" w:hint="default"/>
      </w:rPr>
    </w:lvl>
    <w:lvl w:ilvl="1">
      <w:start w:val="1"/>
      <w:numFmt w:val="decimal"/>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795E612E"/>
    <w:multiLevelType w:val="multilevel"/>
    <w:tmpl w:val="795E612E"/>
    <w:lvl w:ilvl="0">
      <w:start w:val="1"/>
      <w:numFmt w:val="decimal"/>
      <w:lvlText w:val="%1."/>
      <w:lvlJc w:val="left"/>
      <w:pPr>
        <w:tabs>
          <w:tab w:val="left" w:pos="360"/>
        </w:tabs>
        <w:ind w:left="360" w:hanging="360"/>
      </w:pPr>
      <w:rPr>
        <w:rFonts w:cs="Times New Roman" w:hint="default"/>
      </w:rPr>
    </w:lvl>
    <w:lvl w:ilvl="1">
      <w:start w:val="1"/>
      <w:numFmt w:val="decimal"/>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05264"/>
    <w:rsid w:val="00005411"/>
    <w:rsid w:val="000059A9"/>
    <w:rsid w:val="00007EDE"/>
    <w:rsid w:val="000107AA"/>
    <w:rsid w:val="000112FF"/>
    <w:rsid w:val="00011C75"/>
    <w:rsid w:val="000145EB"/>
    <w:rsid w:val="00015B46"/>
    <w:rsid w:val="00017294"/>
    <w:rsid w:val="00022020"/>
    <w:rsid w:val="000243F5"/>
    <w:rsid w:val="00024FFE"/>
    <w:rsid w:val="000309CB"/>
    <w:rsid w:val="00030F53"/>
    <w:rsid w:val="000343C4"/>
    <w:rsid w:val="0003644E"/>
    <w:rsid w:val="00040B3D"/>
    <w:rsid w:val="00042767"/>
    <w:rsid w:val="0004647E"/>
    <w:rsid w:val="000511D1"/>
    <w:rsid w:val="00051C00"/>
    <w:rsid w:val="00057827"/>
    <w:rsid w:val="0006143F"/>
    <w:rsid w:val="00062A72"/>
    <w:rsid w:val="00062DB9"/>
    <w:rsid w:val="000646E6"/>
    <w:rsid w:val="00071423"/>
    <w:rsid w:val="00085A74"/>
    <w:rsid w:val="0009038E"/>
    <w:rsid w:val="00094EB7"/>
    <w:rsid w:val="00097169"/>
    <w:rsid w:val="000A0022"/>
    <w:rsid w:val="000A337E"/>
    <w:rsid w:val="000A3AE3"/>
    <w:rsid w:val="000B4DC8"/>
    <w:rsid w:val="000C5439"/>
    <w:rsid w:val="000E12F8"/>
    <w:rsid w:val="000E3084"/>
    <w:rsid w:val="000E51E4"/>
    <w:rsid w:val="000E59B9"/>
    <w:rsid w:val="000E757E"/>
    <w:rsid w:val="000F491D"/>
    <w:rsid w:val="000F6797"/>
    <w:rsid w:val="000F795E"/>
    <w:rsid w:val="00100876"/>
    <w:rsid w:val="00112B8D"/>
    <w:rsid w:val="00114018"/>
    <w:rsid w:val="001209EC"/>
    <w:rsid w:val="001227A7"/>
    <w:rsid w:val="00124CDF"/>
    <w:rsid w:val="00126783"/>
    <w:rsid w:val="001326AA"/>
    <w:rsid w:val="00134064"/>
    <w:rsid w:val="00140C22"/>
    <w:rsid w:val="00146826"/>
    <w:rsid w:val="001613F5"/>
    <w:rsid w:val="001723B6"/>
    <w:rsid w:val="00173127"/>
    <w:rsid w:val="001765B6"/>
    <w:rsid w:val="001776E8"/>
    <w:rsid w:val="00193112"/>
    <w:rsid w:val="001A1D66"/>
    <w:rsid w:val="001A2BF3"/>
    <w:rsid w:val="001A2FF1"/>
    <w:rsid w:val="001A3653"/>
    <w:rsid w:val="001A6698"/>
    <w:rsid w:val="001A7190"/>
    <w:rsid w:val="001B48E8"/>
    <w:rsid w:val="001C0092"/>
    <w:rsid w:val="001C18F1"/>
    <w:rsid w:val="001C751A"/>
    <w:rsid w:val="001C7EA5"/>
    <w:rsid w:val="001C7F8C"/>
    <w:rsid w:val="001D13C9"/>
    <w:rsid w:val="001D211B"/>
    <w:rsid w:val="001D5009"/>
    <w:rsid w:val="001D5F70"/>
    <w:rsid w:val="001D6201"/>
    <w:rsid w:val="001D6C06"/>
    <w:rsid w:val="001D6D69"/>
    <w:rsid w:val="001E183F"/>
    <w:rsid w:val="001E51CC"/>
    <w:rsid w:val="00210F6E"/>
    <w:rsid w:val="00212478"/>
    <w:rsid w:val="00212645"/>
    <w:rsid w:val="00214967"/>
    <w:rsid w:val="00214C8E"/>
    <w:rsid w:val="00217C5E"/>
    <w:rsid w:val="00217E9B"/>
    <w:rsid w:val="00227878"/>
    <w:rsid w:val="00230AA2"/>
    <w:rsid w:val="00230D18"/>
    <w:rsid w:val="00233908"/>
    <w:rsid w:val="0025022E"/>
    <w:rsid w:val="00250609"/>
    <w:rsid w:val="00252C7A"/>
    <w:rsid w:val="00261646"/>
    <w:rsid w:val="00267AA8"/>
    <w:rsid w:val="00272455"/>
    <w:rsid w:val="00282870"/>
    <w:rsid w:val="00282A0D"/>
    <w:rsid w:val="00285C38"/>
    <w:rsid w:val="00287E2E"/>
    <w:rsid w:val="00295ABF"/>
    <w:rsid w:val="002A467F"/>
    <w:rsid w:val="002A7DA0"/>
    <w:rsid w:val="002B0C6D"/>
    <w:rsid w:val="002B1C8F"/>
    <w:rsid w:val="002B1DDA"/>
    <w:rsid w:val="002B5ADC"/>
    <w:rsid w:val="002B67AC"/>
    <w:rsid w:val="002C2778"/>
    <w:rsid w:val="002C2ABA"/>
    <w:rsid w:val="002D3C5F"/>
    <w:rsid w:val="002D4293"/>
    <w:rsid w:val="002D4BDB"/>
    <w:rsid w:val="002E2DB2"/>
    <w:rsid w:val="002E3A0B"/>
    <w:rsid w:val="002E50A0"/>
    <w:rsid w:val="002E732E"/>
    <w:rsid w:val="002E7866"/>
    <w:rsid w:val="002F7666"/>
    <w:rsid w:val="00303663"/>
    <w:rsid w:val="00310125"/>
    <w:rsid w:val="003204CB"/>
    <w:rsid w:val="00321144"/>
    <w:rsid w:val="0033408F"/>
    <w:rsid w:val="003440AF"/>
    <w:rsid w:val="003451E3"/>
    <w:rsid w:val="00352F88"/>
    <w:rsid w:val="00353A67"/>
    <w:rsid w:val="00354374"/>
    <w:rsid w:val="0035695B"/>
    <w:rsid w:val="00370960"/>
    <w:rsid w:val="003711C7"/>
    <w:rsid w:val="00376CC0"/>
    <w:rsid w:val="00382A66"/>
    <w:rsid w:val="003848C0"/>
    <w:rsid w:val="00391CD8"/>
    <w:rsid w:val="0039531B"/>
    <w:rsid w:val="00396FE2"/>
    <w:rsid w:val="003A4250"/>
    <w:rsid w:val="003B0A4D"/>
    <w:rsid w:val="003B2009"/>
    <w:rsid w:val="003C1BF5"/>
    <w:rsid w:val="003D3ADC"/>
    <w:rsid w:val="003E09EB"/>
    <w:rsid w:val="003E2C65"/>
    <w:rsid w:val="003F0739"/>
    <w:rsid w:val="003F5BD2"/>
    <w:rsid w:val="004012DF"/>
    <w:rsid w:val="0040227E"/>
    <w:rsid w:val="004036FC"/>
    <w:rsid w:val="00416B07"/>
    <w:rsid w:val="004206F7"/>
    <w:rsid w:val="00422512"/>
    <w:rsid w:val="0042476A"/>
    <w:rsid w:val="00424ED3"/>
    <w:rsid w:val="00434AC0"/>
    <w:rsid w:val="00437866"/>
    <w:rsid w:val="004379CB"/>
    <w:rsid w:val="004430E1"/>
    <w:rsid w:val="0044434E"/>
    <w:rsid w:val="00452914"/>
    <w:rsid w:val="00454CC5"/>
    <w:rsid w:val="0046039B"/>
    <w:rsid w:val="004646CA"/>
    <w:rsid w:val="004664EE"/>
    <w:rsid w:val="00466FFA"/>
    <w:rsid w:val="004703F9"/>
    <w:rsid w:val="00480256"/>
    <w:rsid w:val="004835F6"/>
    <w:rsid w:val="00485F12"/>
    <w:rsid w:val="00486159"/>
    <w:rsid w:val="00486B0D"/>
    <w:rsid w:val="0048781A"/>
    <w:rsid w:val="004878BB"/>
    <w:rsid w:val="00492FEA"/>
    <w:rsid w:val="00495205"/>
    <w:rsid w:val="004959F6"/>
    <w:rsid w:val="004A1B74"/>
    <w:rsid w:val="004A5CC4"/>
    <w:rsid w:val="004A6CD4"/>
    <w:rsid w:val="004B2C4E"/>
    <w:rsid w:val="004B6DAF"/>
    <w:rsid w:val="004D021E"/>
    <w:rsid w:val="004D0B03"/>
    <w:rsid w:val="004D36A6"/>
    <w:rsid w:val="004D733E"/>
    <w:rsid w:val="004E2CF2"/>
    <w:rsid w:val="004F1032"/>
    <w:rsid w:val="004F34B0"/>
    <w:rsid w:val="004F389E"/>
    <w:rsid w:val="004F5D41"/>
    <w:rsid w:val="004F7B35"/>
    <w:rsid w:val="005067D2"/>
    <w:rsid w:val="00514E6A"/>
    <w:rsid w:val="005165DD"/>
    <w:rsid w:val="00520FE5"/>
    <w:rsid w:val="005279AA"/>
    <w:rsid w:val="0053139C"/>
    <w:rsid w:val="005336FD"/>
    <w:rsid w:val="005337E2"/>
    <w:rsid w:val="0054281A"/>
    <w:rsid w:val="00542A0B"/>
    <w:rsid w:val="0054317B"/>
    <w:rsid w:val="0054407E"/>
    <w:rsid w:val="00545579"/>
    <w:rsid w:val="00545A46"/>
    <w:rsid w:val="00554D02"/>
    <w:rsid w:val="00555562"/>
    <w:rsid w:val="005631CC"/>
    <w:rsid w:val="00563EF7"/>
    <w:rsid w:val="00567BF2"/>
    <w:rsid w:val="0057433D"/>
    <w:rsid w:val="00594624"/>
    <w:rsid w:val="005A4004"/>
    <w:rsid w:val="005A5162"/>
    <w:rsid w:val="005A5702"/>
    <w:rsid w:val="005A6423"/>
    <w:rsid w:val="005B4009"/>
    <w:rsid w:val="005B4FD7"/>
    <w:rsid w:val="005C5CB2"/>
    <w:rsid w:val="005C6DA7"/>
    <w:rsid w:val="005D4BDB"/>
    <w:rsid w:val="005E2549"/>
    <w:rsid w:val="005F3D0C"/>
    <w:rsid w:val="00601DDC"/>
    <w:rsid w:val="006122AA"/>
    <w:rsid w:val="00617418"/>
    <w:rsid w:val="0061748C"/>
    <w:rsid w:val="00621517"/>
    <w:rsid w:val="0062474C"/>
    <w:rsid w:val="00634B64"/>
    <w:rsid w:val="00635E4D"/>
    <w:rsid w:val="00641427"/>
    <w:rsid w:val="0064574E"/>
    <w:rsid w:val="00645A82"/>
    <w:rsid w:val="006521BE"/>
    <w:rsid w:val="00652828"/>
    <w:rsid w:val="00656AD5"/>
    <w:rsid w:val="006578E7"/>
    <w:rsid w:val="00660645"/>
    <w:rsid w:val="00662986"/>
    <w:rsid w:val="00672A32"/>
    <w:rsid w:val="00675D77"/>
    <w:rsid w:val="006777C2"/>
    <w:rsid w:val="00684528"/>
    <w:rsid w:val="0068650F"/>
    <w:rsid w:val="00687A37"/>
    <w:rsid w:val="0069074C"/>
    <w:rsid w:val="00690E32"/>
    <w:rsid w:val="00696CA4"/>
    <w:rsid w:val="006A0479"/>
    <w:rsid w:val="006A0A1F"/>
    <w:rsid w:val="006A321F"/>
    <w:rsid w:val="006A4C0B"/>
    <w:rsid w:val="006A69CA"/>
    <w:rsid w:val="006B1A9C"/>
    <w:rsid w:val="006B4AF0"/>
    <w:rsid w:val="006B70E2"/>
    <w:rsid w:val="006C69AC"/>
    <w:rsid w:val="006D5456"/>
    <w:rsid w:val="006D7E95"/>
    <w:rsid w:val="006E0D0B"/>
    <w:rsid w:val="006E379F"/>
    <w:rsid w:val="0070323A"/>
    <w:rsid w:val="0070572B"/>
    <w:rsid w:val="00710362"/>
    <w:rsid w:val="00710F28"/>
    <w:rsid w:val="007151AE"/>
    <w:rsid w:val="00716A49"/>
    <w:rsid w:val="007248B8"/>
    <w:rsid w:val="00732E83"/>
    <w:rsid w:val="00732F20"/>
    <w:rsid w:val="00734EDC"/>
    <w:rsid w:val="0075378E"/>
    <w:rsid w:val="007558F0"/>
    <w:rsid w:val="00760D59"/>
    <w:rsid w:val="00764D32"/>
    <w:rsid w:val="00772A70"/>
    <w:rsid w:val="00781944"/>
    <w:rsid w:val="00786F06"/>
    <w:rsid w:val="00787C64"/>
    <w:rsid w:val="007A183A"/>
    <w:rsid w:val="007A59BA"/>
    <w:rsid w:val="007B0052"/>
    <w:rsid w:val="007B0649"/>
    <w:rsid w:val="007B2FAD"/>
    <w:rsid w:val="007B38A4"/>
    <w:rsid w:val="007B6BAE"/>
    <w:rsid w:val="007B7072"/>
    <w:rsid w:val="007C0EDE"/>
    <w:rsid w:val="007C0FC6"/>
    <w:rsid w:val="007C4080"/>
    <w:rsid w:val="007C637D"/>
    <w:rsid w:val="007C6538"/>
    <w:rsid w:val="007C660F"/>
    <w:rsid w:val="007C7F2C"/>
    <w:rsid w:val="007D6A65"/>
    <w:rsid w:val="007D6F23"/>
    <w:rsid w:val="007E1FDA"/>
    <w:rsid w:val="007E5C89"/>
    <w:rsid w:val="007F353E"/>
    <w:rsid w:val="00801181"/>
    <w:rsid w:val="00801661"/>
    <w:rsid w:val="00802D82"/>
    <w:rsid w:val="008079EF"/>
    <w:rsid w:val="00807A46"/>
    <w:rsid w:val="008104DC"/>
    <w:rsid w:val="00814518"/>
    <w:rsid w:val="008155D7"/>
    <w:rsid w:val="0081744A"/>
    <w:rsid w:val="00817BD3"/>
    <w:rsid w:val="008204B0"/>
    <w:rsid w:val="00822702"/>
    <w:rsid w:val="008318C7"/>
    <w:rsid w:val="00834A31"/>
    <w:rsid w:val="00835965"/>
    <w:rsid w:val="00835E68"/>
    <w:rsid w:val="00836470"/>
    <w:rsid w:val="00837471"/>
    <w:rsid w:val="00842D7C"/>
    <w:rsid w:val="00845719"/>
    <w:rsid w:val="00846BD6"/>
    <w:rsid w:val="00851058"/>
    <w:rsid w:val="00852FFD"/>
    <w:rsid w:val="00853D7F"/>
    <w:rsid w:val="0086080C"/>
    <w:rsid w:val="0086332B"/>
    <w:rsid w:val="00865D72"/>
    <w:rsid w:val="00866E10"/>
    <w:rsid w:val="008709BC"/>
    <w:rsid w:val="00876108"/>
    <w:rsid w:val="00877363"/>
    <w:rsid w:val="008836EE"/>
    <w:rsid w:val="00883F48"/>
    <w:rsid w:val="00887B47"/>
    <w:rsid w:val="008967BB"/>
    <w:rsid w:val="00896C1C"/>
    <w:rsid w:val="008A0F60"/>
    <w:rsid w:val="008A0FED"/>
    <w:rsid w:val="008B233E"/>
    <w:rsid w:val="008C27D9"/>
    <w:rsid w:val="008C5664"/>
    <w:rsid w:val="008C60F5"/>
    <w:rsid w:val="008D1719"/>
    <w:rsid w:val="008D53A2"/>
    <w:rsid w:val="008D78EB"/>
    <w:rsid w:val="008E42E2"/>
    <w:rsid w:val="008E7C7A"/>
    <w:rsid w:val="008E7DB2"/>
    <w:rsid w:val="008F0617"/>
    <w:rsid w:val="008F3038"/>
    <w:rsid w:val="008F6578"/>
    <w:rsid w:val="00902D87"/>
    <w:rsid w:val="0090542E"/>
    <w:rsid w:val="00912FE5"/>
    <w:rsid w:val="00913602"/>
    <w:rsid w:val="009147B4"/>
    <w:rsid w:val="00920463"/>
    <w:rsid w:val="00922378"/>
    <w:rsid w:val="00922DDA"/>
    <w:rsid w:val="00924E3C"/>
    <w:rsid w:val="009253C9"/>
    <w:rsid w:val="009262DE"/>
    <w:rsid w:val="00927677"/>
    <w:rsid w:val="00930D47"/>
    <w:rsid w:val="0093428E"/>
    <w:rsid w:val="009350E6"/>
    <w:rsid w:val="009366E4"/>
    <w:rsid w:val="00940A23"/>
    <w:rsid w:val="009428BB"/>
    <w:rsid w:val="00943040"/>
    <w:rsid w:val="009444EF"/>
    <w:rsid w:val="00946C9B"/>
    <w:rsid w:val="00952FB2"/>
    <w:rsid w:val="009619F5"/>
    <w:rsid w:val="0096240C"/>
    <w:rsid w:val="0096379D"/>
    <w:rsid w:val="0097385F"/>
    <w:rsid w:val="009746AA"/>
    <w:rsid w:val="00976049"/>
    <w:rsid w:val="00982D54"/>
    <w:rsid w:val="00983E69"/>
    <w:rsid w:val="00984576"/>
    <w:rsid w:val="00990465"/>
    <w:rsid w:val="00992EFC"/>
    <w:rsid w:val="009A1569"/>
    <w:rsid w:val="009A2831"/>
    <w:rsid w:val="009A2C56"/>
    <w:rsid w:val="009A2E8D"/>
    <w:rsid w:val="009B1871"/>
    <w:rsid w:val="009B2165"/>
    <w:rsid w:val="009B570A"/>
    <w:rsid w:val="009C6494"/>
    <w:rsid w:val="009C7081"/>
    <w:rsid w:val="009D0D13"/>
    <w:rsid w:val="009D1CF8"/>
    <w:rsid w:val="009D221B"/>
    <w:rsid w:val="009E1417"/>
    <w:rsid w:val="009E2DF0"/>
    <w:rsid w:val="009E3686"/>
    <w:rsid w:val="009F5B0F"/>
    <w:rsid w:val="009F5FC3"/>
    <w:rsid w:val="00A0573B"/>
    <w:rsid w:val="00A32278"/>
    <w:rsid w:val="00A32693"/>
    <w:rsid w:val="00A32ACD"/>
    <w:rsid w:val="00A3302D"/>
    <w:rsid w:val="00A35A89"/>
    <w:rsid w:val="00A4393A"/>
    <w:rsid w:val="00A46605"/>
    <w:rsid w:val="00A57078"/>
    <w:rsid w:val="00A67948"/>
    <w:rsid w:val="00A72D10"/>
    <w:rsid w:val="00A7397F"/>
    <w:rsid w:val="00A73E3B"/>
    <w:rsid w:val="00A74DA3"/>
    <w:rsid w:val="00A75E5E"/>
    <w:rsid w:val="00A864AC"/>
    <w:rsid w:val="00A8755A"/>
    <w:rsid w:val="00A90133"/>
    <w:rsid w:val="00A93C64"/>
    <w:rsid w:val="00A97A69"/>
    <w:rsid w:val="00AA0C28"/>
    <w:rsid w:val="00AA1013"/>
    <w:rsid w:val="00AB13D8"/>
    <w:rsid w:val="00AB6C9F"/>
    <w:rsid w:val="00AB787F"/>
    <w:rsid w:val="00AC10ED"/>
    <w:rsid w:val="00AC4156"/>
    <w:rsid w:val="00AC52A7"/>
    <w:rsid w:val="00AC7D8D"/>
    <w:rsid w:val="00AD1D46"/>
    <w:rsid w:val="00AD396B"/>
    <w:rsid w:val="00AD41B0"/>
    <w:rsid w:val="00AD5093"/>
    <w:rsid w:val="00AD5C2D"/>
    <w:rsid w:val="00AD7621"/>
    <w:rsid w:val="00AE1BC4"/>
    <w:rsid w:val="00AF0A38"/>
    <w:rsid w:val="00AF380E"/>
    <w:rsid w:val="00AF4D78"/>
    <w:rsid w:val="00AF568C"/>
    <w:rsid w:val="00AF59FA"/>
    <w:rsid w:val="00B01C01"/>
    <w:rsid w:val="00B02970"/>
    <w:rsid w:val="00B05839"/>
    <w:rsid w:val="00B10D97"/>
    <w:rsid w:val="00B12232"/>
    <w:rsid w:val="00B12A65"/>
    <w:rsid w:val="00B137D5"/>
    <w:rsid w:val="00B21C81"/>
    <w:rsid w:val="00B24A6C"/>
    <w:rsid w:val="00B36DA6"/>
    <w:rsid w:val="00B42584"/>
    <w:rsid w:val="00B442BC"/>
    <w:rsid w:val="00B54AEE"/>
    <w:rsid w:val="00B565EC"/>
    <w:rsid w:val="00B62F9C"/>
    <w:rsid w:val="00B649BB"/>
    <w:rsid w:val="00B67A90"/>
    <w:rsid w:val="00B7092F"/>
    <w:rsid w:val="00B75BB4"/>
    <w:rsid w:val="00B80EE7"/>
    <w:rsid w:val="00B81E31"/>
    <w:rsid w:val="00B87F2C"/>
    <w:rsid w:val="00B90FE8"/>
    <w:rsid w:val="00BA12BF"/>
    <w:rsid w:val="00BA1ED1"/>
    <w:rsid w:val="00BA577B"/>
    <w:rsid w:val="00BB1603"/>
    <w:rsid w:val="00BB24B1"/>
    <w:rsid w:val="00BB5C2F"/>
    <w:rsid w:val="00BB66E9"/>
    <w:rsid w:val="00BC015A"/>
    <w:rsid w:val="00BC23F1"/>
    <w:rsid w:val="00BD0007"/>
    <w:rsid w:val="00BD0B16"/>
    <w:rsid w:val="00BD18D9"/>
    <w:rsid w:val="00BD48BF"/>
    <w:rsid w:val="00BD7D26"/>
    <w:rsid w:val="00BE57CC"/>
    <w:rsid w:val="00BF7BDF"/>
    <w:rsid w:val="00C0023D"/>
    <w:rsid w:val="00C01C5D"/>
    <w:rsid w:val="00C02F45"/>
    <w:rsid w:val="00C07255"/>
    <w:rsid w:val="00C110B6"/>
    <w:rsid w:val="00C11D9F"/>
    <w:rsid w:val="00C13534"/>
    <w:rsid w:val="00C325BF"/>
    <w:rsid w:val="00C32E20"/>
    <w:rsid w:val="00C32F8A"/>
    <w:rsid w:val="00C36945"/>
    <w:rsid w:val="00C51568"/>
    <w:rsid w:val="00C558CA"/>
    <w:rsid w:val="00C71927"/>
    <w:rsid w:val="00C73633"/>
    <w:rsid w:val="00C7767C"/>
    <w:rsid w:val="00C81AD8"/>
    <w:rsid w:val="00C82873"/>
    <w:rsid w:val="00C83405"/>
    <w:rsid w:val="00C84719"/>
    <w:rsid w:val="00C90C81"/>
    <w:rsid w:val="00CA1FB2"/>
    <w:rsid w:val="00CA26A3"/>
    <w:rsid w:val="00CA5393"/>
    <w:rsid w:val="00CA5DD1"/>
    <w:rsid w:val="00CA6CD5"/>
    <w:rsid w:val="00CB4A32"/>
    <w:rsid w:val="00CC29F4"/>
    <w:rsid w:val="00CC2AA1"/>
    <w:rsid w:val="00CC725E"/>
    <w:rsid w:val="00CD3271"/>
    <w:rsid w:val="00CD70C9"/>
    <w:rsid w:val="00CE2EDF"/>
    <w:rsid w:val="00CF111B"/>
    <w:rsid w:val="00CF47C0"/>
    <w:rsid w:val="00CF4FE8"/>
    <w:rsid w:val="00D04522"/>
    <w:rsid w:val="00D0552F"/>
    <w:rsid w:val="00D07017"/>
    <w:rsid w:val="00D13DDE"/>
    <w:rsid w:val="00D17364"/>
    <w:rsid w:val="00D17C0E"/>
    <w:rsid w:val="00D316E0"/>
    <w:rsid w:val="00D31BC2"/>
    <w:rsid w:val="00D34557"/>
    <w:rsid w:val="00D352E5"/>
    <w:rsid w:val="00D363F5"/>
    <w:rsid w:val="00D37760"/>
    <w:rsid w:val="00D41F40"/>
    <w:rsid w:val="00D44B4C"/>
    <w:rsid w:val="00D475BC"/>
    <w:rsid w:val="00D56196"/>
    <w:rsid w:val="00D56748"/>
    <w:rsid w:val="00D56BAE"/>
    <w:rsid w:val="00D579F4"/>
    <w:rsid w:val="00D605F7"/>
    <w:rsid w:val="00D63A29"/>
    <w:rsid w:val="00D64F27"/>
    <w:rsid w:val="00D71522"/>
    <w:rsid w:val="00D71FC8"/>
    <w:rsid w:val="00D72D60"/>
    <w:rsid w:val="00D74995"/>
    <w:rsid w:val="00D805DD"/>
    <w:rsid w:val="00D82E81"/>
    <w:rsid w:val="00D831CD"/>
    <w:rsid w:val="00D85785"/>
    <w:rsid w:val="00D864BE"/>
    <w:rsid w:val="00D9005A"/>
    <w:rsid w:val="00D91500"/>
    <w:rsid w:val="00D930F9"/>
    <w:rsid w:val="00D934C8"/>
    <w:rsid w:val="00D940D4"/>
    <w:rsid w:val="00D9630D"/>
    <w:rsid w:val="00D9663B"/>
    <w:rsid w:val="00DA1C76"/>
    <w:rsid w:val="00DA30DE"/>
    <w:rsid w:val="00DB0170"/>
    <w:rsid w:val="00DB02E5"/>
    <w:rsid w:val="00DB53AC"/>
    <w:rsid w:val="00DB711D"/>
    <w:rsid w:val="00DC3019"/>
    <w:rsid w:val="00DC6E0C"/>
    <w:rsid w:val="00DD110E"/>
    <w:rsid w:val="00DD6FC1"/>
    <w:rsid w:val="00DE0169"/>
    <w:rsid w:val="00DE1B24"/>
    <w:rsid w:val="00DF0114"/>
    <w:rsid w:val="00DF193D"/>
    <w:rsid w:val="00DF1BDA"/>
    <w:rsid w:val="00E00AD9"/>
    <w:rsid w:val="00E05873"/>
    <w:rsid w:val="00E05F32"/>
    <w:rsid w:val="00E06597"/>
    <w:rsid w:val="00E13039"/>
    <w:rsid w:val="00E13110"/>
    <w:rsid w:val="00E14FC3"/>
    <w:rsid w:val="00E1619C"/>
    <w:rsid w:val="00E2112B"/>
    <w:rsid w:val="00E22106"/>
    <w:rsid w:val="00E2459A"/>
    <w:rsid w:val="00E30072"/>
    <w:rsid w:val="00E314FA"/>
    <w:rsid w:val="00E32A98"/>
    <w:rsid w:val="00E45B5C"/>
    <w:rsid w:val="00E553EE"/>
    <w:rsid w:val="00E60724"/>
    <w:rsid w:val="00E65066"/>
    <w:rsid w:val="00E659C0"/>
    <w:rsid w:val="00E67F38"/>
    <w:rsid w:val="00E711B7"/>
    <w:rsid w:val="00E7638E"/>
    <w:rsid w:val="00E83AAE"/>
    <w:rsid w:val="00E83CB0"/>
    <w:rsid w:val="00E855C5"/>
    <w:rsid w:val="00E85AB5"/>
    <w:rsid w:val="00E92D25"/>
    <w:rsid w:val="00E9569C"/>
    <w:rsid w:val="00EA2D39"/>
    <w:rsid w:val="00EA3E2E"/>
    <w:rsid w:val="00EA4C2E"/>
    <w:rsid w:val="00EA6716"/>
    <w:rsid w:val="00EB0109"/>
    <w:rsid w:val="00EB70D4"/>
    <w:rsid w:val="00EC09B5"/>
    <w:rsid w:val="00EC5044"/>
    <w:rsid w:val="00EC727A"/>
    <w:rsid w:val="00ED3517"/>
    <w:rsid w:val="00ED5E42"/>
    <w:rsid w:val="00ED6856"/>
    <w:rsid w:val="00ED79BF"/>
    <w:rsid w:val="00EE1D17"/>
    <w:rsid w:val="00EE5DE1"/>
    <w:rsid w:val="00EF3FFB"/>
    <w:rsid w:val="00EF5AB2"/>
    <w:rsid w:val="00EF74DE"/>
    <w:rsid w:val="00F06531"/>
    <w:rsid w:val="00F13244"/>
    <w:rsid w:val="00F13979"/>
    <w:rsid w:val="00F13CB9"/>
    <w:rsid w:val="00F15C66"/>
    <w:rsid w:val="00F21EC9"/>
    <w:rsid w:val="00F26DCC"/>
    <w:rsid w:val="00F2702A"/>
    <w:rsid w:val="00F3075E"/>
    <w:rsid w:val="00F31484"/>
    <w:rsid w:val="00F32A0D"/>
    <w:rsid w:val="00F35B33"/>
    <w:rsid w:val="00F441E5"/>
    <w:rsid w:val="00F51B18"/>
    <w:rsid w:val="00F53FE9"/>
    <w:rsid w:val="00F541C7"/>
    <w:rsid w:val="00F570DD"/>
    <w:rsid w:val="00F57BB9"/>
    <w:rsid w:val="00F64474"/>
    <w:rsid w:val="00F71906"/>
    <w:rsid w:val="00F76E1A"/>
    <w:rsid w:val="00F8235F"/>
    <w:rsid w:val="00F84AEF"/>
    <w:rsid w:val="00F84C79"/>
    <w:rsid w:val="00F95A5D"/>
    <w:rsid w:val="00FA3296"/>
    <w:rsid w:val="00FA78F3"/>
    <w:rsid w:val="00FB5109"/>
    <w:rsid w:val="00FB53C1"/>
    <w:rsid w:val="00FC11D9"/>
    <w:rsid w:val="00FC2780"/>
    <w:rsid w:val="00FC6A53"/>
    <w:rsid w:val="00FD0EA1"/>
    <w:rsid w:val="00FE0301"/>
    <w:rsid w:val="00FE4012"/>
    <w:rsid w:val="00FF0F21"/>
    <w:rsid w:val="00FF7FD8"/>
    <w:rsid w:val="146F43E1"/>
    <w:rsid w:val="27E16736"/>
    <w:rsid w:val="655105EA"/>
    <w:rsid w:val="6E8A3412"/>
    <w:rsid w:val="71751C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E889ED1-0A8D-41F7-9E54-C96A2111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pPr>
      <w:jc w:val="left"/>
    </w:pPr>
  </w:style>
  <w:style w:type="paragraph" w:styleId="a7">
    <w:name w:val="Date"/>
    <w:basedOn w:val="a"/>
    <w:next w:val="a"/>
    <w:link w:val="a8"/>
    <w:uiPriority w:val="99"/>
    <w:unhideWhenUsed/>
    <w:qFormat/>
    <w:pPr>
      <w:ind w:leftChars="2500" w:left="100"/>
    </w:pPr>
  </w:style>
  <w:style w:type="paragraph" w:styleId="2">
    <w:name w:val="Body Text Indent 2"/>
    <w:basedOn w:val="a"/>
    <w:link w:val="20"/>
    <w:qFormat/>
    <w:pPr>
      <w:spacing w:after="120" w:line="480" w:lineRule="auto"/>
      <w:ind w:leftChars="200" w:left="420"/>
    </w:pPr>
    <w:rPr>
      <w:sz w:val="24"/>
      <w:szCs w:val="24"/>
    </w:rPr>
  </w:style>
  <w:style w:type="paragraph" w:styleId="a9">
    <w:name w:val="endnote text"/>
    <w:basedOn w:val="a"/>
    <w:link w:val="aa"/>
    <w:semiHidden/>
    <w:qFormat/>
    <w:pPr>
      <w:snapToGrid w:val="0"/>
      <w:jc w:val="left"/>
    </w:pPr>
    <w:rPr>
      <w:rFonts w:ascii="Times New Roman" w:hAnsi="Times New Roman"/>
      <w:szCs w:val="24"/>
    </w:r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character" w:styleId="af1">
    <w:name w:val="Hyperlink"/>
    <w:uiPriority w:val="99"/>
    <w:unhideWhenUsed/>
    <w:qFormat/>
    <w:rPr>
      <w:color w:val="0000FF"/>
      <w:u w:val="single"/>
    </w:rPr>
  </w:style>
  <w:style w:type="character" w:styleId="af2">
    <w:name w:val="annotation reference"/>
    <w:uiPriority w:val="99"/>
    <w:unhideWhenUsed/>
    <w:qFormat/>
    <w:rPr>
      <w:sz w:val="21"/>
      <w:szCs w:val="21"/>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眉 字符"/>
    <w:link w:val="af"/>
    <w:uiPriority w:val="99"/>
    <w:qFormat/>
    <w:rPr>
      <w:sz w:val="18"/>
      <w:szCs w:val="18"/>
    </w:rPr>
  </w:style>
  <w:style w:type="character" w:customStyle="1" w:styleId="ae">
    <w:name w:val="页脚 字符"/>
    <w:link w:val="ad"/>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a6">
    <w:name w:val="批注文字 字符"/>
    <w:basedOn w:val="a0"/>
    <w:link w:val="a4"/>
    <w:uiPriority w:val="99"/>
    <w:semiHidden/>
  </w:style>
  <w:style w:type="character" w:customStyle="1" w:styleId="a5">
    <w:name w:val="批注主题 字符"/>
    <w:link w:val="a3"/>
    <w:uiPriority w:val="99"/>
    <w:semiHidden/>
    <w:qFormat/>
    <w:rPr>
      <w:b/>
      <w:bCs/>
    </w:rPr>
  </w:style>
  <w:style w:type="character" w:customStyle="1" w:styleId="ac">
    <w:name w:val="批注框文本 字符"/>
    <w:link w:val="ab"/>
    <w:uiPriority w:val="99"/>
    <w:semiHidden/>
    <w:rPr>
      <w:sz w:val="18"/>
      <w:szCs w:val="18"/>
    </w:rPr>
  </w:style>
  <w:style w:type="character" w:customStyle="1" w:styleId="aa">
    <w:name w:val="尾注文本 字符"/>
    <w:link w:val="a9"/>
    <w:semiHidden/>
    <w:rPr>
      <w:rFonts w:ascii="Times New Roman" w:eastAsia="宋体" w:hAnsi="Times New Roman" w:cs="Times New Roman"/>
      <w:szCs w:val="24"/>
    </w:rPr>
  </w:style>
  <w:style w:type="character" w:customStyle="1" w:styleId="a8">
    <w:name w:val="日期 字符"/>
    <w:link w:val="a7"/>
    <w:uiPriority w:val="99"/>
    <w:semiHidden/>
    <w:rPr>
      <w:kern w:val="2"/>
      <w:sz w:val="21"/>
      <w:szCs w:val="22"/>
    </w:rPr>
  </w:style>
  <w:style w:type="character" w:customStyle="1" w:styleId="20">
    <w:name w:val="正文文本缩进 2 字符"/>
    <w:basedOn w:val="a0"/>
    <w:link w:val="2"/>
    <w:rPr>
      <w:kern w:val="2"/>
      <w:sz w:val="24"/>
      <w:szCs w:val="24"/>
    </w:rPr>
  </w:style>
  <w:style w:type="character" w:customStyle="1" w:styleId="2Char1">
    <w:name w:val="正文文本缩进 2 Char1"/>
    <w:basedOn w:val="a0"/>
    <w:uiPriority w:val="99"/>
    <w:semiHidden/>
    <w:rPr>
      <w:kern w:val="2"/>
      <w:sz w:val="21"/>
      <w:szCs w:val="22"/>
    </w:rPr>
  </w:style>
  <w:style w:type="paragraph" w:customStyle="1" w:styleId="af4">
    <w:name w:val="默认"/>
    <w:pPr>
      <w:widowControl w:val="0"/>
      <w:tabs>
        <w:tab w:val="left" w:pos="420"/>
      </w:tabs>
      <w:suppressAutoHyphens/>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900</Words>
  <Characters>5130</Characters>
  <Application>Microsoft Office Word</Application>
  <DocSecurity>0</DocSecurity>
  <Lines>42</Lines>
  <Paragraphs>12</Paragraphs>
  <ScaleCrop>false</ScaleCrop>
  <Company>cupl</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肖宝兴</dc:creator>
  <cp:lastModifiedBy>Windows User</cp:lastModifiedBy>
  <cp:revision>83</cp:revision>
  <cp:lastPrinted>2016-09-26T07:07:00Z</cp:lastPrinted>
  <dcterms:created xsi:type="dcterms:W3CDTF">2016-03-05T00:47:00Z</dcterms:created>
  <dcterms:modified xsi:type="dcterms:W3CDTF">2018-05-12T08:46:00Z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