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BD" w:rsidRDefault="00D450BD" w:rsidP="00D450BD">
      <w:pPr>
        <w:autoSpaceDN w:val="0"/>
        <w:spacing w:line="360" w:lineRule="auto"/>
        <w:jc w:val="center"/>
        <w:rPr>
          <w:rFonts w:cs="Arial" w:hint="eastAsia"/>
          <w:b/>
          <w:bCs/>
          <w:sz w:val="28"/>
          <w:szCs w:val="28"/>
        </w:rPr>
      </w:pPr>
      <w:r>
        <w:rPr>
          <w:rFonts w:cs="Arial" w:hint="eastAsia"/>
          <w:b/>
          <w:bCs/>
          <w:sz w:val="28"/>
          <w:szCs w:val="28"/>
        </w:rPr>
        <w:t>第五届“华政杯”全国法律翻译大赛初赛试题</w:t>
      </w:r>
    </w:p>
    <w:p w:rsidR="00D450BD" w:rsidRDefault="00D450BD" w:rsidP="00D450BD">
      <w:pPr>
        <w:widowControl w:val="0"/>
        <w:autoSpaceDE w:val="0"/>
        <w:autoSpaceDN w:val="0"/>
        <w:rPr>
          <w:rFonts w:hint="eastAsia"/>
          <w:b/>
          <w:bCs/>
          <w:color w:val="000000"/>
          <w:sz w:val="24"/>
          <w:szCs w:val="24"/>
        </w:rPr>
      </w:pPr>
    </w:p>
    <w:p w:rsidR="00D450BD" w:rsidRDefault="00D450BD" w:rsidP="00D450BD">
      <w:pPr>
        <w:widowControl w:val="0"/>
        <w:autoSpaceDE w:val="0"/>
        <w:autoSpaceDN w:val="0"/>
        <w:rPr>
          <w:rFonts w:hint="eastAsia"/>
          <w:b/>
          <w:bCs/>
          <w:color w:val="000000"/>
          <w:sz w:val="24"/>
          <w:szCs w:val="24"/>
        </w:rPr>
      </w:pPr>
      <w:r>
        <w:rPr>
          <w:rFonts w:hint="eastAsia"/>
          <w:b/>
          <w:bCs/>
          <w:color w:val="000000"/>
          <w:sz w:val="24"/>
          <w:szCs w:val="24"/>
        </w:rPr>
        <w:t>试题</w:t>
      </w:r>
      <w:proofErr w:type="gramStart"/>
      <w:r>
        <w:rPr>
          <w:rFonts w:hint="eastAsia"/>
          <w:b/>
          <w:bCs/>
          <w:color w:val="000000"/>
          <w:sz w:val="24"/>
          <w:szCs w:val="24"/>
        </w:rPr>
        <w:t>一</w:t>
      </w:r>
      <w:proofErr w:type="gramEnd"/>
      <w:r>
        <w:rPr>
          <w:rFonts w:hint="eastAsia"/>
          <w:b/>
          <w:bCs/>
          <w:color w:val="000000"/>
          <w:sz w:val="24"/>
          <w:szCs w:val="24"/>
        </w:rPr>
        <w:t xml:space="preserve"> (325 words)</w:t>
      </w:r>
    </w:p>
    <w:p w:rsidR="00D450BD" w:rsidRDefault="00D450BD" w:rsidP="00D450BD">
      <w:pPr>
        <w:widowControl w:val="0"/>
        <w:autoSpaceDE w:val="0"/>
        <w:autoSpaceDN w:val="0"/>
        <w:spacing w:line="360" w:lineRule="auto"/>
        <w:ind w:firstLineChars="200" w:firstLine="480"/>
        <w:rPr>
          <w:rFonts w:eastAsia="Times New Roman"/>
          <w:sz w:val="24"/>
          <w:szCs w:val="24"/>
        </w:rPr>
      </w:pPr>
      <w:r>
        <w:rPr>
          <w:rFonts w:eastAsia="Times New Roman"/>
          <w:sz w:val="24"/>
          <w:szCs w:val="24"/>
        </w:rPr>
        <w:t>The U.S. Supreme Court has not squarely confronted the death penalty's</w:t>
      </w:r>
      <w:r>
        <w:rPr>
          <w:rFonts w:hint="eastAsia"/>
          <w:sz w:val="24"/>
          <w:szCs w:val="24"/>
        </w:rPr>
        <w:t xml:space="preserve"> </w:t>
      </w:r>
      <w:r>
        <w:rPr>
          <w:rFonts w:eastAsia="Times New Roman"/>
          <w:sz w:val="24"/>
          <w:szCs w:val="24"/>
        </w:rPr>
        <w:t>constitutionality since the 1970s. In that decade, the Court actually ruled both ways</w:t>
      </w:r>
      <w:r>
        <w:rPr>
          <w:rFonts w:hint="eastAsia"/>
          <w:sz w:val="24"/>
          <w:szCs w:val="24"/>
        </w:rPr>
        <w:t xml:space="preserve"> </w:t>
      </w:r>
      <w:r>
        <w:rPr>
          <w:rFonts w:eastAsia="Times New Roman"/>
          <w:sz w:val="24"/>
          <w:szCs w:val="24"/>
        </w:rPr>
        <w:t xml:space="preserve">on the issue. In </w:t>
      </w:r>
      <w:r>
        <w:rPr>
          <w:rFonts w:eastAsia="Times New Roman"/>
          <w:i/>
          <w:sz w:val="24"/>
          <w:szCs w:val="24"/>
        </w:rPr>
        <w:t>McGautha v. California</w:t>
      </w:r>
      <w:r>
        <w:rPr>
          <w:rFonts w:eastAsia="Times New Roman"/>
          <w:iCs/>
          <w:sz w:val="24"/>
          <w:szCs w:val="24"/>
        </w:rPr>
        <w:t>,</w:t>
      </w:r>
      <w:r>
        <w:rPr>
          <w:rFonts w:hint="eastAsia"/>
          <w:i/>
          <w:sz w:val="24"/>
          <w:szCs w:val="24"/>
        </w:rPr>
        <w:t xml:space="preserve"> </w:t>
      </w:r>
      <w:r>
        <w:rPr>
          <w:rFonts w:hint="eastAsia"/>
          <w:iCs/>
          <w:sz w:val="24"/>
          <w:szCs w:val="24"/>
        </w:rPr>
        <w:t>t</w:t>
      </w:r>
      <w:r>
        <w:rPr>
          <w:rFonts w:eastAsia="Times New Roman"/>
          <w:sz w:val="24"/>
          <w:szCs w:val="24"/>
        </w:rPr>
        <w:t>he Court first held in 1971 that a jury's</w:t>
      </w:r>
      <w:r>
        <w:rPr>
          <w:rFonts w:hint="eastAsia"/>
          <w:sz w:val="24"/>
          <w:szCs w:val="24"/>
        </w:rPr>
        <w:t xml:space="preserve"> </w:t>
      </w:r>
      <w:r>
        <w:rPr>
          <w:rFonts w:eastAsia="Times New Roman"/>
          <w:sz w:val="24"/>
          <w:szCs w:val="24"/>
        </w:rPr>
        <w:t>imposition of the death penalty without governing standards did not violate the</w:t>
      </w:r>
      <w:r>
        <w:rPr>
          <w:rFonts w:hint="eastAsia"/>
          <w:sz w:val="24"/>
          <w:szCs w:val="24"/>
        </w:rPr>
        <w:t xml:space="preserve"> </w:t>
      </w:r>
      <w:r>
        <w:rPr>
          <w:rFonts w:eastAsia="Times New Roman"/>
          <w:sz w:val="24"/>
          <w:szCs w:val="24"/>
        </w:rPr>
        <w:t>Fourteenth Amendment's Due Process Clause. But then in 1972, in the landmark</w:t>
      </w:r>
      <w:r>
        <w:rPr>
          <w:rFonts w:hint="eastAsia"/>
          <w:sz w:val="24"/>
          <w:szCs w:val="24"/>
        </w:rPr>
        <w:t xml:space="preserve"> </w:t>
      </w:r>
      <w:r>
        <w:rPr>
          <w:rFonts w:eastAsia="Times New Roman"/>
          <w:sz w:val="24"/>
          <w:szCs w:val="24"/>
        </w:rPr>
        <w:t xml:space="preserve">case of </w:t>
      </w:r>
      <w:r>
        <w:rPr>
          <w:rFonts w:eastAsia="Times New Roman"/>
          <w:i/>
          <w:sz w:val="24"/>
          <w:szCs w:val="24"/>
        </w:rPr>
        <w:t>Furman v. Georgia</w:t>
      </w:r>
      <w:r>
        <w:rPr>
          <w:rFonts w:eastAsia="Times New Roman"/>
          <w:iCs/>
          <w:sz w:val="24"/>
          <w:szCs w:val="24"/>
        </w:rPr>
        <w:t>,</w:t>
      </w:r>
      <w:r>
        <w:rPr>
          <w:rFonts w:eastAsia="Times New Roman"/>
          <w:i/>
          <w:sz w:val="24"/>
          <w:szCs w:val="24"/>
        </w:rPr>
        <w:t xml:space="preserve"> </w:t>
      </w:r>
      <w:r>
        <w:rPr>
          <w:rFonts w:eastAsia="Times New Roman"/>
          <w:sz w:val="24"/>
          <w:szCs w:val="24"/>
        </w:rPr>
        <w:t>the Court interpreted the Cruel and Unusual</w:t>
      </w:r>
      <w:r>
        <w:rPr>
          <w:rFonts w:hint="eastAsia"/>
          <w:sz w:val="24"/>
          <w:szCs w:val="24"/>
        </w:rPr>
        <w:t xml:space="preserve"> </w:t>
      </w:r>
      <w:r>
        <w:rPr>
          <w:rFonts w:eastAsia="Times New Roman"/>
          <w:sz w:val="24"/>
          <w:szCs w:val="24"/>
        </w:rPr>
        <w:t>Punishments Clause to hold that death sentences</w:t>
      </w:r>
      <w:r>
        <w:rPr>
          <w:rFonts w:eastAsia="微软雅黑"/>
          <w:color w:val="333333"/>
          <w:sz w:val="24"/>
          <w:shd w:val="clear" w:color="auto" w:fill="FFFFFF"/>
        </w:rPr>
        <w:t>—</w:t>
      </w:r>
      <w:r>
        <w:rPr>
          <w:rFonts w:eastAsia="Times New Roman"/>
          <w:sz w:val="24"/>
          <w:szCs w:val="24"/>
        </w:rPr>
        <w:t>as then applied</w:t>
      </w:r>
      <w:r>
        <w:rPr>
          <w:rFonts w:eastAsia="微软雅黑"/>
          <w:color w:val="333333"/>
          <w:sz w:val="24"/>
          <w:shd w:val="clear" w:color="auto" w:fill="FFFFFF"/>
        </w:rPr>
        <w:t>—</w:t>
      </w:r>
      <w:r>
        <w:rPr>
          <w:rFonts w:eastAsia="Times New Roman"/>
          <w:sz w:val="24"/>
          <w:szCs w:val="24"/>
        </w:rPr>
        <w:t>were unconstitutional.</w:t>
      </w:r>
      <w:r>
        <w:rPr>
          <w:rFonts w:hint="eastAsia"/>
          <w:sz w:val="24"/>
          <w:szCs w:val="24"/>
        </w:rPr>
        <w:t xml:space="preserve"> </w:t>
      </w:r>
      <w:r>
        <w:rPr>
          <w:rFonts w:eastAsia="Times New Roman"/>
          <w:sz w:val="24"/>
          <w:szCs w:val="24"/>
        </w:rPr>
        <w:t xml:space="preserve">In that five-to-four decision, delivered in a </w:t>
      </w:r>
      <w:r>
        <w:rPr>
          <w:rFonts w:eastAsia="Times New Roman"/>
          <w:i/>
          <w:sz w:val="24"/>
          <w:szCs w:val="24"/>
        </w:rPr>
        <w:t xml:space="preserve">per curiam </w:t>
      </w:r>
      <w:r>
        <w:rPr>
          <w:rFonts w:eastAsia="Times New Roman"/>
          <w:sz w:val="24"/>
          <w:szCs w:val="24"/>
        </w:rPr>
        <w:t>opinion with all</w:t>
      </w:r>
      <w:r>
        <w:rPr>
          <w:rFonts w:hint="eastAsia"/>
          <w:sz w:val="24"/>
          <w:szCs w:val="24"/>
        </w:rPr>
        <w:t xml:space="preserve"> </w:t>
      </w:r>
      <w:r>
        <w:rPr>
          <w:rFonts w:eastAsia="Times New Roman"/>
          <w:sz w:val="24"/>
          <w:szCs w:val="24"/>
        </w:rPr>
        <w:t>nine Justices issuing separate opinions, U.S. death penalty laws were struck down</w:t>
      </w:r>
      <w:r>
        <w:rPr>
          <w:rFonts w:hint="eastAsia"/>
          <w:sz w:val="24"/>
          <w:szCs w:val="24"/>
        </w:rPr>
        <w:t xml:space="preserve"> </w:t>
      </w:r>
      <w:r>
        <w:rPr>
          <w:rFonts w:eastAsia="Times New Roman"/>
          <w:sz w:val="24"/>
          <w:szCs w:val="24"/>
        </w:rPr>
        <w:t>as violations of the Eighth and Fourteenth Amendments. The sentences of the</w:t>
      </w:r>
      <w:r>
        <w:rPr>
          <w:rFonts w:hint="eastAsia"/>
          <w:sz w:val="24"/>
          <w:szCs w:val="24"/>
        </w:rPr>
        <w:t xml:space="preserve"> </w:t>
      </w:r>
      <w:r>
        <w:rPr>
          <w:rFonts w:eastAsia="Times New Roman"/>
          <w:sz w:val="24"/>
          <w:szCs w:val="24"/>
        </w:rPr>
        <w:t>“capriciously selected random handful” of those sentenced to die, one of the</w:t>
      </w:r>
      <w:r>
        <w:rPr>
          <w:rFonts w:hint="eastAsia"/>
          <w:sz w:val="24"/>
          <w:szCs w:val="24"/>
        </w:rPr>
        <w:t xml:space="preserve"> </w:t>
      </w:r>
      <w:r>
        <w:rPr>
          <w:rFonts w:eastAsia="Times New Roman"/>
          <w:sz w:val="24"/>
          <w:szCs w:val="24"/>
        </w:rPr>
        <w:t>Justices wrote, are “cruel and unusual in the same way being struck by lightning is</w:t>
      </w:r>
      <w:r>
        <w:rPr>
          <w:rFonts w:hint="eastAsia"/>
          <w:sz w:val="24"/>
          <w:szCs w:val="24"/>
        </w:rPr>
        <w:t xml:space="preserve"> </w:t>
      </w:r>
      <w:r>
        <w:rPr>
          <w:rFonts w:eastAsia="Times New Roman"/>
          <w:sz w:val="24"/>
          <w:szCs w:val="24"/>
        </w:rPr>
        <w:t>cruel and unusual.” Other Justices also emphasized the arbitrariness of death</w:t>
      </w:r>
      <w:r>
        <w:rPr>
          <w:rFonts w:hint="eastAsia"/>
          <w:sz w:val="24"/>
          <w:szCs w:val="24"/>
        </w:rPr>
        <w:t xml:space="preserve"> </w:t>
      </w:r>
      <w:r>
        <w:rPr>
          <w:rFonts w:eastAsia="Times New Roman"/>
          <w:sz w:val="24"/>
          <w:szCs w:val="24"/>
        </w:rPr>
        <w:t>sentences, with some focusing on the inequality and racial prejudice associated</w:t>
      </w:r>
      <w:r>
        <w:rPr>
          <w:rFonts w:hint="eastAsia"/>
          <w:sz w:val="24"/>
          <w:szCs w:val="24"/>
        </w:rPr>
        <w:t xml:space="preserve"> </w:t>
      </w:r>
      <w:r>
        <w:rPr>
          <w:rFonts w:eastAsia="Times New Roman"/>
          <w:sz w:val="24"/>
          <w:szCs w:val="24"/>
        </w:rPr>
        <w:t>with them.</w:t>
      </w:r>
    </w:p>
    <w:p w:rsidR="00D450BD" w:rsidRDefault="00D450BD" w:rsidP="00D450BD">
      <w:pPr>
        <w:widowControl w:val="0"/>
        <w:autoSpaceDE w:val="0"/>
        <w:autoSpaceDN w:val="0"/>
        <w:spacing w:line="360" w:lineRule="auto"/>
        <w:ind w:firstLineChars="200" w:firstLine="480"/>
        <w:rPr>
          <w:rFonts w:eastAsia="Times New Roman"/>
          <w:sz w:val="24"/>
          <w:szCs w:val="24"/>
        </w:rPr>
      </w:pPr>
      <w:r>
        <w:rPr>
          <w:rFonts w:eastAsia="Times New Roman"/>
          <w:sz w:val="24"/>
          <w:szCs w:val="24"/>
        </w:rPr>
        <w:t>Four years later, the Supreme Court reversed course yet again, approving once</w:t>
      </w:r>
      <w:r>
        <w:rPr>
          <w:rFonts w:hint="eastAsia"/>
          <w:sz w:val="24"/>
          <w:szCs w:val="24"/>
        </w:rPr>
        <w:t xml:space="preserve"> </w:t>
      </w:r>
      <w:r>
        <w:rPr>
          <w:rFonts w:eastAsia="Times New Roman"/>
          <w:sz w:val="24"/>
          <w:szCs w:val="24"/>
        </w:rPr>
        <w:t>more the use of executions.</w:t>
      </w:r>
      <w:r>
        <w:rPr>
          <w:rFonts w:hint="eastAsia"/>
          <w:sz w:val="24"/>
          <w:szCs w:val="24"/>
        </w:rPr>
        <w:t xml:space="preserve"> </w:t>
      </w:r>
      <w:r>
        <w:rPr>
          <w:rFonts w:eastAsia="Times New Roman"/>
          <w:sz w:val="24"/>
          <w:szCs w:val="24"/>
        </w:rPr>
        <w:t>After thirty-five states reenacted death penalty laws</w:t>
      </w:r>
      <w:r>
        <w:rPr>
          <w:rFonts w:hint="eastAsia"/>
          <w:sz w:val="24"/>
          <w:szCs w:val="24"/>
        </w:rPr>
        <w:t xml:space="preserve"> </w:t>
      </w:r>
      <w:r>
        <w:rPr>
          <w:rFonts w:eastAsia="Times New Roman"/>
          <w:sz w:val="24"/>
          <w:szCs w:val="24"/>
        </w:rPr>
        <w:t xml:space="preserve">in the wake of </w:t>
      </w:r>
      <w:r>
        <w:rPr>
          <w:rFonts w:eastAsia="Times New Roman"/>
          <w:i/>
          <w:sz w:val="24"/>
          <w:szCs w:val="24"/>
        </w:rPr>
        <w:t>Furman</w:t>
      </w:r>
      <w:r>
        <w:rPr>
          <w:rFonts w:eastAsia="Times New Roman"/>
          <w:iCs/>
          <w:sz w:val="24"/>
          <w:szCs w:val="24"/>
        </w:rPr>
        <w:t>,</w:t>
      </w:r>
      <w:r>
        <w:rPr>
          <w:rFonts w:eastAsia="Times New Roman"/>
          <w:i/>
          <w:sz w:val="24"/>
          <w:szCs w:val="24"/>
        </w:rPr>
        <w:t xml:space="preserve"> </w:t>
      </w:r>
      <w:r>
        <w:rPr>
          <w:rFonts w:eastAsia="Times New Roman"/>
          <w:sz w:val="24"/>
          <w:szCs w:val="24"/>
        </w:rPr>
        <w:t>the Supreme Court upheld the constitutionality of death</w:t>
      </w:r>
      <w:r>
        <w:rPr>
          <w:rFonts w:hint="eastAsia"/>
          <w:sz w:val="24"/>
          <w:szCs w:val="24"/>
        </w:rPr>
        <w:t xml:space="preserve"> </w:t>
      </w:r>
      <w:r>
        <w:rPr>
          <w:rFonts w:eastAsia="Times New Roman"/>
          <w:sz w:val="24"/>
          <w:szCs w:val="24"/>
        </w:rPr>
        <w:t xml:space="preserve">penalty statutes in </w:t>
      </w:r>
      <w:r>
        <w:rPr>
          <w:rFonts w:eastAsia="Times New Roman"/>
          <w:i/>
          <w:sz w:val="24"/>
          <w:szCs w:val="24"/>
        </w:rPr>
        <w:t xml:space="preserve">Gregg v. Georgia </w:t>
      </w:r>
      <w:r>
        <w:rPr>
          <w:rFonts w:eastAsia="Times New Roman"/>
          <w:sz w:val="24"/>
          <w:szCs w:val="24"/>
        </w:rPr>
        <w:t>and two companion cases. The Court</w:t>
      </w:r>
      <w:r>
        <w:rPr>
          <w:rFonts w:hint="eastAsia"/>
          <w:sz w:val="24"/>
          <w:szCs w:val="24"/>
        </w:rPr>
        <w:t xml:space="preserve"> </w:t>
      </w:r>
      <w:r>
        <w:rPr>
          <w:rFonts w:eastAsia="Times New Roman"/>
          <w:sz w:val="24"/>
          <w:szCs w:val="24"/>
        </w:rPr>
        <w:t>ruled that laws purporting to guide unbridled juror discretion</w:t>
      </w:r>
      <w:r>
        <w:rPr>
          <w:rFonts w:eastAsia="微软雅黑"/>
          <w:color w:val="333333"/>
          <w:sz w:val="24"/>
          <w:shd w:val="clear" w:color="auto" w:fill="FFFFFF"/>
        </w:rPr>
        <w:t>—</w:t>
      </w:r>
      <w:r>
        <w:rPr>
          <w:rFonts w:eastAsia="Times New Roman"/>
          <w:sz w:val="24"/>
          <w:szCs w:val="24"/>
        </w:rPr>
        <w:t>and requiring</w:t>
      </w:r>
      <w:r>
        <w:rPr>
          <w:rFonts w:hint="eastAsia"/>
          <w:sz w:val="24"/>
          <w:szCs w:val="24"/>
        </w:rPr>
        <w:t xml:space="preserve"> </w:t>
      </w:r>
      <w:r>
        <w:rPr>
          <w:rFonts w:eastAsia="Times New Roman"/>
          <w:sz w:val="24"/>
          <w:szCs w:val="24"/>
        </w:rPr>
        <w:t xml:space="preserve">capital jurors to make </w:t>
      </w:r>
      <w:r>
        <w:rPr>
          <w:rFonts w:eastAsia="Times New Roman"/>
          <w:snapToGrid w:val="0"/>
          <w:kern w:val="0"/>
          <w:sz w:val="24"/>
          <w:szCs w:val="24"/>
        </w:rPr>
        <w:t>special</w:t>
      </w:r>
      <w:r>
        <w:rPr>
          <w:rFonts w:hint="eastAsia"/>
          <w:snapToGrid w:val="0"/>
          <w:kern w:val="0"/>
          <w:sz w:val="24"/>
          <w:szCs w:val="24"/>
        </w:rPr>
        <w:t xml:space="preserve"> </w:t>
      </w:r>
      <w:r>
        <w:rPr>
          <w:rFonts w:eastAsia="Times New Roman"/>
          <w:snapToGrid w:val="0"/>
          <w:kern w:val="0"/>
          <w:sz w:val="24"/>
          <w:szCs w:val="24"/>
        </w:rPr>
        <w:t>findings</w:t>
      </w:r>
      <w:r>
        <w:rPr>
          <w:rFonts w:hint="eastAsia"/>
          <w:snapToGrid w:val="0"/>
          <w:kern w:val="0"/>
          <w:sz w:val="24"/>
          <w:szCs w:val="24"/>
        </w:rPr>
        <w:t xml:space="preserve"> </w:t>
      </w:r>
      <w:r>
        <w:rPr>
          <w:rFonts w:eastAsia="Times New Roman"/>
          <w:snapToGrid w:val="0"/>
          <w:kern w:val="0"/>
          <w:sz w:val="24"/>
          <w:szCs w:val="24"/>
        </w:rPr>
        <w:t>or to weigh “aggravating”</w:t>
      </w:r>
      <w:r>
        <w:rPr>
          <w:rFonts w:hint="eastAsia"/>
          <w:snapToGrid w:val="0"/>
          <w:kern w:val="0"/>
          <w:sz w:val="24"/>
          <w:szCs w:val="24"/>
        </w:rPr>
        <w:t xml:space="preserve"> </w:t>
      </w:r>
      <w:r>
        <w:rPr>
          <w:rFonts w:eastAsia="Times New Roman"/>
          <w:snapToGrid w:val="0"/>
          <w:kern w:val="0"/>
          <w:sz w:val="24"/>
          <w:szCs w:val="24"/>
        </w:rPr>
        <w:t>versus</w:t>
      </w:r>
      <w:r>
        <w:rPr>
          <w:rFonts w:hint="eastAsia"/>
          <w:snapToGrid w:val="0"/>
          <w:kern w:val="0"/>
          <w:sz w:val="24"/>
          <w:szCs w:val="24"/>
        </w:rPr>
        <w:t xml:space="preserve"> </w:t>
      </w:r>
      <w:r>
        <w:rPr>
          <w:rFonts w:eastAsia="Times New Roman"/>
          <w:snapToGrid w:val="0"/>
          <w:kern w:val="0"/>
          <w:sz w:val="24"/>
          <w:szCs w:val="24"/>
        </w:rPr>
        <w:t>“mitigating”</w:t>
      </w:r>
      <w:r>
        <w:rPr>
          <w:rFonts w:hint="eastAsia"/>
          <w:snapToGrid w:val="0"/>
          <w:kern w:val="0"/>
          <w:sz w:val="24"/>
          <w:szCs w:val="24"/>
        </w:rPr>
        <w:t xml:space="preserve"> </w:t>
      </w:r>
      <w:r>
        <w:rPr>
          <w:rFonts w:eastAsia="Times New Roman"/>
          <w:sz w:val="24"/>
          <w:szCs w:val="24"/>
        </w:rPr>
        <w:t>circumstances</w:t>
      </w:r>
      <w:r>
        <w:rPr>
          <w:rFonts w:eastAsia="微软雅黑"/>
          <w:color w:val="333333"/>
          <w:sz w:val="24"/>
          <w:shd w:val="clear" w:color="auto" w:fill="FFFFFF"/>
        </w:rPr>
        <w:t>—</w:t>
      </w:r>
      <w:r>
        <w:rPr>
          <w:rFonts w:eastAsia="Times New Roman"/>
          <w:sz w:val="24"/>
          <w:szCs w:val="24"/>
        </w:rPr>
        <w:t>withstood constitutional scrutiny.</w:t>
      </w:r>
      <w:r>
        <w:rPr>
          <w:rFonts w:hint="eastAsia"/>
          <w:sz w:val="24"/>
          <w:szCs w:val="24"/>
        </w:rPr>
        <w:t xml:space="preserve"> </w:t>
      </w:r>
      <w:r>
        <w:rPr>
          <w:rFonts w:eastAsia="Times New Roman"/>
          <w:sz w:val="24"/>
          <w:szCs w:val="24"/>
        </w:rPr>
        <w:t xml:space="preserve">The Court in </w:t>
      </w:r>
      <w:r>
        <w:rPr>
          <w:rFonts w:eastAsia="Times New Roman"/>
          <w:i/>
          <w:sz w:val="24"/>
          <w:szCs w:val="24"/>
        </w:rPr>
        <w:t>Gregg</w:t>
      </w:r>
      <w:r>
        <w:rPr>
          <w:rFonts w:hint="eastAsia"/>
          <w:i/>
          <w:sz w:val="24"/>
          <w:szCs w:val="24"/>
        </w:rPr>
        <w:t xml:space="preserve"> </w:t>
      </w:r>
      <w:r>
        <w:rPr>
          <w:rFonts w:eastAsia="Times New Roman"/>
          <w:sz w:val="24"/>
          <w:szCs w:val="24"/>
        </w:rPr>
        <w:t>emphasized that the Model Penal Code itself set standards for juries to use in death</w:t>
      </w:r>
      <w:r>
        <w:rPr>
          <w:rFonts w:hint="eastAsia"/>
          <w:sz w:val="24"/>
          <w:szCs w:val="24"/>
        </w:rPr>
        <w:t xml:space="preserve"> </w:t>
      </w:r>
      <w:r>
        <w:rPr>
          <w:rFonts w:eastAsia="Times New Roman"/>
          <w:sz w:val="24"/>
          <w:szCs w:val="24"/>
        </w:rPr>
        <w:t>penalty cases.</w:t>
      </w:r>
      <w:r>
        <w:rPr>
          <w:rFonts w:hint="eastAsia"/>
          <w:sz w:val="24"/>
          <w:szCs w:val="24"/>
        </w:rPr>
        <w:t xml:space="preserve"> </w:t>
      </w:r>
      <w:r>
        <w:rPr>
          <w:rFonts w:eastAsia="Times New Roman"/>
          <w:sz w:val="24"/>
          <w:szCs w:val="24"/>
        </w:rPr>
        <w:t>Only mandatory death sentences, the Court ruled that year, were</w:t>
      </w:r>
      <w:r>
        <w:rPr>
          <w:rFonts w:hint="eastAsia"/>
          <w:sz w:val="24"/>
          <w:szCs w:val="24"/>
        </w:rPr>
        <w:t xml:space="preserve"> </w:t>
      </w:r>
      <w:r>
        <w:rPr>
          <w:rFonts w:eastAsia="Times New Roman"/>
          <w:sz w:val="24"/>
          <w:szCs w:val="24"/>
        </w:rPr>
        <w:t xml:space="preserve">too severe and thus unconstitutional. In its decision in </w:t>
      </w:r>
      <w:r>
        <w:rPr>
          <w:rFonts w:eastAsia="Times New Roman"/>
          <w:i/>
          <w:sz w:val="24"/>
          <w:szCs w:val="24"/>
        </w:rPr>
        <w:t>Woodson v. North</w:t>
      </w:r>
      <w:r>
        <w:rPr>
          <w:rFonts w:hint="eastAsia"/>
          <w:i/>
          <w:sz w:val="24"/>
          <w:szCs w:val="24"/>
        </w:rPr>
        <w:t xml:space="preserve"> </w:t>
      </w:r>
      <w:r>
        <w:rPr>
          <w:rFonts w:eastAsia="Times New Roman"/>
          <w:i/>
          <w:sz w:val="24"/>
          <w:szCs w:val="24"/>
        </w:rPr>
        <w:t>Carolina,</w:t>
      </w:r>
      <w:r>
        <w:rPr>
          <w:rFonts w:hint="eastAsia"/>
          <w:i/>
          <w:sz w:val="24"/>
          <w:szCs w:val="24"/>
        </w:rPr>
        <w:t xml:space="preserve"> </w:t>
      </w:r>
      <w:r>
        <w:rPr>
          <w:rFonts w:eastAsia="Times New Roman"/>
          <w:sz w:val="24"/>
          <w:szCs w:val="24"/>
        </w:rPr>
        <w:t>the Court explicitly ruled mandatory death sentences, the norm in the</w:t>
      </w:r>
      <w:r>
        <w:rPr>
          <w:rFonts w:hint="eastAsia"/>
          <w:sz w:val="24"/>
          <w:szCs w:val="24"/>
        </w:rPr>
        <w:t xml:space="preserve"> </w:t>
      </w:r>
      <w:r>
        <w:rPr>
          <w:rFonts w:eastAsia="Times New Roman"/>
          <w:sz w:val="24"/>
          <w:szCs w:val="24"/>
        </w:rPr>
        <w:t>Framers' era, were no longer permissible and had been “rejected” by American</w:t>
      </w:r>
      <w:r>
        <w:rPr>
          <w:rFonts w:hint="eastAsia"/>
          <w:sz w:val="24"/>
          <w:szCs w:val="24"/>
        </w:rPr>
        <w:t xml:space="preserve"> </w:t>
      </w:r>
      <w:r>
        <w:rPr>
          <w:rFonts w:eastAsia="Times New Roman"/>
          <w:sz w:val="24"/>
          <w:szCs w:val="24"/>
        </w:rPr>
        <w:t>society “as unduly harsh and unworkably rigid.”</w:t>
      </w:r>
    </w:p>
    <w:p w:rsidR="00D450BD" w:rsidRDefault="00D450BD" w:rsidP="00D450BD">
      <w:pPr>
        <w:rPr>
          <w:rFonts w:hint="eastAsia"/>
        </w:rPr>
      </w:pPr>
    </w:p>
    <w:p w:rsidR="00D450BD" w:rsidRDefault="00D450BD" w:rsidP="00D450BD">
      <w:pPr>
        <w:widowControl w:val="0"/>
        <w:autoSpaceDE w:val="0"/>
        <w:autoSpaceDN w:val="0"/>
        <w:rPr>
          <w:rFonts w:ascii="Arial" w:hAnsi="Arial" w:hint="eastAsia"/>
          <w:b/>
          <w:bCs/>
          <w:color w:val="000000"/>
          <w:sz w:val="24"/>
          <w:szCs w:val="24"/>
        </w:rPr>
      </w:pPr>
      <w:r>
        <w:rPr>
          <w:rFonts w:ascii="Arial" w:hAnsi="Arial" w:hint="eastAsia"/>
          <w:b/>
          <w:bCs/>
          <w:color w:val="000000"/>
          <w:sz w:val="24"/>
          <w:szCs w:val="24"/>
        </w:rPr>
        <w:t>试题二</w:t>
      </w:r>
      <w:r>
        <w:rPr>
          <w:rFonts w:ascii="Arial" w:hAnsi="Arial" w:hint="eastAsia"/>
          <w:b/>
          <w:bCs/>
          <w:color w:val="000000"/>
          <w:sz w:val="24"/>
          <w:szCs w:val="24"/>
        </w:rPr>
        <w:t xml:space="preserve"> (348 words)</w:t>
      </w:r>
    </w:p>
    <w:p w:rsidR="00D450BD" w:rsidRDefault="00D450BD" w:rsidP="00D450BD">
      <w:pPr>
        <w:widowControl w:val="0"/>
        <w:autoSpaceDE w:val="0"/>
        <w:autoSpaceDN w:val="0"/>
        <w:spacing w:line="360" w:lineRule="auto"/>
        <w:ind w:firstLineChars="200" w:firstLine="480"/>
        <w:rPr>
          <w:rFonts w:eastAsia="Times New Roman"/>
          <w:sz w:val="24"/>
          <w:szCs w:val="24"/>
        </w:rPr>
      </w:pPr>
      <w:r>
        <w:rPr>
          <w:rFonts w:eastAsia="Times New Roman"/>
          <w:sz w:val="24"/>
          <w:szCs w:val="24"/>
        </w:rPr>
        <w:t>The main features of the Anglo-American civil trial developed in the</w:t>
      </w:r>
      <w:r>
        <w:rPr>
          <w:rFonts w:hint="eastAsia"/>
          <w:sz w:val="24"/>
          <w:szCs w:val="24"/>
        </w:rPr>
        <w:t xml:space="preserve"> </w:t>
      </w:r>
      <w:r>
        <w:rPr>
          <w:rFonts w:eastAsia="Times New Roman"/>
          <w:sz w:val="24"/>
          <w:szCs w:val="24"/>
        </w:rPr>
        <w:t>practice of the English common law courts in medieval and early modern</w:t>
      </w:r>
      <w:r>
        <w:rPr>
          <w:rFonts w:hint="eastAsia"/>
          <w:sz w:val="24"/>
          <w:szCs w:val="24"/>
        </w:rPr>
        <w:t xml:space="preserve"> </w:t>
      </w:r>
      <w:r>
        <w:rPr>
          <w:rFonts w:eastAsia="Times New Roman"/>
          <w:sz w:val="24"/>
          <w:szCs w:val="24"/>
        </w:rPr>
        <w:t>times, as a consequence of the jury system, in which panels of lay persons were</w:t>
      </w:r>
      <w:r>
        <w:rPr>
          <w:rFonts w:hint="eastAsia"/>
          <w:sz w:val="24"/>
          <w:szCs w:val="24"/>
        </w:rPr>
        <w:t xml:space="preserve"> </w:t>
      </w:r>
      <w:r>
        <w:rPr>
          <w:rFonts w:eastAsia="Times New Roman"/>
          <w:sz w:val="24"/>
          <w:szCs w:val="24"/>
        </w:rPr>
        <w:t>used to decide cases. Legal professionals</w:t>
      </w:r>
      <w:r>
        <w:rPr>
          <w:rFonts w:eastAsia="微软雅黑"/>
          <w:color w:val="333333"/>
          <w:sz w:val="24"/>
          <w:shd w:val="clear" w:color="auto" w:fill="FFFFFF"/>
        </w:rPr>
        <w:t>—</w:t>
      </w:r>
      <w:r>
        <w:rPr>
          <w:rFonts w:eastAsia="Times New Roman"/>
          <w:sz w:val="24"/>
          <w:szCs w:val="24"/>
        </w:rPr>
        <w:t>judges and lawyers</w:t>
      </w:r>
      <w:r>
        <w:rPr>
          <w:rFonts w:eastAsia="微软雅黑"/>
          <w:color w:val="333333"/>
          <w:sz w:val="24"/>
          <w:shd w:val="clear" w:color="auto" w:fill="FFFFFF"/>
        </w:rPr>
        <w:t>—</w:t>
      </w:r>
      <w:r>
        <w:rPr>
          <w:rFonts w:eastAsia="Times New Roman"/>
          <w:sz w:val="24"/>
          <w:szCs w:val="24"/>
        </w:rPr>
        <w:t>operated the</w:t>
      </w:r>
      <w:r>
        <w:rPr>
          <w:rFonts w:hint="eastAsia"/>
          <w:sz w:val="24"/>
          <w:szCs w:val="24"/>
        </w:rPr>
        <w:t xml:space="preserve"> </w:t>
      </w:r>
      <w:r>
        <w:rPr>
          <w:rFonts w:eastAsia="Times New Roman"/>
          <w:sz w:val="24"/>
          <w:szCs w:val="24"/>
        </w:rPr>
        <w:t>initial pleading stage of the procedure, which was meant to identify and to</w:t>
      </w:r>
      <w:r>
        <w:rPr>
          <w:rFonts w:hint="eastAsia"/>
          <w:sz w:val="24"/>
          <w:szCs w:val="24"/>
        </w:rPr>
        <w:t xml:space="preserve"> </w:t>
      </w:r>
      <w:r>
        <w:rPr>
          <w:rFonts w:eastAsia="Times New Roman"/>
          <w:sz w:val="24"/>
          <w:szCs w:val="24"/>
        </w:rPr>
        <w:t>narrow the dispute between the parties. If the dispute turned on a matter of</w:t>
      </w:r>
      <w:r>
        <w:rPr>
          <w:rFonts w:hint="eastAsia"/>
          <w:sz w:val="24"/>
          <w:szCs w:val="24"/>
        </w:rPr>
        <w:t xml:space="preserve"> </w:t>
      </w:r>
      <w:r>
        <w:rPr>
          <w:rFonts w:eastAsia="Times New Roman"/>
          <w:sz w:val="24"/>
          <w:szCs w:val="24"/>
        </w:rPr>
        <w:t>law</w:t>
      </w:r>
      <w:r>
        <w:rPr>
          <w:rFonts w:eastAsia="微软雅黑"/>
          <w:color w:val="333333"/>
          <w:sz w:val="24"/>
          <w:shd w:val="clear" w:color="auto" w:fill="FFFFFF"/>
        </w:rPr>
        <w:t>—</w:t>
      </w:r>
      <w:r>
        <w:rPr>
          <w:rFonts w:eastAsia="Times New Roman"/>
          <w:sz w:val="24"/>
          <w:szCs w:val="24"/>
        </w:rPr>
        <w:t>that is, on a question such as whether the complaint stated a legally</w:t>
      </w:r>
      <w:r>
        <w:rPr>
          <w:rFonts w:hint="eastAsia"/>
          <w:sz w:val="24"/>
          <w:szCs w:val="24"/>
        </w:rPr>
        <w:t xml:space="preserve"> </w:t>
      </w:r>
      <w:r>
        <w:rPr>
          <w:rFonts w:eastAsia="Times New Roman"/>
          <w:sz w:val="24"/>
          <w:szCs w:val="24"/>
        </w:rPr>
        <w:t>actionable claim, or whether some particular legal rule governed</w:t>
      </w:r>
      <w:r>
        <w:rPr>
          <w:rFonts w:eastAsia="微软雅黑"/>
          <w:color w:val="333333"/>
          <w:sz w:val="24"/>
          <w:shd w:val="clear" w:color="auto" w:fill="FFFFFF"/>
        </w:rPr>
        <w:t>—</w:t>
      </w:r>
      <w:r>
        <w:rPr>
          <w:rFonts w:eastAsia="Times New Roman"/>
          <w:sz w:val="24"/>
          <w:szCs w:val="24"/>
        </w:rPr>
        <w:t>the</w:t>
      </w:r>
      <w:r>
        <w:rPr>
          <w:rFonts w:hint="eastAsia"/>
          <w:sz w:val="24"/>
          <w:szCs w:val="24"/>
        </w:rPr>
        <w:t xml:space="preserve"> </w:t>
      </w:r>
      <w:r>
        <w:rPr>
          <w:rFonts w:eastAsia="Times New Roman"/>
          <w:sz w:val="24"/>
          <w:szCs w:val="24"/>
        </w:rPr>
        <w:t>professional judges decided the case on the pleadings. If, however, the</w:t>
      </w:r>
      <w:r>
        <w:rPr>
          <w:rFonts w:hint="eastAsia"/>
          <w:sz w:val="24"/>
          <w:szCs w:val="24"/>
        </w:rPr>
        <w:t xml:space="preserve"> </w:t>
      </w:r>
      <w:r>
        <w:rPr>
          <w:rFonts w:eastAsia="Times New Roman"/>
          <w:sz w:val="24"/>
          <w:szCs w:val="24"/>
        </w:rPr>
        <w:t>pleadings established that the case turned on a question of fact, the case was</w:t>
      </w:r>
      <w:r>
        <w:rPr>
          <w:rFonts w:hint="eastAsia"/>
          <w:sz w:val="24"/>
          <w:szCs w:val="24"/>
        </w:rPr>
        <w:t xml:space="preserve"> </w:t>
      </w:r>
      <w:r>
        <w:rPr>
          <w:rFonts w:eastAsia="Times New Roman"/>
          <w:sz w:val="24"/>
          <w:szCs w:val="24"/>
        </w:rPr>
        <w:t>sent for resolution at trial by a jury composed of citizens untrained in the law.</w:t>
      </w:r>
      <w:r>
        <w:rPr>
          <w:rFonts w:hint="eastAsia"/>
          <w:sz w:val="24"/>
          <w:szCs w:val="24"/>
        </w:rPr>
        <w:t xml:space="preserve"> </w:t>
      </w:r>
      <w:r>
        <w:rPr>
          <w:rFonts w:eastAsia="Times New Roman"/>
          <w:sz w:val="24"/>
          <w:szCs w:val="24"/>
        </w:rPr>
        <w:t>So tight was the linkage between trial and jury that there was in fact no such</w:t>
      </w:r>
      <w:r>
        <w:rPr>
          <w:rFonts w:hint="eastAsia"/>
          <w:sz w:val="24"/>
          <w:szCs w:val="24"/>
        </w:rPr>
        <w:t xml:space="preserve"> </w:t>
      </w:r>
      <w:r>
        <w:rPr>
          <w:rFonts w:eastAsia="Times New Roman"/>
          <w:sz w:val="24"/>
          <w:szCs w:val="24"/>
        </w:rPr>
        <w:t>thing as nonjury trial at common law. In any case involving a disputed issue</w:t>
      </w:r>
      <w:r>
        <w:rPr>
          <w:rFonts w:hint="eastAsia"/>
          <w:sz w:val="24"/>
          <w:szCs w:val="24"/>
        </w:rPr>
        <w:t xml:space="preserve"> </w:t>
      </w:r>
      <w:r>
        <w:rPr>
          <w:rFonts w:eastAsia="Times New Roman"/>
          <w:sz w:val="24"/>
          <w:szCs w:val="24"/>
        </w:rPr>
        <w:t>of fact, bench trial was</w:t>
      </w:r>
      <w:r>
        <w:rPr>
          <w:rFonts w:hint="eastAsia"/>
          <w:sz w:val="24"/>
          <w:szCs w:val="24"/>
        </w:rPr>
        <w:t xml:space="preserve"> </w:t>
      </w:r>
      <w:r>
        <w:rPr>
          <w:rFonts w:eastAsia="Times New Roman"/>
          <w:sz w:val="24"/>
          <w:szCs w:val="24"/>
        </w:rPr>
        <w:t>unknown until the later nineteenth century.</w:t>
      </w:r>
    </w:p>
    <w:p w:rsidR="00D450BD" w:rsidRDefault="00D450BD" w:rsidP="00D450BD">
      <w:pPr>
        <w:widowControl w:val="0"/>
        <w:autoSpaceDE w:val="0"/>
        <w:autoSpaceDN w:val="0"/>
        <w:spacing w:line="360" w:lineRule="auto"/>
        <w:ind w:firstLineChars="200" w:firstLine="480"/>
        <w:rPr>
          <w:rFonts w:hint="eastAsia"/>
          <w:sz w:val="24"/>
          <w:szCs w:val="24"/>
        </w:rPr>
      </w:pPr>
      <w:r>
        <w:rPr>
          <w:rFonts w:eastAsia="Times New Roman"/>
          <w:sz w:val="24"/>
          <w:szCs w:val="24"/>
        </w:rPr>
        <w:t>In the early days of the jury system, in the twelfth and thirteenth centuries,</w:t>
      </w:r>
      <w:r>
        <w:rPr>
          <w:rFonts w:hint="eastAsia"/>
          <w:sz w:val="24"/>
          <w:szCs w:val="24"/>
        </w:rPr>
        <w:t xml:space="preserve"> </w:t>
      </w:r>
      <w:r>
        <w:rPr>
          <w:rFonts w:eastAsia="Times New Roman"/>
          <w:sz w:val="24"/>
          <w:szCs w:val="24"/>
        </w:rPr>
        <w:t>jurors were drawn from the close vicinity of the events giving rise to the</w:t>
      </w:r>
      <w:r>
        <w:rPr>
          <w:rFonts w:hint="eastAsia"/>
          <w:sz w:val="24"/>
          <w:szCs w:val="24"/>
        </w:rPr>
        <w:t xml:space="preserve"> </w:t>
      </w:r>
      <w:r>
        <w:rPr>
          <w:rFonts w:eastAsia="Times New Roman"/>
          <w:sz w:val="24"/>
          <w:szCs w:val="24"/>
        </w:rPr>
        <w:t>dispute, in the expectation that the jurors would have knowledge of the events,</w:t>
      </w:r>
      <w:r>
        <w:rPr>
          <w:rFonts w:hint="eastAsia"/>
          <w:sz w:val="24"/>
          <w:szCs w:val="24"/>
        </w:rPr>
        <w:t xml:space="preserve"> </w:t>
      </w:r>
      <w:r>
        <w:rPr>
          <w:rFonts w:eastAsia="Times New Roman"/>
          <w:sz w:val="24"/>
          <w:szCs w:val="24"/>
        </w:rPr>
        <w:t>or if not, that the jurors would be able to investigate the matter on their own in</w:t>
      </w:r>
      <w:r>
        <w:rPr>
          <w:rFonts w:hint="eastAsia"/>
          <w:sz w:val="24"/>
          <w:szCs w:val="24"/>
        </w:rPr>
        <w:t xml:space="preserve"> </w:t>
      </w:r>
      <w:r>
        <w:rPr>
          <w:rFonts w:eastAsia="Times New Roman"/>
          <w:sz w:val="24"/>
          <w:szCs w:val="24"/>
        </w:rPr>
        <w:t>advance of the trial.</w:t>
      </w:r>
      <w:r>
        <w:rPr>
          <w:rFonts w:hint="eastAsia"/>
          <w:sz w:val="24"/>
          <w:szCs w:val="24"/>
        </w:rPr>
        <w:t xml:space="preserve"> </w:t>
      </w:r>
      <w:r>
        <w:rPr>
          <w:rFonts w:eastAsia="Times New Roman"/>
          <w:sz w:val="24"/>
          <w:szCs w:val="24"/>
        </w:rPr>
        <w:t>Medieval jurors came to court mostly to speak rather</w:t>
      </w:r>
      <w:r>
        <w:rPr>
          <w:rFonts w:hint="eastAsia"/>
          <w:sz w:val="24"/>
          <w:szCs w:val="24"/>
        </w:rPr>
        <w:t xml:space="preserve"> </w:t>
      </w:r>
      <w:r>
        <w:rPr>
          <w:rFonts w:eastAsia="Times New Roman"/>
          <w:sz w:val="24"/>
          <w:szCs w:val="24"/>
        </w:rPr>
        <w:t>than to listen</w:t>
      </w:r>
      <w:r>
        <w:rPr>
          <w:rFonts w:eastAsia="微软雅黑"/>
          <w:color w:val="333333"/>
          <w:sz w:val="24"/>
          <w:shd w:val="clear" w:color="auto" w:fill="FFFFFF"/>
        </w:rPr>
        <w:t>—</w:t>
      </w:r>
      <w:r>
        <w:rPr>
          <w:rFonts w:eastAsia="Times New Roman"/>
          <w:sz w:val="24"/>
          <w:szCs w:val="24"/>
        </w:rPr>
        <w:t>not to hear evidence, but to report a verdict that they had</w:t>
      </w:r>
      <w:r>
        <w:rPr>
          <w:rFonts w:hint="eastAsia"/>
          <w:sz w:val="24"/>
          <w:szCs w:val="24"/>
        </w:rPr>
        <w:t xml:space="preserve"> </w:t>
      </w:r>
      <w:r>
        <w:rPr>
          <w:rFonts w:eastAsia="Times New Roman"/>
          <w:sz w:val="24"/>
          <w:szCs w:val="24"/>
        </w:rPr>
        <w:t xml:space="preserve">agreed upon in advance. Across the later </w:t>
      </w:r>
      <w:proofErr w:type="gramStart"/>
      <w:r>
        <w:rPr>
          <w:rFonts w:eastAsia="Times New Roman"/>
          <w:sz w:val="24"/>
          <w:szCs w:val="24"/>
        </w:rPr>
        <w:t>Middle</w:t>
      </w:r>
      <w:proofErr w:type="gramEnd"/>
      <w:r>
        <w:rPr>
          <w:rFonts w:eastAsia="Times New Roman"/>
          <w:sz w:val="24"/>
          <w:szCs w:val="24"/>
        </w:rPr>
        <w:t xml:space="preserve"> Ages, the jury ceased to</w:t>
      </w:r>
      <w:r>
        <w:rPr>
          <w:rFonts w:hint="eastAsia"/>
          <w:sz w:val="24"/>
          <w:szCs w:val="24"/>
        </w:rPr>
        <w:t xml:space="preserve"> </w:t>
      </w:r>
      <w:r>
        <w:rPr>
          <w:rFonts w:eastAsia="Times New Roman"/>
          <w:sz w:val="24"/>
          <w:szCs w:val="24"/>
        </w:rPr>
        <w:t>function in this way for complex reasons, including cataclysmic demographic</w:t>
      </w:r>
      <w:r>
        <w:rPr>
          <w:rFonts w:hint="eastAsia"/>
          <w:sz w:val="24"/>
          <w:szCs w:val="24"/>
        </w:rPr>
        <w:t xml:space="preserve"> </w:t>
      </w:r>
      <w:r>
        <w:rPr>
          <w:rFonts w:eastAsia="Times New Roman"/>
          <w:sz w:val="24"/>
          <w:szCs w:val="24"/>
        </w:rPr>
        <w:t>dislocations following the Black Death of the 1340s and the</w:t>
      </w:r>
      <w:r>
        <w:rPr>
          <w:rFonts w:hint="eastAsia"/>
          <w:sz w:val="24"/>
          <w:szCs w:val="24"/>
        </w:rPr>
        <w:t xml:space="preserve"> </w:t>
      </w:r>
      <w:r>
        <w:rPr>
          <w:rFonts w:eastAsia="Times New Roman"/>
          <w:sz w:val="24"/>
          <w:szCs w:val="24"/>
        </w:rPr>
        <w:t>effects of urbanization in producing more impersonal social relations. By</w:t>
      </w:r>
      <w:r>
        <w:rPr>
          <w:rFonts w:hint="eastAsia"/>
          <w:sz w:val="24"/>
          <w:szCs w:val="24"/>
        </w:rPr>
        <w:t xml:space="preserve"> </w:t>
      </w:r>
      <w:r>
        <w:rPr>
          <w:rFonts w:eastAsia="Times New Roman"/>
          <w:sz w:val="24"/>
          <w:szCs w:val="24"/>
        </w:rPr>
        <w:t>early modern times, jurors were no longer expected to come to court knowing</w:t>
      </w:r>
      <w:r>
        <w:rPr>
          <w:rFonts w:hint="eastAsia"/>
          <w:sz w:val="24"/>
          <w:szCs w:val="24"/>
        </w:rPr>
        <w:t xml:space="preserve"> </w:t>
      </w:r>
      <w:r>
        <w:rPr>
          <w:rFonts w:eastAsia="Times New Roman"/>
          <w:sz w:val="24"/>
          <w:szCs w:val="24"/>
        </w:rPr>
        <w:t>the facts.</w:t>
      </w:r>
      <w:r>
        <w:rPr>
          <w:rFonts w:hint="eastAsia"/>
          <w:sz w:val="24"/>
          <w:szCs w:val="24"/>
        </w:rPr>
        <w:t xml:space="preserve"> </w:t>
      </w:r>
      <w:r>
        <w:rPr>
          <w:rFonts w:eastAsia="Times New Roman"/>
          <w:sz w:val="24"/>
          <w:szCs w:val="24"/>
        </w:rPr>
        <w:t>The trial changed character and became an instructional proceeding</w:t>
      </w:r>
      <w:r>
        <w:rPr>
          <w:rFonts w:hint="eastAsia"/>
          <w:sz w:val="24"/>
          <w:szCs w:val="24"/>
        </w:rPr>
        <w:t xml:space="preserve"> </w:t>
      </w:r>
      <w:r>
        <w:rPr>
          <w:rFonts w:eastAsia="Times New Roman"/>
          <w:sz w:val="24"/>
          <w:szCs w:val="24"/>
        </w:rPr>
        <w:t>to inform these lay judges about the matter they were being asked to decide.</w:t>
      </w:r>
      <w:r>
        <w:rPr>
          <w:rFonts w:hint="eastAsia"/>
          <w:sz w:val="24"/>
          <w:szCs w:val="24"/>
        </w:rPr>
        <w:t xml:space="preserve"> </w:t>
      </w:r>
    </w:p>
    <w:p w:rsidR="00D450BD" w:rsidRPr="002677A6" w:rsidRDefault="00D450BD" w:rsidP="00D450BD">
      <w:pPr>
        <w:rPr>
          <w:rFonts w:hint="eastAsia"/>
        </w:rPr>
      </w:pPr>
    </w:p>
    <w:p w:rsidR="00D450BD" w:rsidRDefault="00D450BD" w:rsidP="00D450BD">
      <w:pPr>
        <w:widowControl w:val="0"/>
        <w:autoSpaceDE w:val="0"/>
        <w:autoSpaceDN w:val="0"/>
        <w:rPr>
          <w:rFonts w:hint="eastAsia"/>
          <w:b/>
          <w:bCs/>
          <w:color w:val="000000"/>
          <w:sz w:val="24"/>
          <w:szCs w:val="24"/>
        </w:rPr>
      </w:pPr>
      <w:r>
        <w:rPr>
          <w:rFonts w:hint="eastAsia"/>
          <w:b/>
          <w:bCs/>
          <w:color w:val="000000"/>
          <w:sz w:val="24"/>
          <w:szCs w:val="24"/>
        </w:rPr>
        <w:t>试题三</w:t>
      </w:r>
      <w:r>
        <w:rPr>
          <w:rFonts w:hint="eastAsia"/>
          <w:b/>
          <w:bCs/>
          <w:color w:val="000000"/>
          <w:sz w:val="24"/>
          <w:szCs w:val="24"/>
        </w:rPr>
        <w:t xml:space="preserve"> (358 words)</w:t>
      </w:r>
    </w:p>
    <w:p w:rsidR="00D450BD" w:rsidRDefault="00D450BD" w:rsidP="00D450BD">
      <w:pPr>
        <w:widowControl w:val="0"/>
        <w:autoSpaceDE w:val="0"/>
        <w:autoSpaceDN w:val="0"/>
        <w:spacing w:line="360" w:lineRule="auto"/>
        <w:ind w:firstLineChars="200" w:firstLine="480"/>
        <w:rPr>
          <w:rFonts w:eastAsia="Times New Roman"/>
          <w:sz w:val="24"/>
          <w:szCs w:val="24"/>
        </w:rPr>
      </w:pPr>
      <w:r>
        <w:rPr>
          <w:rFonts w:eastAsia="Times New Roman"/>
          <w:sz w:val="24"/>
          <w:szCs w:val="24"/>
        </w:rPr>
        <w:t>Among businessmen and lawyers familiar with commercial</w:t>
      </w:r>
      <w:r>
        <w:rPr>
          <w:rFonts w:hint="eastAsia"/>
          <w:sz w:val="24"/>
          <w:szCs w:val="24"/>
        </w:rPr>
        <w:t xml:space="preserve"> </w:t>
      </w:r>
      <w:r>
        <w:rPr>
          <w:rFonts w:eastAsia="Times New Roman"/>
          <w:sz w:val="24"/>
          <w:szCs w:val="24"/>
        </w:rPr>
        <w:t>practice in complex transactions on both sides of the Atlantic, it is a</w:t>
      </w:r>
      <w:r>
        <w:rPr>
          <w:rFonts w:hint="eastAsia"/>
          <w:sz w:val="24"/>
          <w:szCs w:val="24"/>
        </w:rPr>
        <w:t xml:space="preserve"> </w:t>
      </w:r>
      <w:r>
        <w:rPr>
          <w:rFonts w:eastAsia="Times New Roman"/>
          <w:sz w:val="24"/>
          <w:szCs w:val="24"/>
        </w:rPr>
        <w:t xml:space="preserve">common observation that a contract </w:t>
      </w:r>
      <w:r>
        <w:rPr>
          <w:rFonts w:eastAsia="Times New Roman"/>
          <w:sz w:val="24"/>
          <w:szCs w:val="24"/>
        </w:rPr>
        <w:lastRenderedPageBreak/>
        <w:t xml:space="preserve">drafted in the </w:t>
      </w:r>
      <w:smartTag w:uri="urn:schemas-microsoft-com:office:smarttags" w:element="country-region">
        <w:r>
          <w:rPr>
            <w:rFonts w:eastAsia="Times New Roman"/>
            <w:sz w:val="24"/>
            <w:szCs w:val="24"/>
          </w:rPr>
          <w:t>United States</w:t>
        </w:r>
      </w:smartTag>
      <w:r>
        <w:rPr>
          <w:rFonts w:eastAsia="Times New Roman"/>
          <w:sz w:val="24"/>
          <w:szCs w:val="24"/>
        </w:rPr>
        <w:t xml:space="preserve"> is</w:t>
      </w:r>
      <w:r>
        <w:rPr>
          <w:rFonts w:hint="eastAsia"/>
          <w:sz w:val="24"/>
          <w:szCs w:val="24"/>
        </w:rPr>
        <w:t xml:space="preserve"> </w:t>
      </w:r>
      <w:r>
        <w:rPr>
          <w:rFonts w:eastAsia="Times New Roman"/>
          <w:sz w:val="24"/>
          <w:szCs w:val="24"/>
        </w:rPr>
        <w:t xml:space="preserve">typically vastly more detailed than a contract originating in </w:t>
      </w:r>
      <w:smartTag w:uri="urn:schemas-microsoft-com:office:smarttags" w:element="country-region">
        <w:smartTag w:uri="urn:schemas-microsoft-com:office:smarttags" w:element="place">
          <w:r>
            <w:rPr>
              <w:rFonts w:eastAsia="Times New Roman"/>
              <w:sz w:val="24"/>
              <w:szCs w:val="24"/>
            </w:rPr>
            <w:t>Germany</w:t>
          </w:r>
        </w:smartTag>
      </w:smartTag>
      <w:r>
        <w:rPr>
          <w:rFonts w:hint="eastAsia"/>
          <w:sz w:val="24"/>
          <w:szCs w:val="24"/>
        </w:rPr>
        <w:t xml:space="preserve"> </w:t>
      </w:r>
      <w:r>
        <w:rPr>
          <w:rFonts w:eastAsia="Times New Roman"/>
          <w:sz w:val="24"/>
          <w:szCs w:val="24"/>
        </w:rPr>
        <w:t>or elsewhere on the Continent.</w:t>
      </w:r>
    </w:p>
    <w:p w:rsidR="00D450BD" w:rsidRDefault="00D450BD" w:rsidP="00D450BD">
      <w:pPr>
        <w:autoSpaceDN w:val="0"/>
        <w:spacing w:line="360" w:lineRule="auto"/>
        <w:ind w:firstLineChars="200" w:firstLine="480"/>
        <w:rPr>
          <w:rFonts w:hint="eastAsia"/>
          <w:sz w:val="24"/>
          <w:szCs w:val="24"/>
        </w:rPr>
      </w:pPr>
      <w:r>
        <w:rPr>
          <w:rFonts w:eastAsia="Times New Roman"/>
          <w:sz w:val="24"/>
          <w:szCs w:val="24"/>
        </w:rPr>
        <w:t>Why are American contracts so much more detailed than European?</w:t>
      </w:r>
      <w:r>
        <w:rPr>
          <w:rFonts w:hint="eastAsia"/>
          <w:sz w:val="24"/>
          <w:szCs w:val="24"/>
        </w:rPr>
        <w:t xml:space="preserve"> </w:t>
      </w:r>
      <w:r>
        <w:rPr>
          <w:rFonts w:eastAsia="Times New Roman"/>
          <w:sz w:val="24"/>
          <w:szCs w:val="24"/>
        </w:rPr>
        <w:t>The Belgian legal writer Georges van Hecke discussed this subject</w:t>
      </w:r>
      <w:r>
        <w:rPr>
          <w:rFonts w:hint="eastAsia"/>
          <w:sz w:val="24"/>
          <w:szCs w:val="24"/>
        </w:rPr>
        <w:t xml:space="preserve"> </w:t>
      </w:r>
      <w:r>
        <w:rPr>
          <w:rFonts w:eastAsia="Times New Roman"/>
          <w:sz w:val="24"/>
          <w:szCs w:val="24"/>
        </w:rPr>
        <w:t>in a stimulating paper that is now a quarter-century old.</w:t>
      </w:r>
      <w:r>
        <w:rPr>
          <w:rFonts w:hint="eastAsia"/>
          <w:sz w:val="24"/>
          <w:szCs w:val="24"/>
        </w:rPr>
        <w:t xml:space="preserve"> </w:t>
      </w:r>
      <w:r>
        <w:rPr>
          <w:rFonts w:eastAsia="Times New Roman"/>
          <w:sz w:val="24"/>
          <w:szCs w:val="24"/>
        </w:rPr>
        <w:t>He offered three explanations.</w:t>
      </w:r>
      <w:r>
        <w:rPr>
          <w:rFonts w:hint="eastAsia"/>
          <w:sz w:val="24"/>
          <w:szCs w:val="24"/>
        </w:rPr>
        <w:t xml:space="preserve"> 1. </w:t>
      </w:r>
      <w:r>
        <w:rPr>
          <w:rFonts w:hint="eastAsia"/>
          <w:i/>
          <w:iCs/>
          <w:sz w:val="24"/>
          <w:szCs w:val="24"/>
        </w:rPr>
        <w:t>P</w:t>
      </w:r>
      <w:r>
        <w:rPr>
          <w:rFonts w:eastAsia="Times New Roman"/>
          <w:i/>
          <w:sz w:val="24"/>
          <w:szCs w:val="24"/>
        </w:rPr>
        <w:t>erfectionism</w:t>
      </w:r>
      <w:r>
        <w:rPr>
          <w:rFonts w:eastAsia="Times New Roman"/>
          <w:iCs/>
          <w:sz w:val="24"/>
          <w:szCs w:val="24"/>
        </w:rPr>
        <w:t>.</w:t>
      </w:r>
      <w:r>
        <w:rPr>
          <w:rFonts w:hint="eastAsia"/>
          <w:i/>
          <w:sz w:val="24"/>
          <w:szCs w:val="24"/>
        </w:rPr>
        <w:t xml:space="preserve"> </w:t>
      </w:r>
      <w:r>
        <w:rPr>
          <w:sz w:val="24"/>
          <w:szCs w:val="24"/>
        </w:rPr>
        <w:t xml:space="preserve">Van Hecke attributed to the American lawyer a drive “for perfection that is not commonly to be found in </w:t>
      </w:r>
      <w:smartTag w:uri="urn:schemas-microsoft-com:office:smarttags" w:element="place">
        <w:r>
          <w:rPr>
            <w:sz w:val="24"/>
            <w:szCs w:val="24"/>
          </w:rPr>
          <w:t>Europe</w:t>
        </w:r>
      </w:smartTag>
      <w:r>
        <w:rPr>
          <w:sz w:val="24"/>
          <w:szCs w:val="24"/>
        </w:rPr>
        <w:t xml:space="preserve">. </w:t>
      </w:r>
      <w:r>
        <w:rPr>
          <w:rFonts w:eastAsia="Times New Roman"/>
          <w:sz w:val="24"/>
          <w:szCs w:val="24"/>
        </w:rPr>
        <w:t>The average American businessman is prepared to pay for this</w:t>
      </w:r>
      <w:r>
        <w:rPr>
          <w:rFonts w:hint="eastAsia"/>
          <w:sz w:val="24"/>
          <w:szCs w:val="24"/>
        </w:rPr>
        <w:t xml:space="preserve"> </w:t>
      </w:r>
      <w:r>
        <w:rPr>
          <w:rFonts w:eastAsia="Times New Roman"/>
          <w:sz w:val="24"/>
          <w:szCs w:val="24"/>
        </w:rPr>
        <w:t>perfection in the form of high fees,” while his European counterpart</w:t>
      </w:r>
      <w:r>
        <w:rPr>
          <w:rFonts w:hint="eastAsia"/>
          <w:sz w:val="24"/>
          <w:szCs w:val="24"/>
        </w:rPr>
        <w:t xml:space="preserve"> </w:t>
      </w:r>
      <w:r>
        <w:rPr>
          <w:rFonts w:eastAsia="Times New Roman"/>
          <w:sz w:val="24"/>
          <w:szCs w:val="24"/>
        </w:rPr>
        <w:t xml:space="preserve">is not. </w:t>
      </w:r>
      <w:r>
        <w:rPr>
          <w:rFonts w:hint="eastAsia"/>
          <w:sz w:val="24"/>
          <w:szCs w:val="24"/>
        </w:rPr>
        <w:t xml:space="preserve">2. </w:t>
      </w:r>
      <w:r>
        <w:rPr>
          <w:rFonts w:hint="eastAsia"/>
          <w:i/>
          <w:iCs/>
          <w:sz w:val="24"/>
          <w:szCs w:val="24"/>
        </w:rPr>
        <w:t>F</w:t>
      </w:r>
      <w:r>
        <w:rPr>
          <w:rFonts w:eastAsia="Times New Roman"/>
          <w:i/>
          <w:sz w:val="24"/>
          <w:szCs w:val="24"/>
        </w:rPr>
        <w:t>ederalism</w:t>
      </w:r>
      <w:r>
        <w:rPr>
          <w:rFonts w:eastAsia="Times New Roman"/>
          <w:iCs/>
          <w:sz w:val="24"/>
          <w:szCs w:val="24"/>
        </w:rPr>
        <w:t>.</w:t>
      </w:r>
      <w:r>
        <w:rPr>
          <w:rFonts w:hint="eastAsia"/>
          <w:i/>
          <w:sz w:val="24"/>
          <w:szCs w:val="24"/>
        </w:rPr>
        <w:t xml:space="preserve"> </w:t>
      </w:r>
      <w:r>
        <w:rPr>
          <w:rFonts w:eastAsia="Times New Roman"/>
          <w:sz w:val="24"/>
          <w:szCs w:val="24"/>
        </w:rPr>
        <w:t>Van Hecke directed attention to the multiplicity</w:t>
      </w:r>
      <w:r>
        <w:rPr>
          <w:rFonts w:hint="eastAsia"/>
          <w:sz w:val="24"/>
          <w:szCs w:val="24"/>
        </w:rPr>
        <w:t xml:space="preserve"> </w:t>
      </w:r>
      <w:r>
        <w:rPr>
          <w:rFonts w:eastAsia="Times New Roman"/>
          <w:sz w:val="24"/>
          <w:szCs w:val="24"/>
        </w:rPr>
        <w:t>of American jurisdictions. “An American lawyer, when drafting</w:t>
      </w:r>
      <w:r>
        <w:rPr>
          <w:rFonts w:hint="eastAsia"/>
          <w:sz w:val="24"/>
          <w:szCs w:val="24"/>
        </w:rPr>
        <w:t xml:space="preserve"> </w:t>
      </w:r>
      <w:r>
        <w:rPr>
          <w:rFonts w:eastAsia="Times New Roman"/>
          <w:sz w:val="24"/>
          <w:szCs w:val="24"/>
        </w:rPr>
        <w:t>a contract, does not know in what jurisdiction litigation will arise.</w:t>
      </w:r>
      <w:r>
        <w:rPr>
          <w:rFonts w:hint="eastAsia"/>
          <w:sz w:val="24"/>
          <w:szCs w:val="24"/>
        </w:rPr>
        <w:t xml:space="preserve"> </w:t>
      </w:r>
      <w:r>
        <w:rPr>
          <w:rFonts w:eastAsia="Times New Roman"/>
          <w:sz w:val="24"/>
          <w:szCs w:val="24"/>
        </w:rPr>
        <w:t>He must make a contract that will achieve its purpose in any American</w:t>
      </w:r>
      <w:r>
        <w:rPr>
          <w:rFonts w:hint="eastAsia"/>
          <w:sz w:val="24"/>
          <w:szCs w:val="24"/>
        </w:rPr>
        <w:t xml:space="preserve"> </w:t>
      </w:r>
      <w:r>
        <w:rPr>
          <w:rFonts w:eastAsia="Times New Roman"/>
          <w:sz w:val="24"/>
          <w:szCs w:val="24"/>
        </w:rPr>
        <w:t>jurisdiction.” By contrast, the European lawyer “always has in</w:t>
      </w:r>
      <w:r>
        <w:rPr>
          <w:rFonts w:hint="eastAsia"/>
          <w:sz w:val="24"/>
          <w:szCs w:val="24"/>
        </w:rPr>
        <w:t xml:space="preserve"> </w:t>
      </w:r>
      <w:r>
        <w:rPr>
          <w:rFonts w:eastAsia="Times New Roman"/>
          <w:sz w:val="24"/>
          <w:szCs w:val="24"/>
        </w:rPr>
        <w:t>mind the law of one country where the contract is being localized by</w:t>
      </w:r>
      <w:r>
        <w:rPr>
          <w:rFonts w:hint="eastAsia"/>
          <w:sz w:val="24"/>
          <w:szCs w:val="24"/>
        </w:rPr>
        <w:t xml:space="preserve"> </w:t>
      </w:r>
      <w:r>
        <w:rPr>
          <w:rFonts w:eastAsia="Times New Roman"/>
          <w:sz w:val="24"/>
          <w:szCs w:val="24"/>
        </w:rPr>
        <w:t>both choice of law and choice of forum.”</w:t>
      </w:r>
      <w:r>
        <w:rPr>
          <w:rFonts w:hint="eastAsia"/>
          <w:sz w:val="24"/>
          <w:szCs w:val="24"/>
        </w:rPr>
        <w:t xml:space="preserve"> 3. </w:t>
      </w:r>
      <w:r>
        <w:rPr>
          <w:rFonts w:hint="eastAsia"/>
          <w:i/>
          <w:iCs/>
          <w:sz w:val="24"/>
          <w:szCs w:val="24"/>
        </w:rPr>
        <w:t>C</w:t>
      </w:r>
      <w:r>
        <w:rPr>
          <w:rFonts w:eastAsia="Times New Roman"/>
          <w:i/>
          <w:sz w:val="24"/>
          <w:szCs w:val="24"/>
        </w:rPr>
        <w:t>ode law versus case law</w:t>
      </w:r>
      <w:r>
        <w:rPr>
          <w:rFonts w:eastAsia="Times New Roman"/>
          <w:iCs/>
          <w:sz w:val="24"/>
          <w:szCs w:val="24"/>
        </w:rPr>
        <w:t>.</w:t>
      </w:r>
      <w:r>
        <w:rPr>
          <w:rFonts w:eastAsia="Times New Roman"/>
          <w:i/>
          <w:sz w:val="24"/>
          <w:szCs w:val="24"/>
        </w:rPr>
        <w:t xml:space="preserve"> </w:t>
      </w:r>
      <w:r>
        <w:rPr>
          <w:rFonts w:eastAsia="Times New Roman"/>
          <w:sz w:val="24"/>
          <w:szCs w:val="24"/>
        </w:rPr>
        <w:t>The most intriguing of van</w:t>
      </w:r>
      <w:r>
        <w:rPr>
          <w:rFonts w:hint="eastAsia"/>
          <w:sz w:val="24"/>
          <w:szCs w:val="24"/>
        </w:rPr>
        <w:t xml:space="preserve"> </w:t>
      </w:r>
      <w:r>
        <w:rPr>
          <w:rFonts w:eastAsia="Times New Roman"/>
          <w:sz w:val="24"/>
          <w:szCs w:val="24"/>
        </w:rPr>
        <w:t>Hecke's suggestions is that the different American style of contracting</w:t>
      </w:r>
      <w:r>
        <w:rPr>
          <w:rFonts w:hint="eastAsia"/>
          <w:sz w:val="24"/>
          <w:szCs w:val="24"/>
        </w:rPr>
        <w:t xml:space="preserve"> </w:t>
      </w:r>
      <w:r>
        <w:rPr>
          <w:rFonts w:eastAsia="Times New Roman"/>
          <w:sz w:val="24"/>
          <w:szCs w:val="24"/>
        </w:rPr>
        <w:t>is a manifestation of that seemingly profound difference between</w:t>
      </w:r>
      <w:r>
        <w:rPr>
          <w:rFonts w:hint="eastAsia"/>
          <w:sz w:val="24"/>
          <w:szCs w:val="24"/>
        </w:rPr>
        <w:t xml:space="preserve"> </w:t>
      </w:r>
      <w:r>
        <w:rPr>
          <w:rFonts w:eastAsia="Times New Roman"/>
          <w:sz w:val="24"/>
          <w:szCs w:val="24"/>
        </w:rPr>
        <w:t>Continental and Anglo-American legal systems: The</w:t>
      </w:r>
      <w:r>
        <w:rPr>
          <w:rFonts w:hint="eastAsia"/>
          <w:sz w:val="24"/>
          <w:szCs w:val="24"/>
        </w:rPr>
        <w:t xml:space="preserve"> </w:t>
      </w:r>
      <w:r>
        <w:rPr>
          <w:rFonts w:eastAsia="Times New Roman"/>
          <w:sz w:val="24"/>
          <w:szCs w:val="24"/>
        </w:rPr>
        <w:t>European private law is codified whereas the American is not. Codification,</w:t>
      </w:r>
      <w:r>
        <w:rPr>
          <w:rFonts w:hint="eastAsia"/>
          <w:sz w:val="24"/>
          <w:szCs w:val="24"/>
        </w:rPr>
        <w:t xml:space="preserve"> </w:t>
      </w:r>
      <w:r>
        <w:rPr>
          <w:rFonts w:eastAsia="Times New Roman"/>
          <w:sz w:val="24"/>
          <w:szCs w:val="24"/>
        </w:rPr>
        <w:t xml:space="preserve">especially in </w:t>
      </w:r>
      <w:smartTag w:uri="urn:schemas-microsoft-com:office:smarttags" w:element="country-region">
        <w:smartTag w:uri="urn:schemas-microsoft-com:office:smarttags" w:element="place">
          <w:r>
            <w:rPr>
              <w:rFonts w:eastAsia="Times New Roman"/>
              <w:sz w:val="24"/>
              <w:szCs w:val="24"/>
            </w:rPr>
            <w:t>Germany</w:t>
          </w:r>
        </w:smartTag>
      </w:smartTag>
      <w:r>
        <w:rPr>
          <w:rFonts w:eastAsia="Times New Roman"/>
          <w:sz w:val="24"/>
          <w:szCs w:val="24"/>
        </w:rPr>
        <w:t xml:space="preserve"> and in the German-influenced legal</w:t>
      </w:r>
      <w:r>
        <w:rPr>
          <w:rFonts w:hint="eastAsia"/>
          <w:sz w:val="24"/>
          <w:szCs w:val="24"/>
        </w:rPr>
        <w:t xml:space="preserve"> </w:t>
      </w:r>
      <w:r>
        <w:rPr>
          <w:rFonts w:eastAsia="Times New Roman"/>
          <w:sz w:val="24"/>
          <w:szCs w:val="24"/>
        </w:rPr>
        <w:t>systems, entailed not only a reorganization of the law, but a scientific</w:t>
      </w:r>
      <w:r>
        <w:rPr>
          <w:rFonts w:hint="eastAsia"/>
          <w:sz w:val="24"/>
          <w:szCs w:val="24"/>
        </w:rPr>
        <w:t xml:space="preserve"> </w:t>
      </w:r>
      <w:r>
        <w:rPr>
          <w:rFonts w:eastAsia="Times New Roman"/>
          <w:sz w:val="24"/>
          <w:szCs w:val="24"/>
        </w:rPr>
        <w:t>recasting of legal concepts. “The European lawyer has at his</w:t>
      </w:r>
      <w:r>
        <w:rPr>
          <w:rFonts w:hint="eastAsia"/>
          <w:sz w:val="24"/>
          <w:szCs w:val="24"/>
        </w:rPr>
        <w:t xml:space="preserve"> </w:t>
      </w:r>
      <w:r>
        <w:rPr>
          <w:rFonts w:eastAsia="Times New Roman"/>
          <w:sz w:val="24"/>
          <w:szCs w:val="24"/>
        </w:rPr>
        <w:t>command a store of synthetic concepts, such as '</w:t>
      </w:r>
      <w:r>
        <w:rPr>
          <w:rFonts w:eastAsia="Times New Roman"/>
          <w:i/>
          <w:iCs/>
          <w:sz w:val="24"/>
          <w:szCs w:val="24"/>
        </w:rPr>
        <w:t>force majeure</w:t>
      </w:r>
      <w:r>
        <w:rPr>
          <w:rFonts w:eastAsia="Times New Roman"/>
          <w:sz w:val="24"/>
          <w:szCs w:val="24"/>
        </w:rPr>
        <w:t>'</w:t>
      </w:r>
      <w:r>
        <w:rPr>
          <w:rFonts w:hint="eastAsia"/>
          <w:sz w:val="24"/>
          <w:szCs w:val="24"/>
        </w:rPr>
        <w:t xml:space="preserve">. </w:t>
      </w:r>
      <w:r>
        <w:rPr>
          <w:rFonts w:eastAsia="Times New Roman"/>
          <w:sz w:val="24"/>
          <w:szCs w:val="24"/>
        </w:rPr>
        <w:t>Their exact meaning may not always be perfectly clear, but they do</w:t>
      </w:r>
      <w:r>
        <w:rPr>
          <w:rFonts w:hint="eastAsia"/>
          <w:sz w:val="24"/>
          <w:szCs w:val="24"/>
        </w:rPr>
        <w:t xml:space="preserve"> </w:t>
      </w:r>
      <w:r>
        <w:rPr>
          <w:rFonts w:eastAsia="Times New Roman"/>
          <w:sz w:val="24"/>
          <w:szCs w:val="24"/>
        </w:rPr>
        <w:t>save a lot of space-consuming enumeration.” By contrast, American</w:t>
      </w:r>
      <w:r>
        <w:rPr>
          <w:rFonts w:hint="eastAsia"/>
          <w:sz w:val="24"/>
          <w:szCs w:val="24"/>
        </w:rPr>
        <w:t xml:space="preserve"> </w:t>
      </w:r>
      <w:r>
        <w:rPr>
          <w:rFonts w:eastAsia="Times New Roman"/>
          <w:sz w:val="24"/>
          <w:szCs w:val="24"/>
        </w:rPr>
        <w:t>lawyers draft to combat “the lawless science of their law, that codeless</w:t>
      </w:r>
      <w:r>
        <w:rPr>
          <w:rFonts w:hint="eastAsia"/>
          <w:sz w:val="24"/>
          <w:szCs w:val="24"/>
        </w:rPr>
        <w:t xml:space="preserve"> </w:t>
      </w:r>
      <w:r>
        <w:rPr>
          <w:rFonts w:eastAsia="Times New Roman"/>
          <w:sz w:val="24"/>
          <w:szCs w:val="24"/>
        </w:rPr>
        <w:t>myriad of precedent, that wilderness of single instances.”</w:t>
      </w:r>
      <w:r>
        <w:rPr>
          <w:rFonts w:hint="eastAsia"/>
          <w:sz w:val="24"/>
          <w:szCs w:val="24"/>
        </w:rPr>
        <w:t xml:space="preserve"> </w:t>
      </w:r>
      <w:r>
        <w:rPr>
          <w:rFonts w:eastAsia="Times New Roman"/>
          <w:sz w:val="24"/>
          <w:szCs w:val="24"/>
        </w:rPr>
        <w:t>Thus, van Hecke observes, “when a European and an American lawyer</w:t>
      </w:r>
      <w:r>
        <w:rPr>
          <w:rFonts w:hint="eastAsia"/>
          <w:sz w:val="24"/>
          <w:szCs w:val="24"/>
        </w:rPr>
        <w:t xml:space="preserve"> </w:t>
      </w:r>
      <w:r>
        <w:rPr>
          <w:rFonts w:eastAsia="Times New Roman"/>
          <w:sz w:val="24"/>
          <w:szCs w:val="24"/>
        </w:rPr>
        <w:t>want to express the same thing, an American lawyer needs far</w:t>
      </w:r>
      <w:r>
        <w:rPr>
          <w:rFonts w:hint="eastAsia"/>
          <w:sz w:val="24"/>
          <w:szCs w:val="24"/>
        </w:rPr>
        <w:t xml:space="preserve"> </w:t>
      </w:r>
      <w:r>
        <w:rPr>
          <w:rFonts w:eastAsia="Times New Roman"/>
          <w:sz w:val="24"/>
          <w:szCs w:val="24"/>
        </w:rPr>
        <w:t>more words.”</w:t>
      </w:r>
      <w:r>
        <w:rPr>
          <w:rFonts w:hint="eastAsia"/>
          <w:sz w:val="24"/>
          <w:szCs w:val="24"/>
        </w:rPr>
        <w:t xml:space="preserve"> </w:t>
      </w:r>
      <w:r>
        <w:rPr>
          <w:rFonts w:eastAsia="Times New Roman"/>
          <w:sz w:val="24"/>
          <w:szCs w:val="24"/>
        </w:rPr>
        <w:t>American contracts are prolix because American</w:t>
      </w:r>
      <w:r>
        <w:rPr>
          <w:rFonts w:hint="eastAsia"/>
          <w:sz w:val="24"/>
          <w:szCs w:val="24"/>
        </w:rPr>
        <w:t xml:space="preserve"> </w:t>
      </w:r>
      <w:r>
        <w:rPr>
          <w:rFonts w:eastAsia="Times New Roman"/>
          <w:sz w:val="24"/>
          <w:szCs w:val="24"/>
        </w:rPr>
        <w:t>substantive law is primitive.</w:t>
      </w:r>
    </w:p>
    <w:p w:rsidR="00D450BD" w:rsidRPr="00AE4AF7" w:rsidRDefault="00D450BD" w:rsidP="00D450BD">
      <w:pPr>
        <w:autoSpaceDN w:val="0"/>
        <w:spacing w:line="360" w:lineRule="auto"/>
        <w:rPr>
          <w:rFonts w:hint="eastAsia"/>
          <w:sz w:val="24"/>
          <w:szCs w:val="24"/>
        </w:rPr>
      </w:pPr>
    </w:p>
    <w:p w:rsidR="00D450BD" w:rsidRPr="00C74B3F" w:rsidRDefault="00D450BD" w:rsidP="00D450BD">
      <w:pPr>
        <w:widowControl w:val="0"/>
        <w:autoSpaceDE w:val="0"/>
        <w:autoSpaceDN w:val="0"/>
        <w:spacing w:line="360" w:lineRule="auto"/>
        <w:rPr>
          <w:rFonts w:hint="eastAsia"/>
          <w:b/>
          <w:bCs/>
          <w:color w:val="000000"/>
          <w:sz w:val="24"/>
          <w:szCs w:val="24"/>
        </w:rPr>
      </w:pPr>
      <w:r>
        <w:rPr>
          <w:rFonts w:hint="eastAsia"/>
          <w:b/>
          <w:bCs/>
          <w:sz w:val="24"/>
          <w:szCs w:val="24"/>
        </w:rPr>
        <w:t>试题四</w:t>
      </w:r>
      <w:r>
        <w:rPr>
          <w:rFonts w:hint="eastAsia"/>
          <w:b/>
          <w:bCs/>
          <w:sz w:val="24"/>
          <w:szCs w:val="24"/>
        </w:rPr>
        <w:t xml:space="preserve"> </w:t>
      </w:r>
      <w:r w:rsidRPr="00C74B3F">
        <w:rPr>
          <w:rFonts w:hint="eastAsia"/>
          <w:b/>
          <w:bCs/>
          <w:color w:val="000000"/>
          <w:sz w:val="24"/>
          <w:szCs w:val="24"/>
        </w:rPr>
        <w:t>(3</w:t>
      </w:r>
      <w:r>
        <w:rPr>
          <w:rFonts w:hint="eastAsia"/>
          <w:b/>
          <w:bCs/>
          <w:color w:val="000000"/>
          <w:sz w:val="24"/>
          <w:szCs w:val="24"/>
        </w:rPr>
        <w:t>44</w:t>
      </w:r>
      <w:r w:rsidRPr="00C74B3F">
        <w:rPr>
          <w:rFonts w:hint="eastAsia"/>
          <w:b/>
          <w:bCs/>
          <w:color w:val="000000"/>
          <w:sz w:val="24"/>
          <w:szCs w:val="24"/>
        </w:rPr>
        <w:t xml:space="preserve"> words)</w:t>
      </w:r>
    </w:p>
    <w:p w:rsidR="00D450BD" w:rsidRDefault="00D450BD" w:rsidP="00D450BD">
      <w:pPr>
        <w:pStyle w:val="p0"/>
        <w:snapToGrid w:val="0"/>
        <w:spacing w:line="360" w:lineRule="auto"/>
        <w:ind w:firstLine="480"/>
        <w:rPr>
          <w:sz w:val="24"/>
          <w:szCs w:val="24"/>
        </w:rPr>
      </w:pPr>
      <w:r>
        <w:rPr>
          <w:sz w:val="24"/>
          <w:szCs w:val="24"/>
        </w:rPr>
        <w:t>In international law, including WTO law, it is well accepted that certain</w:t>
      </w:r>
      <w:r>
        <w:rPr>
          <w:rFonts w:ascii="宋体" w:hAnsi="宋体" w:hint="eastAsia"/>
          <w:sz w:val="24"/>
          <w:szCs w:val="24"/>
        </w:rPr>
        <w:t xml:space="preserve"> </w:t>
      </w:r>
      <w:r>
        <w:rPr>
          <w:sz w:val="24"/>
          <w:szCs w:val="24"/>
        </w:rPr>
        <w:t>questions of a preliminary character which are independent from the</w:t>
      </w:r>
      <w:r>
        <w:rPr>
          <w:rFonts w:ascii="宋体" w:hAnsi="宋体" w:hint="eastAsia"/>
          <w:sz w:val="24"/>
          <w:szCs w:val="24"/>
        </w:rPr>
        <w:t xml:space="preserve"> </w:t>
      </w:r>
      <w:r>
        <w:rPr>
          <w:sz w:val="24"/>
          <w:szCs w:val="24"/>
        </w:rPr>
        <w:t xml:space="preserve">merits may </w:t>
      </w:r>
      <w:r>
        <w:rPr>
          <w:sz w:val="24"/>
          <w:szCs w:val="24"/>
        </w:rPr>
        <w:lastRenderedPageBreak/>
        <w:t>nonetheless stop the proceedings before findings on the merits</w:t>
      </w:r>
      <w:r>
        <w:rPr>
          <w:rFonts w:ascii="宋体" w:hAnsi="宋体" w:hint="eastAsia"/>
          <w:sz w:val="24"/>
          <w:szCs w:val="24"/>
        </w:rPr>
        <w:t xml:space="preserve"> </w:t>
      </w:r>
      <w:r>
        <w:rPr>
          <w:sz w:val="24"/>
          <w:szCs w:val="24"/>
        </w:rPr>
        <w:t>are made. This eventuality need not be expressly stated in the governing</w:t>
      </w:r>
      <w:r>
        <w:rPr>
          <w:rFonts w:ascii="宋体" w:hAnsi="宋体" w:hint="eastAsia"/>
          <w:sz w:val="24"/>
          <w:szCs w:val="24"/>
        </w:rPr>
        <w:t xml:space="preserve"> </w:t>
      </w:r>
      <w:r>
        <w:rPr>
          <w:sz w:val="24"/>
          <w:szCs w:val="24"/>
        </w:rPr>
        <w:t>instruments of the judicial body concerned</w:t>
      </w:r>
      <w:r>
        <w:rPr>
          <w:rFonts w:ascii="宋体" w:hAnsi="宋体" w:hint="eastAsia"/>
          <w:sz w:val="24"/>
          <w:szCs w:val="24"/>
        </w:rPr>
        <w:t xml:space="preserve">. </w:t>
      </w:r>
      <w:r>
        <w:rPr>
          <w:sz w:val="24"/>
          <w:szCs w:val="24"/>
        </w:rPr>
        <w:t>Questions of jurisdiction</w:t>
      </w:r>
      <w:r>
        <w:rPr>
          <w:rFonts w:ascii="宋体" w:hAnsi="宋体" w:hint="eastAsia"/>
          <w:sz w:val="24"/>
          <w:szCs w:val="24"/>
        </w:rPr>
        <w:t xml:space="preserve"> </w:t>
      </w:r>
      <w:r>
        <w:rPr>
          <w:sz w:val="24"/>
          <w:szCs w:val="24"/>
        </w:rPr>
        <w:t>and admissibility are both part of the universe of preliminary questions</w:t>
      </w:r>
      <w:r>
        <w:rPr>
          <w:rFonts w:ascii="宋体" w:hAnsi="宋体" w:hint="eastAsia"/>
          <w:sz w:val="24"/>
          <w:szCs w:val="24"/>
        </w:rPr>
        <w:t xml:space="preserve"> </w:t>
      </w:r>
      <w:r>
        <w:rPr>
          <w:sz w:val="24"/>
          <w:szCs w:val="24"/>
        </w:rPr>
        <w:t>that, while leaving the merits of the case untouched, have the potential to</w:t>
      </w:r>
      <w:r>
        <w:rPr>
          <w:rFonts w:ascii="宋体" w:hAnsi="宋体" w:hint="eastAsia"/>
          <w:sz w:val="24"/>
          <w:szCs w:val="24"/>
        </w:rPr>
        <w:t xml:space="preserve"> </w:t>
      </w:r>
      <w:r>
        <w:rPr>
          <w:sz w:val="24"/>
          <w:szCs w:val="24"/>
        </w:rPr>
        <w:t>prevent or postpone a final judgment on the merits.</w:t>
      </w:r>
      <w:r>
        <w:rPr>
          <w:rFonts w:ascii="宋体" w:hAnsi="宋体" w:hint="eastAsia"/>
          <w:sz w:val="24"/>
          <w:szCs w:val="24"/>
        </w:rPr>
        <w:t xml:space="preserve"> </w:t>
      </w:r>
    </w:p>
    <w:p w:rsidR="00D450BD" w:rsidRPr="0009790D" w:rsidRDefault="00D450BD" w:rsidP="00D450BD">
      <w:pPr>
        <w:pStyle w:val="p0"/>
        <w:spacing w:line="360" w:lineRule="auto"/>
        <w:ind w:firstLine="200"/>
      </w:pPr>
      <w:r w:rsidRPr="0009790D">
        <w:rPr>
          <w:sz w:val="24"/>
          <w:szCs w:val="24"/>
        </w:rPr>
        <w:t xml:space="preserve">  The difference between jurisdiction and admissibility is a feature of the general international law of adjudication. Besides the International Court of Justice, the European Court of Human Rights (ECHR) and arbitral tribunals have also made this distinction. For example, in </w:t>
      </w:r>
      <w:r w:rsidRPr="0009790D">
        <w:rPr>
          <w:i/>
          <w:iCs/>
          <w:sz w:val="24"/>
          <w:szCs w:val="24"/>
        </w:rPr>
        <w:t xml:space="preserve">SGS </w:t>
      </w:r>
      <w:r w:rsidRPr="0009790D">
        <w:rPr>
          <w:sz w:val="24"/>
          <w:szCs w:val="24"/>
        </w:rPr>
        <w:t xml:space="preserve">v. </w:t>
      </w:r>
      <w:r w:rsidRPr="0009790D">
        <w:rPr>
          <w:i/>
          <w:iCs/>
          <w:sz w:val="24"/>
          <w:szCs w:val="24"/>
        </w:rPr>
        <w:t xml:space="preserve">Philippines, </w:t>
      </w:r>
      <w:r w:rsidRPr="0009790D">
        <w:rPr>
          <w:sz w:val="24"/>
          <w:szCs w:val="24"/>
        </w:rPr>
        <w:t xml:space="preserve">the tribunal of International Center for Settlement of Investment Disputes found that it did have </w:t>
      </w:r>
      <w:r w:rsidRPr="0009790D">
        <w:rPr>
          <w:i/>
          <w:iCs/>
          <w:sz w:val="24"/>
          <w:szCs w:val="24"/>
        </w:rPr>
        <w:t xml:space="preserve">jurisdiction </w:t>
      </w:r>
      <w:r w:rsidRPr="0009790D">
        <w:rPr>
          <w:sz w:val="24"/>
          <w:szCs w:val="24"/>
        </w:rPr>
        <w:t xml:space="preserve">to consider a contractual claim under the so-called "umbrella clause" of the bilateral investment treaty at issue. The tribunal, however, declined to exercise this jurisdiction, concluding that the claim was not </w:t>
      </w:r>
      <w:r w:rsidRPr="0009790D">
        <w:rPr>
          <w:i/>
          <w:iCs/>
          <w:sz w:val="24"/>
          <w:szCs w:val="24"/>
        </w:rPr>
        <w:t xml:space="preserve">admissible </w:t>
      </w:r>
      <w:r w:rsidRPr="0009790D">
        <w:rPr>
          <w:sz w:val="24"/>
          <w:szCs w:val="24"/>
        </w:rPr>
        <w:t xml:space="preserve">because of a forum clause in the contract stating that contractual claims must be brought to domestic courts. Importantly, neither the Statute of the International Court of Justice, nor the Convention on the Settlement of Investment Disputes between States and Nationals of Other States, under which </w:t>
      </w:r>
      <w:r w:rsidRPr="0009790D">
        <w:rPr>
          <w:i/>
          <w:iCs/>
          <w:sz w:val="24"/>
          <w:szCs w:val="24"/>
        </w:rPr>
        <w:t xml:space="preserve">SGS </w:t>
      </w:r>
      <w:r w:rsidRPr="0009790D">
        <w:rPr>
          <w:sz w:val="24"/>
          <w:szCs w:val="24"/>
        </w:rPr>
        <w:t xml:space="preserve">v. </w:t>
      </w:r>
      <w:smartTag w:uri="urn:schemas-microsoft-com:office:smarttags" w:element="place">
        <w:smartTag w:uri="urn:schemas-microsoft-com:office:smarttags" w:element="country-region">
          <w:r w:rsidRPr="0009790D">
            <w:rPr>
              <w:i/>
              <w:iCs/>
              <w:sz w:val="24"/>
              <w:szCs w:val="24"/>
            </w:rPr>
            <w:t>Philippines</w:t>
          </w:r>
        </w:smartTag>
      </w:smartTag>
      <w:r w:rsidRPr="0009790D">
        <w:rPr>
          <w:i/>
          <w:iCs/>
          <w:sz w:val="24"/>
          <w:szCs w:val="24"/>
        </w:rPr>
        <w:t xml:space="preserve"> </w:t>
      </w:r>
      <w:r w:rsidRPr="0009790D">
        <w:rPr>
          <w:sz w:val="24"/>
          <w:szCs w:val="24"/>
        </w:rPr>
        <w:t>was decided, explicitly includes the distinction between jurisdiction and admissibility. The Dispute Settlement Understanding of the WTO does not contain this distinction either, but that alone is not a reason to disregard the distinction out of hand. In fact, the dichotomy between jurisdiction and admissibility is embedded in the separation between the authority of the tribunal and the more general procedural relationship between the parties. The development of this distinction before the International Court of Justice, and its spillover to the ECHR and arbitral tribunals, indicates that there is a more general role for it in international dispute settlement. Analogously, in our view, the distinction between jurisdiction and admissibility should also be applied in WTO dispute settlement.</w:t>
      </w:r>
    </w:p>
    <w:p w:rsidR="0005116C" w:rsidRPr="00D450BD" w:rsidRDefault="0005116C">
      <w:bookmarkStart w:id="0" w:name="_GoBack"/>
      <w:bookmarkEnd w:id="0"/>
    </w:p>
    <w:sectPr w:rsidR="0005116C" w:rsidRPr="00D45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BD"/>
    <w:rsid w:val="0005116C"/>
    <w:rsid w:val="00D4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BD"/>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450BD"/>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BD"/>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450BD"/>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7496</Characters>
  <Application>Microsoft Office Word</Application>
  <DocSecurity>0</DocSecurity>
  <Lines>62</Lines>
  <Paragraphs>17</Paragraphs>
  <ScaleCrop>false</ScaleCrop>
  <Company>cupl</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2014-04-25T06:25:00Z</dcterms:created>
  <dcterms:modified xsi:type="dcterms:W3CDTF">2014-04-25T06:25:00Z</dcterms:modified>
</cp:coreProperties>
</file>