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F1" w:rsidRDefault="00426CF1" w:rsidP="00426CF1">
      <w:pPr>
        <w:spacing w:line="580" w:lineRule="exact"/>
        <w:rPr>
          <w:rFonts w:ascii="黑体" w:eastAsia="黑体" w:hAnsi="黑体"/>
          <w:color w:val="000000"/>
          <w:sz w:val="32"/>
          <w:szCs w:val="32"/>
        </w:rPr>
      </w:pPr>
      <w:r w:rsidRPr="00B035D2">
        <w:rPr>
          <w:rFonts w:ascii="黑体" w:eastAsia="黑体" w:hAnsi="黑体"/>
          <w:color w:val="000000"/>
          <w:sz w:val="32"/>
          <w:szCs w:val="32"/>
        </w:rPr>
        <w:t>附件</w:t>
      </w:r>
      <w:r>
        <w:rPr>
          <w:rFonts w:ascii="黑体" w:eastAsia="黑体" w:hAnsi="黑体" w:hint="eastAsia"/>
          <w:color w:val="000000"/>
          <w:sz w:val="32"/>
          <w:szCs w:val="32"/>
        </w:rPr>
        <w:t>2</w:t>
      </w:r>
    </w:p>
    <w:p w:rsidR="00426CF1" w:rsidRDefault="00426CF1" w:rsidP="00426CF1">
      <w:pPr>
        <w:spacing w:line="580" w:lineRule="exact"/>
        <w:rPr>
          <w:rFonts w:ascii="黑体" w:eastAsia="黑体" w:hAnsi="黑体"/>
          <w:color w:val="000000"/>
          <w:sz w:val="32"/>
          <w:szCs w:val="32"/>
        </w:rPr>
      </w:pPr>
    </w:p>
    <w:p w:rsidR="00426CF1" w:rsidRDefault="00426CF1" w:rsidP="00426CF1">
      <w:pPr>
        <w:widowControl/>
        <w:spacing w:line="580" w:lineRule="exact"/>
        <w:jc w:val="center"/>
        <w:rPr>
          <w:rFonts w:ascii="方正小标宋简体" w:eastAsia="方正小标宋简体" w:hAnsi="仿宋" w:cs="Arial"/>
          <w:bCs/>
          <w:color w:val="000000"/>
          <w:kern w:val="0"/>
          <w:sz w:val="44"/>
          <w:szCs w:val="44"/>
          <w:shd w:val="clear" w:color="auto" w:fill="FFFFFF"/>
        </w:rPr>
      </w:pPr>
      <w:r w:rsidRPr="006B762E">
        <w:rPr>
          <w:rFonts w:ascii="方正小标宋简体" w:eastAsia="方正小标宋简体" w:hAnsi="仿宋" w:cs="Arial" w:hint="eastAsia"/>
          <w:bCs/>
          <w:color w:val="000000"/>
          <w:kern w:val="0"/>
          <w:sz w:val="44"/>
          <w:szCs w:val="44"/>
          <w:shd w:val="clear" w:color="auto" w:fill="FFFFFF"/>
        </w:rPr>
        <w:t>学位授权点合格评估办法</w:t>
      </w:r>
    </w:p>
    <w:p w:rsidR="00426CF1" w:rsidRPr="006B762E" w:rsidRDefault="00426CF1" w:rsidP="00426CF1">
      <w:pPr>
        <w:widowControl/>
        <w:spacing w:line="580" w:lineRule="exact"/>
        <w:jc w:val="center"/>
        <w:rPr>
          <w:rFonts w:ascii="方正小标宋简体" w:eastAsia="方正小标宋简体" w:hAnsi="仿宋" w:cs="宋体"/>
          <w:kern w:val="0"/>
          <w:sz w:val="44"/>
          <w:szCs w:val="44"/>
        </w:rPr>
      </w:pP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第一条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为保证学位与研究生教育质量，做好学位授权点合格评估工作，依据《中华人民共和国高等教育法》《中华人民共和国学位条例》及其暂行实施办法，制定本办法。</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第二条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本办法中的学位授权点是指经国务院学位委员会审核批准的可以授予博士、硕士学位的学科或专业学位类别。</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第三条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学位授权点合格评估是我国学位授权审核制度的重要组成部分，每</w:t>
      </w:r>
      <w:r w:rsidRPr="006B762E">
        <w:rPr>
          <w:rFonts w:ascii="仿宋" w:eastAsia="仿宋" w:hAnsi="仿宋" w:cs="Arial"/>
          <w:color w:val="000000"/>
          <w:kern w:val="0"/>
          <w:sz w:val="32"/>
          <w:szCs w:val="32"/>
        </w:rPr>
        <w:t>6</w:t>
      </w:r>
      <w:r w:rsidRPr="006B762E">
        <w:rPr>
          <w:rFonts w:ascii="仿宋" w:eastAsia="仿宋" w:hAnsi="仿宋" w:cs="Arial" w:hint="eastAsia"/>
          <w:color w:val="000000"/>
          <w:kern w:val="0"/>
          <w:sz w:val="32"/>
          <w:szCs w:val="32"/>
        </w:rPr>
        <w:t>年进行一轮，获得学位授权满</w:t>
      </w:r>
      <w:r w:rsidRPr="006B762E">
        <w:rPr>
          <w:rFonts w:ascii="仿宋" w:eastAsia="仿宋" w:hAnsi="仿宋" w:cs="Arial"/>
          <w:color w:val="000000"/>
          <w:kern w:val="0"/>
          <w:sz w:val="32"/>
          <w:szCs w:val="32"/>
        </w:rPr>
        <w:t>6</w:t>
      </w:r>
      <w:r w:rsidRPr="006B762E">
        <w:rPr>
          <w:rFonts w:ascii="仿宋" w:eastAsia="仿宋" w:hAnsi="仿宋" w:cs="Arial" w:hint="eastAsia"/>
          <w:color w:val="000000"/>
          <w:kern w:val="0"/>
          <w:sz w:val="32"/>
          <w:szCs w:val="32"/>
        </w:rPr>
        <w:t>年的学术学位授权点和专业学位授权点，均须进行合格评估。</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第四条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学位授权点合格评估分为学位授予单位自我评估和教育行政部门</w:t>
      </w:r>
      <w:proofErr w:type="gramStart"/>
      <w:r w:rsidRPr="006B762E">
        <w:rPr>
          <w:rFonts w:ascii="仿宋" w:eastAsia="仿宋" w:hAnsi="仿宋" w:cs="Arial" w:hint="eastAsia"/>
          <w:color w:val="000000"/>
          <w:kern w:val="0"/>
          <w:sz w:val="32"/>
          <w:szCs w:val="32"/>
        </w:rPr>
        <w:t>随机抽评两个</w:t>
      </w:r>
      <w:proofErr w:type="gramEnd"/>
      <w:r w:rsidRPr="006B762E">
        <w:rPr>
          <w:rFonts w:ascii="仿宋" w:eastAsia="仿宋" w:hAnsi="仿宋" w:cs="Arial" w:hint="eastAsia"/>
          <w:color w:val="000000"/>
          <w:kern w:val="0"/>
          <w:sz w:val="32"/>
          <w:szCs w:val="32"/>
        </w:rPr>
        <w:t>阶段，以学位授予单位自我评估为主。每一轮评估的前</w:t>
      </w:r>
      <w:r w:rsidRPr="006B762E">
        <w:rPr>
          <w:rFonts w:ascii="仿宋" w:eastAsia="仿宋" w:hAnsi="仿宋" w:cs="Arial"/>
          <w:color w:val="000000"/>
          <w:kern w:val="0"/>
          <w:sz w:val="32"/>
          <w:szCs w:val="32"/>
        </w:rPr>
        <w:t>5</w:t>
      </w:r>
      <w:r w:rsidRPr="006B762E">
        <w:rPr>
          <w:rFonts w:ascii="仿宋" w:eastAsia="仿宋" w:hAnsi="仿宋" w:cs="Arial" w:hint="eastAsia"/>
          <w:color w:val="000000"/>
          <w:kern w:val="0"/>
          <w:sz w:val="32"/>
          <w:szCs w:val="32"/>
        </w:rPr>
        <w:t>年为自我评估阶段，最后</w:t>
      </w:r>
      <w:r w:rsidRPr="006B762E">
        <w:rPr>
          <w:rFonts w:ascii="仿宋" w:eastAsia="仿宋" w:hAnsi="仿宋" w:cs="Arial"/>
          <w:color w:val="000000"/>
          <w:kern w:val="0"/>
          <w:sz w:val="32"/>
          <w:szCs w:val="32"/>
        </w:rPr>
        <w:t>1</w:t>
      </w:r>
      <w:r w:rsidRPr="006B762E">
        <w:rPr>
          <w:rFonts w:ascii="仿宋" w:eastAsia="仿宋" w:hAnsi="仿宋" w:cs="Arial" w:hint="eastAsia"/>
          <w:color w:val="000000"/>
          <w:kern w:val="0"/>
          <w:sz w:val="32"/>
          <w:szCs w:val="32"/>
        </w:rPr>
        <w:t>年为</w:t>
      </w:r>
      <w:proofErr w:type="gramStart"/>
      <w:r w:rsidRPr="006B762E">
        <w:rPr>
          <w:rFonts w:ascii="仿宋" w:eastAsia="仿宋" w:hAnsi="仿宋" w:cs="Arial" w:hint="eastAsia"/>
          <w:color w:val="000000"/>
          <w:kern w:val="0"/>
          <w:sz w:val="32"/>
          <w:szCs w:val="32"/>
        </w:rPr>
        <w:t>随机抽评阶段</w:t>
      </w:r>
      <w:proofErr w:type="gramEnd"/>
      <w:r w:rsidRPr="006B762E">
        <w:rPr>
          <w:rFonts w:ascii="仿宋" w:eastAsia="仿宋" w:hAnsi="仿宋" w:cs="Arial" w:hint="eastAsia"/>
          <w:color w:val="000000"/>
          <w:kern w:val="0"/>
          <w:sz w:val="32"/>
          <w:szCs w:val="32"/>
        </w:rPr>
        <w:t>。</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第五条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学位授权点合格评估遵循科学、客观、公正的原则，以人才培养为核心，重点评估研究生教育质量和学位授予质量。</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第六条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博士学位授权点合格评估由国务院学位委员会办公室组织实施，硕士学位授权点合格评估由各省级学位委员会组织实施；其中，军队系统学位授权点合格评估，由中国人民解放军学位委员会组织实施。</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lastRenderedPageBreak/>
        <w:t>第七条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学位授予单位自我评估为诊断式评估，是对本单位学位授权点的全面检查，着眼于发现问题，办出特色，持续提升研究生教育质量。鼓励有条件的单位和学位授权点开展国际评估或专业资格认证。</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第八条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学位授予单位自我评估可根据本单位实际，统筹学术学位授权点和专业学位授权点，自主确定评估方式。基本程序是：</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（一）制定自我评估实施方案，提出本单位自我评估的基本要求。</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（二）学位授权点在总结分析的基础上，按照本单位自我评估基本要求组织自我评估材料。</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（三）聘请外单位同行专家对学位授权点进行评议，提出诊断式评议意见。专业学位授权点评议专家应有部分行业专家。</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（四）学位评定委员会根据同行专家评议意见，提出各学位授权点的自我评估结果。自我评估结果分为“合格”和“不合格”。</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（五）学位授予单位可根据自我评估结果，结合社会对人才的需求和自身发展情况，按学位授权点动态调整的有关办法申请放弃或调整部分学位授权点。</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（六）学位授予单位在自我评估的基础上，</w:t>
      </w:r>
      <w:proofErr w:type="gramStart"/>
      <w:r w:rsidRPr="006B762E">
        <w:rPr>
          <w:rFonts w:ascii="仿宋" w:eastAsia="仿宋" w:hAnsi="仿宋" w:cs="Arial" w:hint="eastAsia"/>
          <w:color w:val="000000"/>
          <w:kern w:val="0"/>
          <w:sz w:val="32"/>
          <w:szCs w:val="32"/>
        </w:rPr>
        <w:t>按抽评部门</w:t>
      </w:r>
      <w:proofErr w:type="gramEnd"/>
      <w:r w:rsidRPr="006B762E">
        <w:rPr>
          <w:rFonts w:ascii="仿宋" w:eastAsia="仿宋" w:hAnsi="仿宋" w:cs="Arial" w:hint="eastAsia"/>
          <w:color w:val="000000"/>
          <w:kern w:val="0"/>
          <w:sz w:val="32"/>
          <w:szCs w:val="32"/>
        </w:rPr>
        <w:t>的要求撰写各学位授权点的《自我评估总结报告》，并在指定的信息平台上向社会公开。</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lastRenderedPageBreak/>
        <w:t>第九条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教育行政部门</w:t>
      </w:r>
      <w:proofErr w:type="gramStart"/>
      <w:r w:rsidRPr="006B762E">
        <w:rPr>
          <w:rFonts w:ascii="仿宋" w:eastAsia="仿宋" w:hAnsi="仿宋" w:cs="Arial" w:hint="eastAsia"/>
          <w:color w:val="000000"/>
          <w:kern w:val="0"/>
          <w:sz w:val="32"/>
          <w:szCs w:val="32"/>
        </w:rPr>
        <w:t>随机抽评是</w:t>
      </w:r>
      <w:proofErr w:type="gramEnd"/>
      <w:r w:rsidRPr="006B762E">
        <w:rPr>
          <w:rFonts w:ascii="仿宋" w:eastAsia="仿宋" w:hAnsi="仿宋" w:cs="Arial" w:hint="eastAsia"/>
          <w:color w:val="000000"/>
          <w:kern w:val="0"/>
          <w:sz w:val="32"/>
          <w:szCs w:val="32"/>
        </w:rPr>
        <w:t>在学位授予单位自我评估的基础上，随机抽取一定数量的学位授权点进行评估。</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（一）各一级学科和专业学位类别的抽评比</w:t>
      </w:r>
      <w:proofErr w:type="gramStart"/>
      <w:r w:rsidRPr="006B762E">
        <w:rPr>
          <w:rFonts w:ascii="仿宋" w:eastAsia="仿宋" w:hAnsi="仿宋" w:cs="Arial" w:hint="eastAsia"/>
          <w:color w:val="000000"/>
          <w:kern w:val="0"/>
          <w:sz w:val="32"/>
          <w:szCs w:val="32"/>
        </w:rPr>
        <w:t>例一般</w:t>
      </w:r>
      <w:proofErr w:type="gramEnd"/>
      <w:r w:rsidRPr="006B762E">
        <w:rPr>
          <w:rFonts w:ascii="仿宋" w:eastAsia="仿宋" w:hAnsi="仿宋" w:cs="Arial" w:hint="eastAsia"/>
          <w:color w:val="000000"/>
          <w:kern w:val="0"/>
          <w:sz w:val="32"/>
          <w:szCs w:val="32"/>
        </w:rPr>
        <w:t>不低于</w:t>
      </w:r>
      <w:r w:rsidRPr="006B762E">
        <w:rPr>
          <w:rFonts w:ascii="仿宋" w:eastAsia="仿宋" w:hAnsi="仿宋" w:cs="Arial"/>
          <w:color w:val="000000"/>
          <w:kern w:val="0"/>
          <w:sz w:val="32"/>
          <w:szCs w:val="32"/>
        </w:rPr>
        <w:t>20%</w:t>
      </w:r>
      <w:r w:rsidRPr="006B762E">
        <w:rPr>
          <w:rFonts w:ascii="仿宋" w:eastAsia="仿宋" w:hAnsi="仿宋" w:cs="Arial" w:hint="eastAsia"/>
          <w:color w:val="000000"/>
          <w:kern w:val="0"/>
          <w:sz w:val="32"/>
          <w:szCs w:val="32"/>
        </w:rPr>
        <w:t>，覆盖所有学位授予单位。</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（二）</w:t>
      </w:r>
      <w:proofErr w:type="gramStart"/>
      <w:r w:rsidRPr="006B762E">
        <w:rPr>
          <w:rFonts w:ascii="仿宋" w:eastAsia="仿宋" w:hAnsi="仿宋" w:cs="Arial" w:hint="eastAsia"/>
          <w:color w:val="000000"/>
          <w:kern w:val="0"/>
          <w:sz w:val="32"/>
          <w:szCs w:val="32"/>
        </w:rPr>
        <w:t>抽评材料</w:t>
      </w:r>
      <w:proofErr w:type="gramEnd"/>
      <w:r w:rsidRPr="006B762E">
        <w:rPr>
          <w:rFonts w:ascii="仿宋" w:eastAsia="仿宋" w:hAnsi="仿宋" w:cs="Arial" w:hint="eastAsia"/>
          <w:color w:val="000000"/>
          <w:kern w:val="0"/>
          <w:sz w:val="32"/>
          <w:szCs w:val="32"/>
        </w:rPr>
        <w:t>主要是学位授予单位公开的《学位授权点自我评估总结报告》，从信息平台上直接调取。</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（三）</w:t>
      </w:r>
      <w:proofErr w:type="gramStart"/>
      <w:r w:rsidRPr="006B762E">
        <w:rPr>
          <w:rFonts w:ascii="仿宋" w:eastAsia="仿宋" w:hAnsi="仿宋" w:cs="Arial" w:hint="eastAsia"/>
          <w:color w:val="000000"/>
          <w:kern w:val="0"/>
          <w:sz w:val="32"/>
          <w:szCs w:val="32"/>
        </w:rPr>
        <w:t>抽评采用</w:t>
      </w:r>
      <w:proofErr w:type="gramEnd"/>
      <w:r w:rsidRPr="006B762E">
        <w:rPr>
          <w:rFonts w:ascii="仿宋" w:eastAsia="仿宋" w:hAnsi="仿宋" w:cs="Arial" w:hint="eastAsia"/>
          <w:color w:val="000000"/>
          <w:kern w:val="0"/>
          <w:sz w:val="32"/>
          <w:szCs w:val="32"/>
        </w:rPr>
        <w:t>通讯评议的方式进行，个别学位授权点可进行专家实地评估。</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四）博士学位授权点的评议专家为国务院学位委员会学科评议组和全国专业学位研究生教育指导委员会专家；硕士学位授权点的评议专家，由各省级学位委员会和中国人民解放军学位委员会自行确定。评议实行本单位专家回避制。</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（五）</w:t>
      </w:r>
      <w:proofErr w:type="gramStart"/>
      <w:r w:rsidRPr="006B762E">
        <w:rPr>
          <w:rFonts w:ascii="仿宋" w:eastAsia="仿宋" w:hAnsi="仿宋" w:cs="Arial" w:hint="eastAsia"/>
          <w:color w:val="000000"/>
          <w:kern w:val="0"/>
          <w:sz w:val="32"/>
          <w:szCs w:val="32"/>
        </w:rPr>
        <w:t>抽评专家</w:t>
      </w:r>
      <w:proofErr w:type="gramEnd"/>
      <w:r w:rsidRPr="006B762E">
        <w:rPr>
          <w:rFonts w:ascii="仿宋" w:eastAsia="仿宋" w:hAnsi="仿宋" w:cs="Arial" w:hint="eastAsia"/>
          <w:color w:val="000000"/>
          <w:kern w:val="0"/>
          <w:sz w:val="32"/>
          <w:szCs w:val="32"/>
        </w:rPr>
        <w:t>根据</w:t>
      </w:r>
      <w:proofErr w:type="gramStart"/>
      <w:r w:rsidRPr="006B762E">
        <w:rPr>
          <w:rFonts w:ascii="仿宋" w:eastAsia="仿宋" w:hAnsi="仿宋" w:cs="Arial" w:hint="eastAsia"/>
          <w:color w:val="000000"/>
          <w:kern w:val="0"/>
          <w:sz w:val="32"/>
          <w:szCs w:val="32"/>
        </w:rPr>
        <w:t>抽评材料</w:t>
      </w:r>
      <w:proofErr w:type="gramEnd"/>
      <w:r w:rsidRPr="006B762E">
        <w:rPr>
          <w:rFonts w:ascii="仿宋" w:eastAsia="仿宋" w:hAnsi="仿宋" w:cs="Arial" w:hint="eastAsia"/>
          <w:color w:val="000000"/>
          <w:kern w:val="0"/>
          <w:sz w:val="32"/>
          <w:szCs w:val="32"/>
        </w:rPr>
        <w:t>和本学科或专业学位类别的《博士硕士学位基本要求》，对学位授权点提出评议意见。评议意见分为“合格”和“不合格”。</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第十条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评估结果的认定。</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（一）</w:t>
      </w:r>
      <w:proofErr w:type="gramStart"/>
      <w:r w:rsidRPr="006B762E">
        <w:rPr>
          <w:rFonts w:ascii="仿宋" w:eastAsia="仿宋" w:hAnsi="仿宋" w:cs="Arial" w:hint="eastAsia"/>
          <w:color w:val="000000"/>
          <w:kern w:val="0"/>
          <w:sz w:val="32"/>
          <w:szCs w:val="32"/>
        </w:rPr>
        <w:t>随机抽评的</w:t>
      </w:r>
      <w:proofErr w:type="gramEnd"/>
      <w:r w:rsidRPr="006B762E">
        <w:rPr>
          <w:rFonts w:ascii="仿宋" w:eastAsia="仿宋" w:hAnsi="仿宋" w:cs="Arial" w:hint="eastAsia"/>
          <w:color w:val="000000"/>
          <w:kern w:val="0"/>
          <w:sz w:val="32"/>
          <w:szCs w:val="32"/>
        </w:rPr>
        <w:t>学位授权点按专家评议意见认定。即：</w:t>
      </w:r>
      <w:r w:rsidRPr="006B762E">
        <w:rPr>
          <w:rFonts w:ascii="仿宋" w:eastAsia="仿宋" w:hAnsi="仿宋" w:cs="Arial"/>
          <w:color w:val="000000"/>
          <w:kern w:val="0"/>
          <w:sz w:val="32"/>
          <w:szCs w:val="32"/>
        </w:rPr>
        <w:t>1/3</w:t>
      </w:r>
      <w:r w:rsidRPr="006B762E">
        <w:rPr>
          <w:rFonts w:ascii="仿宋" w:eastAsia="仿宋" w:hAnsi="仿宋" w:cs="Arial" w:hint="eastAsia"/>
          <w:color w:val="000000"/>
          <w:kern w:val="0"/>
          <w:sz w:val="32"/>
          <w:szCs w:val="32"/>
        </w:rPr>
        <w:t>（含</w:t>
      </w:r>
      <w:r w:rsidRPr="006B762E">
        <w:rPr>
          <w:rFonts w:ascii="仿宋" w:eastAsia="仿宋" w:hAnsi="仿宋" w:cs="Arial"/>
          <w:color w:val="000000"/>
          <w:kern w:val="0"/>
          <w:sz w:val="32"/>
          <w:szCs w:val="32"/>
        </w:rPr>
        <w:t>1/3</w:t>
      </w:r>
      <w:r w:rsidRPr="006B762E">
        <w:rPr>
          <w:rFonts w:ascii="仿宋" w:eastAsia="仿宋" w:hAnsi="仿宋" w:cs="Arial" w:hint="eastAsia"/>
          <w:color w:val="000000"/>
          <w:kern w:val="0"/>
          <w:sz w:val="32"/>
          <w:szCs w:val="32"/>
        </w:rPr>
        <w:t>）至</w:t>
      </w:r>
      <w:r w:rsidRPr="006B762E">
        <w:rPr>
          <w:rFonts w:ascii="仿宋" w:eastAsia="仿宋" w:hAnsi="仿宋" w:cs="Arial"/>
          <w:color w:val="000000"/>
          <w:kern w:val="0"/>
          <w:sz w:val="32"/>
          <w:szCs w:val="32"/>
        </w:rPr>
        <w:t>1/2</w:t>
      </w:r>
      <w:r w:rsidRPr="006B762E">
        <w:rPr>
          <w:rFonts w:ascii="仿宋" w:eastAsia="仿宋" w:hAnsi="仿宋" w:cs="Arial" w:hint="eastAsia"/>
          <w:color w:val="000000"/>
          <w:kern w:val="0"/>
          <w:sz w:val="32"/>
          <w:szCs w:val="32"/>
        </w:rPr>
        <w:t>（不含</w:t>
      </w:r>
      <w:r w:rsidRPr="006B762E">
        <w:rPr>
          <w:rFonts w:ascii="仿宋" w:eastAsia="仿宋" w:hAnsi="仿宋" w:cs="Arial"/>
          <w:color w:val="000000"/>
          <w:kern w:val="0"/>
          <w:sz w:val="32"/>
          <w:szCs w:val="32"/>
        </w:rPr>
        <w:t>1/2</w:t>
      </w:r>
      <w:r w:rsidRPr="006B762E">
        <w:rPr>
          <w:rFonts w:ascii="仿宋" w:eastAsia="仿宋" w:hAnsi="仿宋" w:cs="Arial" w:hint="eastAsia"/>
          <w:color w:val="000000"/>
          <w:kern w:val="0"/>
          <w:sz w:val="32"/>
          <w:szCs w:val="32"/>
        </w:rPr>
        <w:t>）的参评专家认为“不合格”的学位授权点属于限期整改的学位授权点；</w:t>
      </w:r>
      <w:r w:rsidRPr="006B762E">
        <w:rPr>
          <w:rFonts w:ascii="仿宋" w:eastAsia="仿宋" w:hAnsi="仿宋" w:cs="Arial"/>
          <w:color w:val="000000"/>
          <w:kern w:val="0"/>
          <w:sz w:val="32"/>
          <w:szCs w:val="32"/>
        </w:rPr>
        <w:t>1/2</w:t>
      </w:r>
      <w:r w:rsidRPr="006B762E">
        <w:rPr>
          <w:rFonts w:ascii="仿宋" w:eastAsia="仿宋" w:hAnsi="仿宋" w:cs="Arial" w:hint="eastAsia"/>
          <w:color w:val="000000"/>
          <w:kern w:val="0"/>
          <w:sz w:val="32"/>
          <w:szCs w:val="32"/>
        </w:rPr>
        <w:t>（含</w:t>
      </w:r>
      <w:r w:rsidRPr="006B762E">
        <w:rPr>
          <w:rFonts w:ascii="仿宋" w:eastAsia="仿宋" w:hAnsi="仿宋" w:cs="Arial"/>
          <w:color w:val="000000"/>
          <w:kern w:val="0"/>
          <w:sz w:val="32"/>
          <w:szCs w:val="32"/>
        </w:rPr>
        <w:t>1/2</w:t>
      </w:r>
      <w:r w:rsidRPr="006B762E">
        <w:rPr>
          <w:rFonts w:ascii="仿宋" w:eastAsia="仿宋" w:hAnsi="仿宋" w:cs="Arial" w:hint="eastAsia"/>
          <w:color w:val="000000"/>
          <w:kern w:val="0"/>
          <w:sz w:val="32"/>
          <w:szCs w:val="32"/>
        </w:rPr>
        <w:t>）以上的参评专家认为“不合格”的学位授权点属于不合格学位授权点；其它学位授权点属于合格学位授权点。</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（二）</w:t>
      </w:r>
      <w:proofErr w:type="gramStart"/>
      <w:r w:rsidRPr="006B762E">
        <w:rPr>
          <w:rFonts w:ascii="仿宋" w:eastAsia="仿宋" w:hAnsi="仿宋" w:cs="Arial" w:hint="eastAsia"/>
          <w:color w:val="000000"/>
          <w:kern w:val="0"/>
          <w:sz w:val="32"/>
          <w:szCs w:val="32"/>
        </w:rPr>
        <w:t>未抽评的</w:t>
      </w:r>
      <w:proofErr w:type="gramEnd"/>
      <w:r w:rsidRPr="006B762E">
        <w:rPr>
          <w:rFonts w:ascii="仿宋" w:eastAsia="仿宋" w:hAnsi="仿宋" w:cs="Arial" w:hint="eastAsia"/>
          <w:color w:val="000000"/>
          <w:kern w:val="0"/>
          <w:sz w:val="32"/>
          <w:szCs w:val="32"/>
        </w:rPr>
        <w:t>学位授权点按学位授予单位自我评估结果认定。自我评估为“合格”的学位授权点属于合格学位授</w:t>
      </w:r>
      <w:r w:rsidRPr="006B762E">
        <w:rPr>
          <w:rFonts w:ascii="仿宋" w:eastAsia="仿宋" w:hAnsi="仿宋" w:cs="Arial" w:hint="eastAsia"/>
          <w:color w:val="000000"/>
          <w:kern w:val="0"/>
          <w:sz w:val="32"/>
          <w:szCs w:val="32"/>
        </w:rPr>
        <w:lastRenderedPageBreak/>
        <w:t>权点；自我评估为“不合格”的学位授权点属于限期整改的学位授权点。</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（三）未开展自我评估的学位授权点视为自动放弃学位授权，按不合格学位授权点认定。</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第十一条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省级学位委员会和中国人民解放军学位委员会将学位授权点合格评估结果和处理意见报国务院学位委员会办公室，由国务院学位委员会办公室报国务院学位委员会审批。</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第十二条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国务院学位委员会根据学位授权点合格评估结果和处理意见，依据《中华人民共和国学位条例》第十八条之规定，分别做出限期整改或撤销学位授权的处理决定。处理决定向社会公开。</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第十三条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撤销授权的学位授权点，</w:t>
      </w:r>
      <w:r w:rsidRPr="006B762E">
        <w:rPr>
          <w:rFonts w:ascii="仿宋" w:eastAsia="仿宋" w:hAnsi="仿宋" w:cs="Arial"/>
          <w:color w:val="000000"/>
          <w:kern w:val="0"/>
          <w:sz w:val="32"/>
          <w:szCs w:val="32"/>
        </w:rPr>
        <w:t>5</w:t>
      </w:r>
      <w:r w:rsidRPr="006B762E">
        <w:rPr>
          <w:rFonts w:ascii="仿宋" w:eastAsia="仿宋" w:hAnsi="仿宋" w:cs="Arial" w:hint="eastAsia"/>
          <w:color w:val="000000"/>
          <w:kern w:val="0"/>
          <w:sz w:val="32"/>
          <w:szCs w:val="32"/>
        </w:rPr>
        <w:t>年内不得申请学位授权，其在学研究生可按原渠道完成学位授予。</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第十四条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新增学位授权点获得学位授权满</w:t>
      </w:r>
      <w:r w:rsidRPr="006B762E">
        <w:rPr>
          <w:rFonts w:ascii="仿宋" w:eastAsia="仿宋" w:hAnsi="仿宋" w:cs="Arial"/>
          <w:color w:val="000000"/>
          <w:kern w:val="0"/>
          <w:sz w:val="32"/>
          <w:szCs w:val="32"/>
        </w:rPr>
        <w:t>3</w:t>
      </w:r>
      <w:r w:rsidRPr="006B762E">
        <w:rPr>
          <w:rFonts w:ascii="仿宋" w:eastAsia="仿宋" w:hAnsi="仿宋" w:cs="Arial" w:hint="eastAsia"/>
          <w:color w:val="000000"/>
          <w:kern w:val="0"/>
          <w:sz w:val="32"/>
          <w:szCs w:val="32"/>
        </w:rPr>
        <w:t>年后，须接受专项合格评估。专项合格评估由国务院学位委员会办公室统一组织，委托国务院学位委员会学科评议组和全国专业学位研究生教育指导委员会实施。评估结果按本办法第十条和第十二条之规定进行认定和处理。</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第十五条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学位授予单位要保证自我评估材料的真实可信，对公开材料存在弄虚作假的学位授权点，将直接列为限期整改的学位授权点；经整改仍无法达到要求者，视为不能保证所授学位的学术水平，将撤销学位授权。</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lastRenderedPageBreak/>
        <w:t>第十六条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各有关单位、组织、专家和人员应严格遵守评估纪律，坚决排除非学术因素的干扰，对在评估活动中存在违纪行为的单位和个人，将依据有关法规严肃处理。</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第十七条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省级学位委员会、中国人民解放军学位委员会和学位授予单位，可根据本办法制定相应的实施细则。</w:t>
      </w:r>
    </w:p>
    <w:p w:rsidR="00426CF1" w:rsidRPr="006B762E" w:rsidRDefault="00426CF1" w:rsidP="00426CF1">
      <w:pPr>
        <w:widowControl/>
        <w:shd w:val="clear" w:color="auto" w:fill="FFFFFF"/>
        <w:spacing w:line="580" w:lineRule="exact"/>
        <w:ind w:firstLineChars="200" w:firstLine="640"/>
        <w:jc w:val="left"/>
        <w:rPr>
          <w:rFonts w:ascii="仿宋" w:eastAsia="仿宋" w:hAnsi="仿宋" w:cs="Arial"/>
          <w:color w:val="000000"/>
          <w:kern w:val="0"/>
          <w:sz w:val="32"/>
          <w:szCs w:val="32"/>
        </w:rPr>
      </w:pPr>
      <w:r w:rsidRPr="006B762E">
        <w:rPr>
          <w:rFonts w:ascii="仿宋" w:eastAsia="仿宋" w:hAnsi="仿宋" w:cs="Arial" w:hint="eastAsia"/>
          <w:color w:val="000000"/>
          <w:kern w:val="0"/>
          <w:sz w:val="32"/>
          <w:szCs w:val="32"/>
        </w:rPr>
        <w:t>第十八条</w:t>
      </w:r>
      <w:r w:rsidRPr="006B762E">
        <w:rPr>
          <w:rFonts w:ascii="仿宋" w:eastAsia="仿宋" w:hAnsi="仿宋" w:cs="Arial"/>
          <w:color w:val="000000"/>
          <w:kern w:val="0"/>
          <w:sz w:val="32"/>
          <w:szCs w:val="32"/>
        </w:rPr>
        <w:t xml:space="preserve"> </w:t>
      </w:r>
      <w:r w:rsidRPr="006B762E">
        <w:rPr>
          <w:rFonts w:ascii="仿宋" w:eastAsia="仿宋" w:hAnsi="仿宋" w:cs="Arial" w:hint="eastAsia"/>
          <w:color w:val="000000"/>
          <w:kern w:val="0"/>
          <w:sz w:val="32"/>
          <w:szCs w:val="32"/>
        </w:rPr>
        <w:t>本办法由国务院学位委员会办公室负责解释。</w:t>
      </w:r>
    </w:p>
    <w:p w:rsidR="00001A62" w:rsidRPr="00426CF1" w:rsidRDefault="00001A62"/>
    <w:sectPr w:rsidR="00001A62" w:rsidRPr="00426CF1" w:rsidSect="00001A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CF1"/>
    <w:rsid w:val="00001A62"/>
    <w:rsid w:val="00426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Words>
  <Characters>1802</Characters>
  <Application>Microsoft Office Word</Application>
  <DocSecurity>0</DocSecurity>
  <Lines>15</Lines>
  <Paragraphs>4</Paragraphs>
  <ScaleCrop>false</ScaleCrop>
  <Company>微软中国</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2016-01-19T02:27:00Z</dcterms:created>
  <dcterms:modified xsi:type="dcterms:W3CDTF">2016-01-19T02:27:00Z</dcterms:modified>
</cp:coreProperties>
</file>