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269"/>
        <w:gridCol w:w="1771"/>
        <w:gridCol w:w="1489"/>
        <w:gridCol w:w="1701"/>
        <w:gridCol w:w="1559"/>
      </w:tblGrid>
      <w:tr w:rsidR="00A9047F" w:rsidRPr="00931D6C" w:rsidTr="00CF416D">
        <w:trPr>
          <w:cantSplit/>
          <w:trHeight w:val="460"/>
        </w:trPr>
        <w:tc>
          <w:tcPr>
            <w:tcW w:w="8789" w:type="dxa"/>
            <w:gridSpan w:val="5"/>
            <w:tcBorders>
              <w:top w:val="single" w:sz="4" w:space="0" w:color="auto"/>
              <w:bottom w:val="single" w:sz="4" w:space="0" w:color="auto"/>
            </w:tcBorders>
            <w:vAlign w:val="center"/>
          </w:tcPr>
          <w:p w:rsidR="00A9047F" w:rsidRDefault="00A9047F" w:rsidP="00CD416D">
            <w:pPr>
              <w:widowControl/>
              <w:jc w:val="center"/>
              <w:rPr>
                <w:rFonts w:ascii="Times New Roman" w:eastAsia="黑体" w:hAnsi="Times New Roman"/>
                <w:sz w:val="32"/>
                <w:szCs w:val="32"/>
              </w:rPr>
            </w:pPr>
            <w:r w:rsidRPr="00453ED2">
              <w:rPr>
                <w:rFonts w:ascii="Times New Roman" w:eastAsia="黑体" w:hAnsi="Times New Roman" w:hint="eastAsia"/>
                <w:sz w:val="32"/>
                <w:szCs w:val="32"/>
              </w:rPr>
              <w:t>法学理论专业法治与文学方向攻读硕士学位研究生培养方案</w:t>
            </w:r>
          </w:p>
          <w:p w:rsidR="00450FDD" w:rsidRPr="00450FDD" w:rsidRDefault="00450FDD" w:rsidP="00CD416D">
            <w:pPr>
              <w:widowControl/>
              <w:jc w:val="center"/>
              <w:rPr>
                <w:rFonts w:ascii="Times New Roman" w:hAnsi="Times New Roman"/>
                <w:sz w:val="24"/>
                <w:szCs w:val="24"/>
              </w:rPr>
            </w:pPr>
            <w:r w:rsidRPr="00450FDD">
              <w:rPr>
                <w:rFonts w:ascii="Times New Roman" w:eastAsia="黑体" w:hAnsi="Times New Roman" w:hint="eastAsia"/>
                <w:sz w:val="32"/>
                <w:szCs w:val="32"/>
              </w:rPr>
              <w:t>（专业代码：</w:t>
            </w:r>
            <w:r w:rsidRPr="00450FDD">
              <w:rPr>
                <w:rFonts w:ascii="Times New Roman" w:eastAsia="黑体" w:hAnsi="Times New Roman" w:hint="eastAsia"/>
                <w:sz w:val="32"/>
                <w:szCs w:val="32"/>
              </w:rPr>
              <w:t>030101-04</w:t>
            </w:r>
            <w:r w:rsidRPr="00450FDD">
              <w:rPr>
                <w:rFonts w:ascii="Times New Roman" w:eastAsia="黑体" w:hAnsi="Times New Roman" w:hint="eastAsia"/>
                <w:sz w:val="32"/>
                <w:szCs w:val="32"/>
              </w:rPr>
              <w:t>）</w:t>
            </w:r>
          </w:p>
        </w:tc>
      </w:tr>
      <w:tr w:rsidR="00A9047F" w:rsidRPr="00931D6C" w:rsidTr="00CF416D">
        <w:trPr>
          <w:trHeight w:val="962"/>
        </w:trPr>
        <w:tc>
          <w:tcPr>
            <w:tcW w:w="2269" w:type="dxa"/>
            <w:tcBorders>
              <w:top w:val="single" w:sz="4" w:space="0" w:color="auto"/>
              <w:bottom w:val="single" w:sz="4" w:space="0" w:color="auto"/>
              <w:right w:val="single" w:sz="4" w:space="0" w:color="auto"/>
            </w:tcBorders>
            <w:vAlign w:val="center"/>
          </w:tcPr>
          <w:p w:rsidR="00A9047F" w:rsidRPr="00931D6C" w:rsidRDefault="00A9047F" w:rsidP="00CD416D">
            <w:pPr>
              <w:rPr>
                <w:rFonts w:ascii="Times New Roman" w:hAnsi="Times New Roman"/>
                <w:sz w:val="24"/>
                <w:szCs w:val="24"/>
              </w:rPr>
            </w:pPr>
            <w:r w:rsidRPr="00931D6C">
              <w:rPr>
                <w:rFonts w:ascii="Times New Roman" w:eastAsia="黑体" w:hAnsi="Times New Roman" w:hint="eastAsia"/>
                <w:sz w:val="24"/>
                <w:szCs w:val="24"/>
              </w:rPr>
              <w:t>一、学科、专业简介</w:t>
            </w:r>
          </w:p>
        </w:tc>
        <w:tc>
          <w:tcPr>
            <w:tcW w:w="6520" w:type="dxa"/>
            <w:gridSpan w:val="4"/>
            <w:tcBorders>
              <w:top w:val="single" w:sz="4" w:space="0" w:color="auto"/>
              <w:left w:val="single" w:sz="4" w:space="0" w:color="auto"/>
              <w:bottom w:val="single" w:sz="4" w:space="0" w:color="auto"/>
            </w:tcBorders>
            <w:vAlign w:val="center"/>
          </w:tcPr>
          <w:p w:rsidR="00A9047F" w:rsidRPr="00931D6C" w:rsidRDefault="00A9047F" w:rsidP="00CD416D">
            <w:pPr>
              <w:ind w:firstLineChars="200" w:firstLine="480"/>
              <w:rPr>
                <w:rFonts w:ascii="仿宋" w:eastAsia="仿宋" w:hAnsi="仿宋"/>
                <w:sz w:val="24"/>
                <w:szCs w:val="24"/>
              </w:rPr>
            </w:pPr>
            <w:r w:rsidRPr="00931D6C">
              <w:rPr>
                <w:rFonts w:ascii="仿宋" w:eastAsia="仿宋" w:hAnsi="仿宋" w:hint="eastAsia"/>
                <w:sz w:val="24"/>
                <w:szCs w:val="24"/>
              </w:rPr>
              <w:t>法学理论是法学的二级学科，是我校最早招收硕士研究生的学科之一，在</w:t>
            </w:r>
            <w:r w:rsidRPr="00931D6C">
              <w:rPr>
                <w:rFonts w:ascii="仿宋" w:eastAsia="仿宋" w:hAnsi="仿宋"/>
                <w:sz w:val="24"/>
                <w:szCs w:val="24"/>
              </w:rPr>
              <w:t>1983</w:t>
            </w:r>
            <w:r w:rsidRPr="00931D6C">
              <w:rPr>
                <w:rFonts w:ascii="仿宋" w:eastAsia="仿宋" w:hAnsi="仿宋" w:hint="eastAsia"/>
                <w:sz w:val="24"/>
                <w:szCs w:val="24"/>
              </w:rPr>
              <w:t>年获得了硕士学位授予权。“法治与文学”是法理学下设的一个交叉性、特色鲜明的新兴学科方向，是法学与文学学科交融的学术平台，主要立足于国家法治进程中与法律相关的文学理论与创作研究。</w:t>
            </w:r>
            <w:r w:rsidRPr="00931D6C">
              <w:rPr>
                <w:rFonts w:ascii="仿宋" w:eastAsia="仿宋" w:hAnsi="仿宋"/>
                <w:sz w:val="24"/>
                <w:szCs w:val="24"/>
              </w:rPr>
              <w:t>2008</w:t>
            </w:r>
            <w:r w:rsidRPr="00931D6C">
              <w:rPr>
                <w:rFonts w:ascii="仿宋" w:eastAsia="仿宋" w:hAnsi="仿宋" w:hint="eastAsia"/>
                <w:sz w:val="24"/>
                <w:szCs w:val="24"/>
              </w:rPr>
              <w:t>年，中国政法大学在全国率先开设法治与文学研究方向，初步形成特色鲜明并具有广阔发展前景的新兴学科方向。该方向除校内专职导师外，还聘任在法治新闻媒体、文学刊物等实务部门的知名人士兼职教授数十人，实行校内外双导师制。</w:t>
            </w:r>
          </w:p>
        </w:tc>
      </w:tr>
      <w:tr w:rsidR="00A9047F" w:rsidRPr="00931D6C" w:rsidTr="00CF416D">
        <w:trPr>
          <w:trHeight w:val="702"/>
        </w:trPr>
        <w:tc>
          <w:tcPr>
            <w:tcW w:w="2269" w:type="dxa"/>
            <w:tcBorders>
              <w:top w:val="single" w:sz="4" w:space="0" w:color="auto"/>
              <w:bottom w:val="single" w:sz="4" w:space="0" w:color="auto"/>
              <w:right w:val="single" w:sz="4" w:space="0" w:color="auto"/>
            </w:tcBorders>
            <w:vAlign w:val="center"/>
          </w:tcPr>
          <w:p w:rsidR="00A9047F" w:rsidRPr="00931D6C" w:rsidRDefault="00A9047F" w:rsidP="00CD416D">
            <w:pPr>
              <w:rPr>
                <w:rFonts w:ascii="Times New Roman" w:eastAsia="黑体" w:hAnsi="Times New Roman"/>
                <w:sz w:val="24"/>
                <w:szCs w:val="24"/>
              </w:rPr>
            </w:pPr>
            <w:r w:rsidRPr="00931D6C">
              <w:rPr>
                <w:rFonts w:ascii="Times New Roman" w:eastAsia="黑体" w:hAnsi="Times New Roman" w:hint="eastAsia"/>
                <w:sz w:val="24"/>
                <w:szCs w:val="24"/>
              </w:rPr>
              <w:t>二、培养目标</w:t>
            </w:r>
          </w:p>
        </w:tc>
        <w:tc>
          <w:tcPr>
            <w:tcW w:w="6520" w:type="dxa"/>
            <w:gridSpan w:val="4"/>
            <w:tcBorders>
              <w:top w:val="single" w:sz="4" w:space="0" w:color="auto"/>
              <w:left w:val="single" w:sz="4" w:space="0" w:color="auto"/>
              <w:bottom w:val="single" w:sz="4" w:space="0" w:color="auto"/>
            </w:tcBorders>
            <w:vAlign w:val="center"/>
          </w:tcPr>
          <w:p w:rsidR="00A9047F" w:rsidRPr="00931D6C" w:rsidRDefault="00A9047F" w:rsidP="00CD416D">
            <w:pPr>
              <w:ind w:firstLineChars="200" w:firstLine="480"/>
              <w:rPr>
                <w:rFonts w:ascii="仿宋" w:eastAsia="仿宋" w:hAnsi="仿宋"/>
                <w:sz w:val="24"/>
                <w:szCs w:val="24"/>
              </w:rPr>
            </w:pPr>
            <w:r w:rsidRPr="00931D6C">
              <w:rPr>
                <w:rFonts w:ascii="仿宋" w:eastAsia="仿宋" w:hAnsi="仿宋" w:hint="eastAsia"/>
                <w:sz w:val="24"/>
                <w:szCs w:val="24"/>
              </w:rPr>
              <w:t>（一）培养坚持马列主义，拥护中国共产党的领导，具有正确的政治方向、良好的道德品质、强烈的社会责任感与敬业精神的，德、智、体全面发展，面向世界、面向未来、面向社会需要的复合型专业人才。</w:t>
            </w:r>
          </w:p>
          <w:p w:rsidR="00A9047F" w:rsidRPr="00931D6C" w:rsidRDefault="00A9047F" w:rsidP="00CD416D">
            <w:pPr>
              <w:ind w:firstLineChars="200" w:firstLine="480"/>
              <w:rPr>
                <w:rFonts w:ascii="仿宋" w:eastAsia="仿宋" w:hAnsi="仿宋"/>
                <w:sz w:val="24"/>
                <w:szCs w:val="24"/>
              </w:rPr>
            </w:pPr>
            <w:r w:rsidRPr="00931D6C">
              <w:rPr>
                <w:rFonts w:ascii="仿宋" w:eastAsia="仿宋" w:hAnsi="仿宋" w:hint="eastAsia"/>
                <w:sz w:val="24"/>
                <w:szCs w:val="24"/>
              </w:rPr>
              <w:t>（二）系统地掌握法治与文</w:t>
            </w:r>
            <w:bookmarkStart w:id="0" w:name="_GoBack"/>
            <w:bookmarkEnd w:id="0"/>
            <w:r w:rsidRPr="00931D6C">
              <w:rPr>
                <w:rFonts w:ascii="仿宋" w:eastAsia="仿宋" w:hAnsi="仿宋" w:hint="eastAsia"/>
                <w:sz w:val="24"/>
                <w:szCs w:val="24"/>
              </w:rPr>
              <w:t>学研究的基本理论与方法，了解本专业国内外学术研究的主要成果和最新动向，具有较高的综合素质和专业水平，具有较强的分析与解决问题的能力，能够胜任高校教学、科研以及企事业单位、立法、司法、行政等部门的实际工作。</w:t>
            </w:r>
          </w:p>
          <w:p w:rsidR="00A9047F" w:rsidRPr="00931D6C" w:rsidRDefault="00A9047F" w:rsidP="00CD416D">
            <w:pPr>
              <w:ind w:firstLineChars="200" w:firstLine="480"/>
              <w:rPr>
                <w:rFonts w:ascii="仿宋" w:eastAsia="仿宋" w:hAnsi="仿宋"/>
                <w:sz w:val="24"/>
                <w:szCs w:val="24"/>
              </w:rPr>
            </w:pPr>
            <w:r w:rsidRPr="00931D6C">
              <w:rPr>
                <w:rFonts w:ascii="仿宋" w:eastAsia="仿宋" w:hAnsi="仿宋" w:hint="eastAsia"/>
                <w:sz w:val="24"/>
                <w:szCs w:val="24"/>
              </w:rPr>
              <w:t>（三）能够熟练地掌握和运用一门外语。</w:t>
            </w:r>
          </w:p>
          <w:p w:rsidR="00A9047F" w:rsidRPr="00931D6C" w:rsidRDefault="00A9047F" w:rsidP="00CD416D">
            <w:pPr>
              <w:ind w:firstLineChars="200" w:firstLine="480"/>
              <w:rPr>
                <w:rFonts w:ascii="仿宋" w:eastAsia="仿宋" w:hAnsi="仿宋"/>
                <w:sz w:val="24"/>
                <w:szCs w:val="24"/>
              </w:rPr>
            </w:pPr>
            <w:r w:rsidRPr="00931D6C">
              <w:rPr>
                <w:rFonts w:ascii="仿宋" w:eastAsia="仿宋" w:hAnsi="仿宋" w:hint="eastAsia"/>
                <w:sz w:val="24"/>
                <w:szCs w:val="24"/>
              </w:rPr>
              <w:t>（四）身心健康，视野开阔，能够积极、乐观对待生活。</w:t>
            </w:r>
          </w:p>
        </w:tc>
      </w:tr>
      <w:tr w:rsidR="00A9047F" w:rsidRPr="00931D6C" w:rsidTr="00CF416D">
        <w:trPr>
          <w:trHeight w:val="1344"/>
        </w:trPr>
        <w:tc>
          <w:tcPr>
            <w:tcW w:w="2269" w:type="dxa"/>
            <w:tcBorders>
              <w:top w:val="single" w:sz="4" w:space="0" w:color="auto"/>
              <w:bottom w:val="single" w:sz="4" w:space="0" w:color="auto"/>
              <w:right w:val="single" w:sz="4" w:space="0" w:color="auto"/>
            </w:tcBorders>
            <w:vAlign w:val="center"/>
          </w:tcPr>
          <w:p w:rsidR="00A9047F" w:rsidRPr="00931D6C" w:rsidRDefault="00A9047F" w:rsidP="00CD416D">
            <w:pPr>
              <w:jc w:val="left"/>
              <w:rPr>
                <w:rFonts w:ascii="Times New Roman" w:eastAsia="黑体" w:hAnsi="Times New Roman"/>
                <w:sz w:val="24"/>
                <w:szCs w:val="24"/>
              </w:rPr>
            </w:pPr>
            <w:r w:rsidRPr="00931D6C">
              <w:rPr>
                <w:rFonts w:ascii="Times New Roman" w:eastAsia="黑体" w:hAnsi="Times New Roman" w:hint="eastAsia"/>
                <w:sz w:val="24"/>
                <w:szCs w:val="24"/>
              </w:rPr>
              <w:t>三、研究方向</w:t>
            </w:r>
          </w:p>
        </w:tc>
        <w:tc>
          <w:tcPr>
            <w:tcW w:w="6520" w:type="dxa"/>
            <w:gridSpan w:val="4"/>
            <w:tcBorders>
              <w:top w:val="single" w:sz="4" w:space="0" w:color="auto"/>
              <w:left w:val="single" w:sz="4" w:space="0" w:color="auto"/>
              <w:bottom w:val="single" w:sz="4" w:space="0" w:color="auto"/>
            </w:tcBorders>
            <w:vAlign w:val="center"/>
          </w:tcPr>
          <w:p w:rsidR="00A9047F" w:rsidRPr="00931D6C" w:rsidRDefault="00A9047F" w:rsidP="00CD416D">
            <w:pPr>
              <w:pStyle w:val="aa"/>
              <w:numPr>
                <w:ilvl w:val="0"/>
                <w:numId w:val="4"/>
              </w:numPr>
              <w:ind w:firstLineChars="0"/>
              <w:rPr>
                <w:rFonts w:ascii="仿宋" w:eastAsia="仿宋" w:hAnsi="仿宋"/>
                <w:sz w:val="24"/>
                <w:szCs w:val="24"/>
              </w:rPr>
            </w:pPr>
            <w:r w:rsidRPr="00931D6C">
              <w:rPr>
                <w:rFonts w:ascii="仿宋" w:eastAsia="仿宋" w:hAnsi="仿宋" w:hint="eastAsia"/>
                <w:sz w:val="24"/>
                <w:szCs w:val="24"/>
              </w:rPr>
              <w:t>法治与文学的理论研究方向：文学与</w:t>
            </w:r>
            <w:proofErr w:type="gramStart"/>
            <w:r w:rsidRPr="00931D6C">
              <w:rPr>
                <w:rFonts w:ascii="仿宋" w:eastAsia="仿宋" w:hAnsi="仿宋" w:hint="eastAsia"/>
                <w:sz w:val="24"/>
                <w:szCs w:val="24"/>
              </w:rPr>
              <w:t>法治互适性</w:t>
            </w:r>
            <w:proofErr w:type="gramEnd"/>
            <w:r w:rsidRPr="00931D6C">
              <w:rPr>
                <w:rFonts w:ascii="仿宋" w:eastAsia="仿宋" w:hAnsi="仿宋" w:hint="eastAsia"/>
                <w:sz w:val="24"/>
                <w:szCs w:val="24"/>
              </w:rPr>
              <w:t>研究，包括文学与法律的差异性、融合性，文学审美意识形态于法治社会</w:t>
            </w:r>
            <w:r w:rsidR="00830936" w:rsidRPr="00931D6C">
              <w:rPr>
                <w:rFonts w:ascii="仿宋" w:eastAsia="仿宋" w:hAnsi="仿宋" w:hint="eastAsia"/>
                <w:sz w:val="24"/>
                <w:szCs w:val="24"/>
              </w:rPr>
              <w:t>的</w:t>
            </w:r>
            <w:r w:rsidRPr="00931D6C">
              <w:rPr>
                <w:rFonts w:ascii="仿宋" w:eastAsia="仿宋" w:hAnsi="仿宋" w:hint="eastAsia"/>
                <w:sz w:val="24"/>
                <w:szCs w:val="24"/>
              </w:rPr>
              <w:t>功能</w:t>
            </w:r>
            <w:r w:rsidR="00830936">
              <w:rPr>
                <w:rFonts w:ascii="仿宋" w:eastAsia="仿宋" w:hAnsi="仿宋" w:hint="eastAsia"/>
                <w:sz w:val="24"/>
                <w:szCs w:val="24"/>
              </w:rPr>
              <w:t>、</w:t>
            </w:r>
            <w:r w:rsidRPr="00931D6C">
              <w:rPr>
                <w:rFonts w:ascii="仿宋" w:eastAsia="仿宋" w:hAnsi="仿宋" w:hint="eastAsia"/>
                <w:sz w:val="24"/>
                <w:szCs w:val="24"/>
              </w:rPr>
              <w:t>道德</w:t>
            </w:r>
            <w:proofErr w:type="gramStart"/>
            <w:r w:rsidRPr="00931D6C">
              <w:rPr>
                <w:rFonts w:ascii="仿宋" w:eastAsia="仿宋" w:hAnsi="仿宋" w:hint="eastAsia"/>
                <w:sz w:val="24"/>
                <w:szCs w:val="24"/>
              </w:rPr>
              <w:t>规训作用</w:t>
            </w:r>
            <w:proofErr w:type="gramEnd"/>
            <w:r w:rsidRPr="00931D6C">
              <w:rPr>
                <w:rFonts w:ascii="仿宋" w:eastAsia="仿宋" w:hAnsi="仿宋" w:hint="eastAsia"/>
                <w:sz w:val="24"/>
                <w:szCs w:val="24"/>
              </w:rPr>
              <w:t>等的研究。</w:t>
            </w:r>
          </w:p>
          <w:p w:rsidR="00A9047F" w:rsidRPr="00931D6C" w:rsidRDefault="00A9047F" w:rsidP="00CD416D">
            <w:pPr>
              <w:pStyle w:val="aa"/>
              <w:numPr>
                <w:ilvl w:val="0"/>
                <w:numId w:val="4"/>
              </w:numPr>
              <w:ind w:firstLineChars="0"/>
              <w:rPr>
                <w:rFonts w:ascii="仿宋" w:eastAsia="仿宋" w:hAnsi="仿宋"/>
                <w:sz w:val="24"/>
                <w:szCs w:val="24"/>
              </w:rPr>
            </w:pPr>
            <w:r w:rsidRPr="00931D6C">
              <w:rPr>
                <w:rFonts w:ascii="仿宋" w:eastAsia="仿宋" w:hAnsi="仿宋" w:hint="eastAsia"/>
                <w:sz w:val="24"/>
                <w:szCs w:val="24"/>
              </w:rPr>
              <w:t>中国文学现象中的法律与法治研究方向：以文学史为线索，涵盖中国古代法制与文学研究，中国现代文学与法律研究，中国当代法治文学研究。</w:t>
            </w:r>
          </w:p>
          <w:p w:rsidR="00A9047F" w:rsidRPr="00931D6C" w:rsidRDefault="00A9047F" w:rsidP="00CD416D">
            <w:pPr>
              <w:pStyle w:val="aa"/>
              <w:numPr>
                <w:ilvl w:val="0"/>
                <w:numId w:val="4"/>
              </w:numPr>
              <w:ind w:firstLineChars="0"/>
              <w:rPr>
                <w:rFonts w:ascii="仿宋" w:eastAsia="仿宋" w:hAnsi="仿宋"/>
                <w:sz w:val="24"/>
                <w:szCs w:val="24"/>
              </w:rPr>
            </w:pPr>
            <w:r w:rsidRPr="00931D6C">
              <w:rPr>
                <w:rFonts w:ascii="仿宋" w:eastAsia="仿宋" w:hAnsi="仿宋" w:hint="eastAsia"/>
                <w:sz w:val="24"/>
                <w:szCs w:val="24"/>
              </w:rPr>
              <w:t>中外涉法文学比较研究方向：世界文学对于法治进程的</w:t>
            </w:r>
            <w:r w:rsidR="00A9164A">
              <w:rPr>
                <w:rFonts w:ascii="仿宋" w:eastAsia="仿宋" w:hAnsi="仿宋" w:hint="eastAsia"/>
                <w:sz w:val="24"/>
                <w:szCs w:val="24"/>
              </w:rPr>
              <w:t>反映</w:t>
            </w:r>
            <w:r w:rsidRPr="00931D6C">
              <w:rPr>
                <w:rFonts w:ascii="仿宋" w:eastAsia="仿宋" w:hAnsi="仿宋" w:hint="eastAsia"/>
                <w:sz w:val="24"/>
                <w:szCs w:val="24"/>
              </w:rPr>
              <w:t>与影响的研究；世界文学名著与法律的关系研究。</w:t>
            </w:r>
          </w:p>
          <w:p w:rsidR="00A9047F" w:rsidRPr="002D3F4E" w:rsidRDefault="00A9047F" w:rsidP="00CD416D">
            <w:pPr>
              <w:pStyle w:val="aa"/>
              <w:numPr>
                <w:ilvl w:val="0"/>
                <w:numId w:val="4"/>
              </w:numPr>
              <w:ind w:firstLineChars="0"/>
              <w:rPr>
                <w:rFonts w:ascii="仿宋" w:eastAsia="仿宋" w:hAnsi="仿宋"/>
                <w:sz w:val="24"/>
                <w:szCs w:val="24"/>
              </w:rPr>
            </w:pPr>
            <w:r w:rsidRPr="00931D6C">
              <w:rPr>
                <w:rFonts w:ascii="仿宋" w:eastAsia="仿宋" w:hAnsi="仿宋" w:hint="eastAsia"/>
                <w:sz w:val="24"/>
                <w:szCs w:val="24"/>
              </w:rPr>
              <w:t>大众文化传播与法治研究方向：研究大众传媒中文学艺术对法治进程的影响与作用，包括中国当代涉法影视作品研究，中外涉法影视作品比较研究</w:t>
            </w:r>
          </w:p>
        </w:tc>
      </w:tr>
      <w:tr w:rsidR="00A9047F" w:rsidRPr="00931D6C" w:rsidTr="00CF416D">
        <w:trPr>
          <w:trHeight w:val="778"/>
        </w:trPr>
        <w:tc>
          <w:tcPr>
            <w:tcW w:w="2269" w:type="dxa"/>
            <w:tcBorders>
              <w:top w:val="single" w:sz="4" w:space="0" w:color="auto"/>
              <w:bottom w:val="single" w:sz="4" w:space="0" w:color="auto"/>
              <w:right w:val="single" w:sz="4" w:space="0" w:color="auto"/>
            </w:tcBorders>
            <w:vAlign w:val="center"/>
          </w:tcPr>
          <w:p w:rsidR="00A9047F" w:rsidRPr="00931D6C" w:rsidRDefault="00A9047F" w:rsidP="00CD416D">
            <w:pPr>
              <w:rPr>
                <w:rFonts w:ascii="Times New Roman" w:eastAsia="黑体" w:hAnsi="Times New Roman"/>
                <w:sz w:val="24"/>
                <w:szCs w:val="24"/>
              </w:rPr>
            </w:pPr>
            <w:r w:rsidRPr="00931D6C">
              <w:rPr>
                <w:rFonts w:ascii="Times New Roman" w:eastAsia="黑体" w:hAnsi="Times New Roman" w:hint="eastAsia"/>
                <w:sz w:val="24"/>
                <w:szCs w:val="24"/>
              </w:rPr>
              <w:t>四、学制及学习年限</w:t>
            </w:r>
          </w:p>
        </w:tc>
        <w:tc>
          <w:tcPr>
            <w:tcW w:w="1771" w:type="dxa"/>
            <w:tcBorders>
              <w:top w:val="single" w:sz="4" w:space="0" w:color="auto"/>
              <w:left w:val="single" w:sz="4" w:space="0" w:color="auto"/>
              <w:bottom w:val="single" w:sz="4" w:space="0" w:color="auto"/>
            </w:tcBorders>
            <w:vAlign w:val="center"/>
          </w:tcPr>
          <w:p w:rsidR="00A9047F" w:rsidRPr="00931D6C" w:rsidRDefault="00A9047F" w:rsidP="00CD416D">
            <w:pPr>
              <w:jc w:val="center"/>
              <w:rPr>
                <w:rFonts w:ascii="仿宋" w:eastAsia="仿宋" w:hAnsi="仿宋"/>
                <w:b/>
                <w:sz w:val="24"/>
                <w:szCs w:val="24"/>
              </w:rPr>
            </w:pPr>
            <w:r w:rsidRPr="00931D6C">
              <w:rPr>
                <w:rFonts w:ascii="仿宋" w:eastAsia="仿宋" w:hAnsi="仿宋" w:hint="eastAsia"/>
                <w:b/>
                <w:sz w:val="28"/>
                <w:szCs w:val="24"/>
              </w:rPr>
              <w:t>学制</w:t>
            </w:r>
          </w:p>
        </w:tc>
        <w:tc>
          <w:tcPr>
            <w:tcW w:w="1489" w:type="dxa"/>
            <w:tcBorders>
              <w:top w:val="single" w:sz="4" w:space="0" w:color="auto"/>
              <w:left w:val="single" w:sz="4" w:space="0" w:color="auto"/>
              <w:bottom w:val="single" w:sz="4" w:space="0" w:color="auto"/>
            </w:tcBorders>
            <w:vAlign w:val="center"/>
          </w:tcPr>
          <w:p w:rsidR="00A9047F" w:rsidRPr="00931D6C" w:rsidRDefault="00A9047F" w:rsidP="00CD416D">
            <w:pPr>
              <w:jc w:val="center"/>
              <w:rPr>
                <w:rFonts w:ascii="仿宋" w:eastAsia="仿宋" w:hAnsi="仿宋"/>
                <w:sz w:val="24"/>
                <w:szCs w:val="24"/>
              </w:rPr>
            </w:pPr>
            <w:r w:rsidRPr="00931D6C">
              <w:rPr>
                <w:rFonts w:ascii="仿宋" w:eastAsia="仿宋" w:hAnsi="仿宋" w:hint="eastAsia"/>
                <w:sz w:val="24"/>
                <w:szCs w:val="24"/>
              </w:rPr>
              <w:t>三年</w:t>
            </w:r>
          </w:p>
        </w:tc>
        <w:tc>
          <w:tcPr>
            <w:tcW w:w="1701" w:type="dxa"/>
            <w:tcBorders>
              <w:top w:val="single" w:sz="4" w:space="0" w:color="auto"/>
              <w:left w:val="single" w:sz="4" w:space="0" w:color="auto"/>
              <w:bottom w:val="single" w:sz="4" w:space="0" w:color="auto"/>
            </w:tcBorders>
            <w:vAlign w:val="center"/>
          </w:tcPr>
          <w:p w:rsidR="00A9047F" w:rsidRPr="00931D6C" w:rsidRDefault="00A9047F" w:rsidP="00CD416D">
            <w:pPr>
              <w:jc w:val="center"/>
              <w:rPr>
                <w:rFonts w:ascii="仿宋" w:eastAsia="仿宋" w:hAnsi="仿宋"/>
                <w:b/>
                <w:sz w:val="24"/>
                <w:szCs w:val="24"/>
              </w:rPr>
            </w:pPr>
            <w:r w:rsidRPr="00931D6C">
              <w:rPr>
                <w:rFonts w:ascii="仿宋" w:eastAsia="仿宋" w:hAnsi="仿宋" w:hint="eastAsia"/>
                <w:b/>
                <w:sz w:val="28"/>
                <w:szCs w:val="24"/>
              </w:rPr>
              <w:t>学习年限</w:t>
            </w:r>
          </w:p>
        </w:tc>
        <w:tc>
          <w:tcPr>
            <w:tcW w:w="1559" w:type="dxa"/>
            <w:tcBorders>
              <w:top w:val="single" w:sz="4" w:space="0" w:color="auto"/>
              <w:left w:val="single" w:sz="4" w:space="0" w:color="auto"/>
              <w:bottom w:val="single" w:sz="4" w:space="0" w:color="auto"/>
            </w:tcBorders>
            <w:vAlign w:val="center"/>
          </w:tcPr>
          <w:p w:rsidR="00A9047F" w:rsidRPr="00931D6C" w:rsidRDefault="00A9047F" w:rsidP="00CD416D">
            <w:pPr>
              <w:jc w:val="center"/>
              <w:rPr>
                <w:rFonts w:ascii="仿宋" w:eastAsia="仿宋" w:hAnsi="仿宋"/>
                <w:sz w:val="24"/>
                <w:szCs w:val="24"/>
              </w:rPr>
            </w:pPr>
            <w:r w:rsidRPr="00931D6C">
              <w:rPr>
                <w:rFonts w:ascii="仿宋" w:eastAsia="仿宋" w:hAnsi="仿宋" w:hint="eastAsia"/>
                <w:sz w:val="24"/>
                <w:szCs w:val="24"/>
              </w:rPr>
              <w:t>二至四年</w:t>
            </w:r>
          </w:p>
        </w:tc>
      </w:tr>
      <w:tr w:rsidR="00A9047F" w:rsidRPr="00931D6C" w:rsidTr="00CF416D">
        <w:trPr>
          <w:trHeight w:val="846"/>
        </w:trPr>
        <w:tc>
          <w:tcPr>
            <w:tcW w:w="2269" w:type="dxa"/>
            <w:tcBorders>
              <w:top w:val="single" w:sz="4" w:space="0" w:color="auto"/>
              <w:bottom w:val="single" w:sz="4" w:space="0" w:color="auto"/>
              <w:right w:val="single" w:sz="4" w:space="0" w:color="auto"/>
            </w:tcBorders>
            <w:vAlign w:val="center"/>
          </w:tcPr>
          <w:p w:rsidR="00A9047F" w:rsidRPr="00931D6C" w:rsidRDefault="00A9047F" w:rsidP="00CD416D">
            <w:pPr>
              <w:jc w:val="left"/>
              <w:rPr>
                <w:rFonts w:ascii="Times New Roman" w:eastAsia="黑体" w:hAnsi="Times New Roman"/>
                <w:sz w:val="24"/>
                <w:szCs w:val="24"/>
              </w:rPr>
            </w:pPr>
            <w:r w:rsidRPr="00931D6C">
              <w:rPr>
                <w:rFonts w:ascii="Times New Roman" w:eastAsia="黑体" w:hAnsi="Times New Roman" w:hint="eastAsia"/>
                <w:sz w:val="24"/>
                <w:szCs w:val="24"/>
              </w:rPr>
              <w:t>五、</w:t>
            </w:r>
            <w:r w:rsidR="00DE56C0" w:rsidRPr="00BD48BF">
              <w:rPr>
                <w:rFonts w:ascii="Times New Roman" w:eastAsia="黑体" w:hAnsi="Times New Roman"/>
                <w:sz w:val="24"/>
              </w:rPr>
              <w:t>课程设置、</w:t>
            </w:r>
            <w:r w:rsidR="00DE56C0" w:rsidRPr="00BD48BF">
              <w:rPr>
                <w:rFonts w:ascii="Times New Roman" w:eastAsia="黑体" w:hAnsi="Times New Roman" w:hint="eastAsia"/>
                <w:sz w:val="24"/>
              </w:rPr>
              <w:t>其他培养环节、教学计划与</w:t>
            </w:r>
            <w:r w:rsidR="00DE56C0" w:rsidRPr="00BD48BF">
              <w:rPr>
                <w:rFonts w:ascii="Times New Roman" w:eastAsia="黑体" w:hAnsi="Times New Roman"/>
                <w:sz w:val="24"/>
              </w:rPr>
              <w:t>学分要求</w:t>
            </w:r>
          </w:p>
        </w:tc>
        <w:tc>
          <w:tcPr>
            <w:tcW w:w="6520" w:type="dxa"/>
            <w:gridSpan w:val="4"/>
            <w:tcBorders>
              <w:top w:val="single" w:sz="4" w:space="0" w:color="auto"/>
              <w:left w:val="single" w:sz="4" w:space="0" w:color="auto"/>
              <w:bottom w:val="single" w:sz="4" w:space="0" w:color="auto"/>
            </w:tcBorders>
            <w:vAlign w:val="center"/>
          </w:tcPr>
          <w:p w:rsidR="00A9047F" w:rsidRPr="00931D6C" w:rsidRDefault="00A9047F" w:rsidP="00CD416D">
            <w:pPr>
              <w:rPr>
                <w:rFonts w:ascii="Times New Roman" w:eastAsia="仿宋_GB2312" w:hAnsi="Times New Roman"/>
                <w:sz w:val="24"/>
                <w:szCs w:val="24"/>
              </w:rPr>
            </w:pPr>
            <w:r w:rsidRPr="00931D6C">
              <w:rPr>
                <w:rFonts w:ascii="Times New Roman" w:eastAsia="仿宋_GB2312" w:hAnsi="Times New Roman" w:hint="eastAsia"/>
                <w:sz w:val="24"/>
                <w:szCs w:val="24"/>
              </w:rPr>
              <w:t>（见附表）</w:t>
            </w:r>
          </w:p>
        </w:tc>
      </w:tr>
      <w:tr w:rsidR="00A9047F" w:rsidRPr="00931D6C" w:rsidTr="00CF416D">
        <w:trPr>
          <w:trHeight w:val="672"/>
        </w:trPr>
        <w:tc>
          <w:tcPr>
            <w:tcW w:w="2269" w:type="dxa"/>
            <w:tcBorders>
              <w:top w:val="single" w:sz="4" w:space="0" w:color="auto"/>
              <w:bottom w:val="single" w:sz="4" w:space="0" w:color="auto"/>
              <w:right w:val="single" w:sz="4" w:space="0" w:color="auto"/>
            </w:tcBorders>
            <w:vAlign w:val="center"/>
          </w:tcPr>
          <w:p w:rsidR="00A9047F" w:rsidRPr="00931D6C" w:rsidRDefault="00A9047F" w:rsidP="00CD416D">
            <w:pPr>
              <w:rPr>
                <w:rFonts w:ascii="Times New Roman" w:eastAsia="黑体" w:hAnsi="Times New Roman"/>
                <w:sz w:val="24"/>
                <w:szCs w:val="24"/>
              </w:rPr>
            </w:pPr>
            <w:r w:rsidRPr="00931D6C">
              <w:rPr>
                <w:rFonts w:ascii="Times New Roman" w:eastAsia="黑体" w:hAnsi="Times New Roman" w:hint="eastAsia"/>
                <w:sz w:val="24"/>
                <w:szCs w:val="24"/>
              </w:rPr>
              <w:t>六、培养方式</w:t>
            </w:r>
          </w:p>
        </w:tc>
        <w:tc>
          <w:tcPr>
            <w:tcW w:w="6520" w:type="dxa"/>
            <w:gridSpan w:val="4"/>
            <w:tcBorders>
              <w:top w:val="single" w:sz="4" w:space="0" w:color="auto"/>
              <w:left w:val="single" w:sz="4" w:space="0" w:color="auto"/>
              <w:bottom w:val="single" w:sz="4" w:space="0" w:color="auto"/>
            </w:tcBorders>
            <w:vAlign w:val="center"/>
          </w:tcPr>
          <w:p w:rsidR="00A9047F" w:rsidRPr="00453ED2" w:rsidRDefault="00A9047F" w:rsidP="00CD416D">
            <w:pPr>
              <w:ind w:firstLineChars="200" w:firstLine="480"/>
              <w:rPr>
                <w:rFonts w:ascii="仿宋" w:eastAsia="仿宋" w:hAnsi="仿宋"/>
                <w:sz w:val="24"/>
              </w:rPr>
            </w:pPr>
            <w:r w:rsidRPr="00453ED2">
              <w:rPr>
                <w:rFonts w:ascii="仿宋" w:eastAsia="仿宋" w:hAnsi="仿宋"/>
                <w:sz w:val="24"/>
                <w:szCs w:val="21"/>
              </w:rPr>
              <w:t>1</w:t>
            </w:r>
            <w:r w:rsidRPr="00453ED2">
              <w:rPr>
                <w:rFonts w:ascii="仿宋" w:eastAsia="仿宋" w:hAnsi="仿宋" w:hint="eastAsia"/>
                <w:sz w:val="24"/>
                <w:szCs w:val="21"/>
              </w:rPr>
              <w:t>．</w:t>
            </w:r>
            <w:r w:rsidRPr="00453ED2">
              <w:rPr>
                <w:rFonts w:ascii="仿宋" w:eastAsia="仿宋" w:hAnsi="仿宋" w:hint="eastAsia"/>
                <w:sz w:val="24"/>
              </w:rPr>
              <w:t>实行导师负责制和导师组集体指导相结合的培养机制。建立由学科（学科方向）带头人负责，吸收校内外名师、专家和本学科（学科方向）导师参加的研究生指导队伍。</w:t>
            </w:r>
          </w:p>
          <w:p w:rsidR="00A9047F" w:rsidRPr="00453ED2" w:rsidRDefault="00A9047F" w:rsidP="00CD416D">
            <w:pPr>
              <w:ind w:firstLineChars="200" w:firstLine="480"/>
              <w:rPr>
                <w:rFonts w:ascii="仿宋" w:eastAsia="仿宋" w:hAnsi="仿宋"/>
                <w:sz w:val="24"/>
              </w:rPr>
            </w:pPr>
            <w:r w:rsidRPr="00453ED2">
              <w:rPr>
                <w:rFonts w:ascii="仿宋" w:eastAsia="仿宋" w:hAnsi="仿宋"/>
                <w:sz w:val="24"/>
              </w:rPr>
              <w:lastRenderedPageBreak/>
              <w:t>2</w:t>
            </w:r>
            <w:r w:rsidRPr="00453ED2">
              <w:rPr>
                <w:rFonts w:ascii="仿宋" w:eastAsia="仿宋" w:hAnsi="仿宋" w:hint="eastAsia"/>
                <w:sz w:val="24"/>
              </w:rPr>
              <w:t>．</w:t>
            </w:r>
            <w:r w:rsidRPr="00453ED2">
              <w:rPr>
                <w:rFonts w:ascii="仿宋" w:eastAsia="仿宋" w:hAnsi="仿宋" w:hint="eastAsia"/>
                <w:sz w:val="24"/>
                <w:szCs w:val="21"/>
              </w:rPr>
              <w:t>以课程学习与课题研究为主，论文</w:t>
            </w:r>
            <w:r w:rsidR="002D3F4E">
              <w:rPr>
                <w:rFonts w:ascii="仿宋" w:eastAsia="仿宋" w:hAnsi="仿宋" w:hint="eastAsia"/>
                <w:sz w:val="24"/>
                <w:szCs w:val="21"/>
              </w:rPr>
              <w:t>写作和科学研究</w:t>
            </w:r>
            <w:r w:rsidRPr="00453ED2">
              <w:rPr>
                <w:rFonts w:ascii="仿宋" w:eastAsia="仿宋" w:hAnsi="仿宋" w:hint="eastAsia"/>
                <w:sz w:val="24"/>
                <w:szCs w:val="21"/>
              </w:rPr>
              <w:t>为辅。加强培养计划的动态管理，使研究生的培养和科研紧密结合起来。实施案例教学、开展专题研讨、进行学术报告和论文评选，实现教学双方的互动。</w:t>
            </w:r>
          </w:p>
          <w:p w:rsidR="002D3F4E" w:rsidRPr="002D3F4E" w:rsidRDefault="00A9047F" w:rsidP="00CD416D">
            <w:pPr>
              <w:ind w:firstLineChars="200" w:firstLine="480"/>
              <w:rPr>
                <w:rFonts w:ascii="仿宋" w:eastAsia="仿宋" w:hAnsi="仿宋"/>
                <w:sz w:val="24"/>
                <w:szCs w:val="21"/>
              </w:rPr>
            </w:pPr>
            <w:r w:rsidRPr="00453ED2">
              <w:rPr>
                <w:rFonts w:ascii="仿宋" w:eastAsia="仿宋" w:hAnsi="仿宋"/>
                <w:sz w:val="24"/>
                <w:szCs w:val="21"/>
              </w:rPr>
              <w:t>3</w:t>
            </w:r>
            <w:r w:rsidR="002D3F4E">
              <w:rPr>
                <w:rFonts w:ascii="仿宋" w:eastAsia="仿宋" w:hAnsi="仿宋" w:hint="eastAsia"/>
                <w:sz w:val="24"/>
                <w:szCs w:val="21"/>
              </w:rPr>
              <w:t>．加强校内外学术交流以及与社会实践的紧密联系，</w:t>
            </w:r>
            <w:r w:rsidRPr="00453ED2">
              <w:rPr>
                <w:rFonts w:ascii="仿宋" w:eastAsia="仿宋" w:hAnsi="仿宋" w:hint="eastAsia"/>
                <w:sz w:val="24"/>
                <w:szCs w:val="21"/>
              </w:rPr>
              <w:t>校内外联合培养研究生。</w:t>
            </w:r>
          </w:p>
        </w:tc>
      </w:tr>
      <w:tr w:rsidR="00A9047F" w:rsidRPr="00931D6C" w:rsidTr="00CF416D">
        <w:trPr>
          <w:trHeight w:val="620"/>
        </w:trPr>
        <w:tc>
          <w:tcPr>
            <w:tcW w:w="2269" w:type="dxa"/>
            <w:tcBorders>
              <w:top w:val="single" w:sz="4" w:space="0" w:color="auto"/>
              <w:bottom w:val="single" w:sz="4" w:space="0" w:color="auto"/>
              <w:right w:val="single" w:sz="4" w:space="0" w:color="auto"/>
            </w:tcBorders>
            <w:vAlign w:val="center"/>
          </w:tcPr>
          <w:p w:rsidR="00A9047F" w:rsidRPr="00931D6C" w:rsidRDefault="00A9047F" w:rsidP="00CD416D">
            <w:pPr>
              <w:rPr>
                <w:rFonts w:ascii="Times New Roman" w:eastAsia="黑体" w:hAnsi="Times New Roman"/>
                <w:sz w:val="24"/>
                <w:szCs w:val="24"/>
              </w:rPr>
            </w:pPr>
            <w:r w:rsidRPr="00931D6C">
              <w:rPr>
                <w:rFonts w:ascii="Times New Roman" w:eastAsia="黑体" w:hAnsi="Times New Roman" w:hint="eastAsia"/>
                <w:sz w:val="24"/>
                <w:szCs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FF585C" w:rsidRPr="00FF585C" w:rsidRDefault="00FF585C" w:rsidP="00CD416D">
            <w:pPr>
              <w:ind w:firstLineChars="200" w:firstLine="480"/>
              <w:rPr>
                <w:rFonts w:ascii="仿宋" w:eastAsia="仿宋" w:hAnsi="仿宋"/>
                <w:sz w:val="24"/>
                <w:szCs w:val="21"/>
              </w:rPr>
            </w:pPr>
            <w:r w:rsidRPr="00FF585C">
              <w:rPr>
                <w:rFonts w:ascii="仿宋" w:eastAsia="仿宋" w:hAnsi="仿宋" w:hint="eastAsia"/>
                <w:sz w:val="24"/>
                <w:szCs w:val="21"/>
              </w:rPr>
              <w:t>培养具有社会主义思想道德觉悟，拥护中国共产党的领导，坚持社会主义方向，具有坚实的本学科理论和系统的专业知识</w:t>
            </w:r>
            <w:r w:rsidR="00E406FD">
              <w:rPr>
                <w:rFonts w:ascii="仿宋" w:eastAsia="仿宋" w:hAnsi="仿宋" w:hint="eastAsia"/>
                <w:sz w:val="24"/>
                <w:szCs w:val="21"/>
              </w:rPr>
              <w:t>的</w:t>
            </w:r>
            <w:r w:rsidR="003F6A3E">
              <w:rPr>
                <w:rFonts w:ascii="仿宋" w:eastAsia="仿宋" w:hAnsi="仿宋" w:hint="eastAsia"/>
                <w:sz w:val="24"/>
                <w:szCs w:val="21"/>
              </w:rPr>
              <w:t>复合型</w:t>
            </w:r>
            <w:r w:rsidR="0023469F" w:rsidRPr="00FF585C">
              <w:rPr>
                <w:rFonts w:ascii="仿宋" w:eastAsia="仿宋" w:hAnsi="仿宋" w:hint="eastAsia"/>
                <w:sz w:val="24"/>
                <w:szCs w:val="21"/>
              </w:rPr>
              <w:t>专业人才</w:t>
            </w:r>
            <w:r w:rsidRPr="00FF585C">
              <w:rPr>
                <w:rFonts w:ascii="仿宋" w:eastAsia="仿宋" w:hAnsi="仿宋" w:hint="eastAsia"/>
                <w:sz w:val="24"/>
                <w:szCs w:val="21"/>
              </w:rPr>
              <w:t>。</w:t>
            </w:r>
          </w:p>
          <w:p w:rsidR="00FF585C" w:rsidRPr="00FF585C" w:rsidRDefault="00FF585C" w:rsidP="00CD416D">
            <w:pPr>
              <w:ind w:firstLineChars="200" w:firstLine="480"/>
              <w:rPr>
                <w:rFonts w:ascii="仿宋" w:eastAsia="仿宋" w:hAnsi="仿宋"/>
                <w:sz w:val="24"/>
                <w:szCs w:val="21"/>
              </w:rPr>
            </w:pPr>
            <w:r w:rsidRPr="00FF585C">
              <w:rPr>
                <w:rFonts w:ascii="仿宋" w:eastAsia="仿宋" w:hAnsi="仿宋" w:hint="eastAsia"/>
                <w:sz w:val="24"/>
                <w:szCs w:val="21"/>
              </w:rPr>
              <w:t>了解</w:t>
            </w:r>
            <w:r>
              <w:rPr>
                <w:rFonts w:ascii="仿宋" w:eastAsia="仿宋" w:hAnsi="仿宋" w:hint="eastAsia"/>
                <w:sz w:val="24"/>
                <w:szCs w:val="21"/>
              </w:rPr>
              <w:t>本</w:t>
            </w:r>
            <w:r w:rsidRPr="00FF585C">
              <w:rPr>
                <w:rFonts w:ascii="仿宋" w:eastAsia="仿宋" w:hAnsi="仿宋" w:hint="eastAsia"/>
                <w:sz w:val="24"/>
                <w:szCs w:val="21"/>
              </w:rPr>
              <w:t>学科专业的理论体系，系统学习专业的基本原理、基本理论，提高和深化对</w:t>
            </w:r>
            <w:r>
              <w:rPr>
                <w:rFonts w:ascii="仿宋" w:eastAsia="仿宋" w:hAnsi="仿宋" w:hint="eastAsia"/>
                <w:sz w:val="24"/>
                <w:szCs w:val="21"/>
              </w:rPr>
              <w:t>本</w:t>
            </w:r>
            <w:r w:rsidRPr="00FF585C">
              <w:rPr>
                <w:rFonts w:ascii="仿宋" w:eastAsia="仿宋" w:hAnsi="仿宋" w:hint="eastAsia"/>
                <w:sz w:val="24"/>
                <w:szCs w:val="21"/>
              </w:rPr>
              <w:t xml:space="preserve">专业的理论和理论框架的认识。能够提出自己的看法和想法，进行系统的论证；通过以点带面，促进理论的深化和思维能力的提高。  </w:t>
            </w:r>
            <w:r w:rsidRPr="00FF585C">
              <w:rPr>
                <w:rFonts w:ascii="仿宋" w:eastAsia="仿宋" w:hAnsi="仿宋"/>
                <w:sz w:val="24"/>
                <w:szCs w:val="21"/>
              </w:rPr>
              <w:t xml:space="preserve">   </w:t>
            </w:r>
          </w:p>
          <w:p w:rsidR="00FF585C" w:rsidRPr="00FF585C" w:rsidRDefault="00FF585C" w:rsidP="00CD416D">
            <w:pPr>
              <w:ind w:firstLineChars="200" w:firstLine="480"/>
              <w:rPr>
                <w:rFonts w:ascii="仿宋" w:eastAsia="仿宋" w:hAnsi="仿宋"/>
                <w:sz w:val="24"/>
                <w:szCs w:val="21"/>
              </w:rPr>
            </w:pPr>
            <w:r w:rsidRPr="00FF585C">
              <w:rPr>
                <w:rFonts w:ascii="仿宋" w:eastAsia="仿宋" w:hAnsi="仿宋" w:hint="eastAsia"/>
                <w:sz w:val="24"/>
                <w:szCs w:val="21"/>
              </w:rPr>
              <w:t>关注社会，关注现实，关注当代中国经济与社会发展实践，积极探索新领域、新现象、新问题，鼓励学术理论创新，具有较强的创新精神与实践能力。</w:t>
            </w:r>
          </w:p>
          <w:p w:rsidR="00FF585C" w:rsidRPr="00FF585C" w:rsidRDefault="00FF585C" w:rsidP="00CD416D">
            <w:pPr>
              <w:ind w:firstLineChars="200" w:firstLine="480"/>
              <w:rPr>
                <w:rFonts w:ascii="仿宋" w:eastAsia="仿宋" w:hAnsi="仿宋"/>
                <w:sz w:val="24"/>
                <w:szCs w:val="21"/>
              </w:rPr>
            </w:pPr>
            <w:r w:rsidRPr="00FF585C">
              <w:rPr>
                <w:rFonts w:ascii="仿宋" w:eastAsia="仿宋" w:hAnsi="仿宋" w:hint="eastAsia"/>
                <w:sz w:val="24"/>
                <w:szCs w:val="21"/>
              </w:rPr>
              <w:t>较为熟练地掌握一门外语，达到听、说、读、写水平。适应各类国家机关和企事业单位在社会主义市场经济下</w:t>
            </w:r>
            <w:r w:rsidR="0023469F">
              <w:rPr>
                <w:rFonts w:ascii="仿宋" w:eastAsia="仿宋" w:hAnsi="仿宋" w:hint="eastAsia"/>
                <w:sz w:val="24"/>
                <w:szCs w:val="21"/>
              </w:rPr>
              <w:t>的需要</w:t>
            </w:r>
            <w:r w:rsidRPr="00FF585C">
              <w:rPr>
                <w:rFonts w:ascii="仿宋" w:eastAsia="仿宋" w:hAnsi="仿宋" w:hint="eastAsia"/>
                <w:sz w:val="24"/>
                <w:szCs w:val="21"/>
              </w:rPr>
              <w:t>。</w:t>
            </w:r>
          </w:p>
          <w:p w:rsidR="00FF585C" w:rsidRPr="00453ED2" w:rsidRDefault="00A9047F" w:rsidP="00CD416D">
            <w:pPr>
              <w:ind w:firstLineChars="200" w:firstLine="480"/>
              <w:rPr>
                <w:rFonts w:ascii="仿宋" w:eastAsia="仿宋" w:hAnsi="仿宋"/>
                <w:sz w:val="24"/>
                <w:szCs w:val="21"/>
              </w:rPr>
            </w:pPr>
            <w:r w:rsidRPr="00453ED2">
              <w:rPr>
                <w:rFonts w:ascii="仿宋" w:eastAsia="仿宋" w:hAnsi="仿宋" w:hint="eastAsia"/>
                <w:sz w:val="24"/>
                <w:szCs w:val="21"/>
              </w:rPr>
              <w:t>按照学校研究生培养目标、培养计划、培养要求完成各个阶段学习任务，修满本专业所要求的学分，完成本专业的其他各项要求，提交达到硕士生毕业水平的学位论文。</w:t>
            </w:r>
          </w:p>
        </w:tc>
      </w:tr>
      <w:tr w:rsidR="00A9047F" w:rsidRPr="00931D6C" w:rsidTr="00CF416D">
        <w:trPr>
          <w:trHeight w:val="984"/>
        </w:trPr>
        <w:tc>
          <w:tcPr>
            <w:tcW w:w="2269" w:type="dxa"/>
            <w:tcBorders>
              <w:top w:val="single" w:sz="4" w:space="0" w:color="auto"/>
              <w:bottom w:val="single" w:sz="4" w:space="0" w:color="auto"/>
              <w:right w:val="single" w:sz="4" w:space="0" w:color="auto"/>
            </w:tcBorders>
            <w:vAlign w:val="center"/>
          </w:tcPr>
          <w:p w:rsidR="00A9047F" w:rsidRPr="00931D6C" w:rsidRDefault="00A9047F" w:rsidP="00CD416D">
            <w:pPr>
              <w:rPr>
                <w:rFonts w:ascii="Times New Roman" w:eastAsia="黑体" w:hAnsi="Times New Roman"/>
                <w:sz w:val="24"/>
                <w:szCs w:val="24"/>
              </w:rPr>
            </w:pPr>
            <w:r w:rsidRPr="00931D6C">
              <w:rPr>
                <w:rFonts w:ascii="Times New Roman" w:eastAsia="黑体" w:hAnsi="Times New Roman" w:hint="eastAsia"/>
                <w:sz w:val="24"/>
                <w:szCs w:val="24"/>
              </w:rPr>
              <w:t>八、考核方式</w:t>
            </w:r>
          </w:p>
        </w:tc>
        <w:tc>
          <w:tcPr>
            <w:tcW w:w="6520" w:type="dxa"/>
            <w:gridSpan w:val="4"/>
            <w:tcBorders>
              <w:top w:val="single" w:sz="4" w:space="0" w:color="auto"/>
              <w:left w:val="single" w:sz="4" w:space="0" w:color="auto"/>
              <w:bottom w:val="single" w:sz="4" w:space="0" w:color="auto"/>
            </w:tcBorders>
            <w:vAlign w:val="center"/>
          </w:tcPr>
          <w:p w:rsidR="00A9047F" w:rsidRDefault="00A9047F" w:rsidP="00CD416D">
            <w:pPr>
              <w:ind w:firstLineChars="200" w:firstLine="480"/>
              <w:rPr>
                <w:rFonts w:ascii="仿宋" w:eastAsia="仿宋" w:hAnsi="仿宋"/>
                <w:sz w:val="24"/>
                <w:szCs w:val="21"/>
              </w:rPr>
            </w:pPr>
            <w:r w:rsidRPr="00453ED2">
              <w:rPr>
                <w:rFonts w:ascii="仿宋" w:eastAsia="仿宋" w:hAnsi="仿宋" w:hint="eastAsia"/>
                <w:sz w:val="24"/>
                <w:szCs w:val="21"/>
              </w:rPr>
              <w:t>采取阶段性考核，重点加强学位课程、</w:t>
            </w:r>
            <w:r w:rsidR="00A9164A" w:rsidRPr="00453ED2">
              <w:rPr>
                <w:rFonts w:ascii="仿宋" w:eastAsia="仿宋" w:hAnsi="仿宋" w:hint="eastAsia"/>
                <w:sz w:val="24"/>
                <w:szCs w:val="21"/>
              </w:rPr>
              <w:t>学期</w:t>
            </w:r>
            <w:r w:rsidRPr="00453ED2">
              <w:rPr>
                <w:rFonts w:ascii="仿宋" w:eastAsia="仿宋" w:hAnsi="仿宋" w:hint="eastAsia"/>
                <w:sz w:val="24"/>
                <w:szCs w:val="21"/>
              </w:rPr>
              <w:t>论文和开题报告考察；以面试、论文、答辩等多种方式进行考核。</w:t>
            </w:r>
          </w:p>
          <w:p w:rsidR="009763C2" w:rsidRPr="009763C2" w:rsidRDefault="009763C2" w:rsidP="00CD416D">
            <w:pPr>
              <w:ind w:firstLineChars="200" w:firstLine="480"/>
              <w:rPr>
                <w:rFonts w:ascii="仿宋" w:eastAsia="仿宋" w:hAnsi="仿宋"/>
                <w:sz w:val="24"/>
                <w:szCs w:val="21"/>
              </w:rPr>
            </w:pPr>
            <w:r w:rsidRPr="009763C2">
              <w:rPr>
                <w:rFonts w:ascii="仿宋" w:eastAsia="仿宋" w:hAnsi="仿宋" w:hint="eastAsia"/>
                <w:sz w:val="24"/>
                <w:szCs w:val="21"/>
              </w:rPr>
              <w:t>培养方案规定的课程考核结合硕士生个人培养计划，按照国家和学校有关规定，可以采取笔试、口试或者笔试加口试等方式进行。口试必须由两名以上教师主持，且必须有口试记录，并由主考教师和记录人共同签名。</w:t>
            </w:r>
          </w:p>
          <w:p w:rsidR="009763C2" w:rsidRPr="009763C2" w:rsidRDefault="009763C2" w:rsidP="00CD416D">
            <w:pPr>
              <w:ind w:firstLineChars="200" w:firstLine="480"/>
              <w:rPr>
                <w:rFonts w:ascii="仿宋" w:eastAsia="仿宋" w:hAnsi="仿宋"/>
                <w:sz w:val="24"/>
                <w:szCs w:val="21"/>
              </w:rPr>
            </w:pPr>
            <w:r w:rsidRPr="009763C2">
              <w:rPr>
                <w:rFonts w:ascii="仿宋" w:eastAsia="仿宋" w:hAnsi="仿宋" w:hint="eastAsia"/>
                <w:sz w:val="24"/>
                <w:szCs w:val="21"/>
              </w:rPr>
              <w:t>与建立研究生分流培养的机制相适应，配合多规格多标准的人才培养模式，加强阶段性考核，重视选拔培养对象、重点扶持等环节。</w:t>
            </w:r>
          </w:p>
          <w:p w:rsidR="009763C2" w:rsidRPr="009763C2" w:rsidRDefault="009763C2" w:rsidP="00CD416D">
            <w:pPr>
              <w:ind w:firstLineChars="200" w:firstLine="480"/>
              <w:rPr>
                <w:rFonts w:ascii="仿宋" w:eastAsia="仿宋" w:hAnsi="仿宋"/>
                <w:sz w:val="24"/>
                <w:szCs w:val="21"/>
              </w:rPr>
            </w:pPr>
            <w:r w:rsidRPr="009763C2">
              <w:rPr>
                <w:rFonts w:ascii="仿宋" w:eastAsia="仿宋" w:hAnsi="仿宋" w:hint="eastAsia"/>
                <w:sz w:val="24"/>
                <w:szCs w:val="21"/>
              </w:rPr>
              <w:t>学术型硕士研究生应撰写相关的专题论文、读书报告、学期论文作为科研能力的考核。</w:t>
            </w:r>
          </w:p>
          <w:p w:rsidR="009763C2" w:rsidRPr="009763C2" w:rsidRDefault="009763C2" w:rsidP="00CD416D">
            <w:pPr>
              <w:ind w:firstLineChars="200" w:firstLine="480"/>
              <w:rPr>
                <w:rFonts w:ascii="仿宋" w:eastAsia="仿宋" w:hAnsi="仿宋"/>
                <w:sz w:val="24"/>
                <w:szCs w:val="21"/>
              </w:rPr>
            </w:pPr>
            <w:r w:rsidRPr="009763C2">
              <w:rPr>
                <w:rFonts w:ascii="仿宋" w:eastAsia="仿宋" w:hAnsi="仿宋" w:hint="eastAsia"/>
                <w:sz w:val="24"/>
                <w:szCs w:val="21"/>
              </w:rPr>
              <w:t>社会实践环节是学术型硕士研究生的必修环节。社会实践可以通过专业实习、挂职锻炼、产学研基地联合培养和社会调查等走入社会的方式进行，以专业实习为主。社会实践的时间一般不得少于</w:t>
            </w:r>
            <w:r w:rsidRPr="009763C2">
              <w:rPr>
                <w:rFonts w:ascii="仿宋" w:eastAsia="仿宋" w:hAnsi="仿宋"/>
                <w:sz w:val="24"/>
                <w:szCs w:val="21"/>
              </w:rPr>
              <w:t>2</w:t>
            </w:r>
            <w:r w:rsidRPr="009763C2">
              <w:rPr>
                <w:rFonts w:ascii="仿宋" w:eastAsia="仿宋" w:hAnsi="仿宋" w:hint="eastAsia"/>
                <w:sz w:val="24"/>
                <w:szCs w:val="21"/>
              </w:rPr>
              <w:t>个月，并需要提交不低于5千字的社会实践报告。</w:t>
            </w:r>
          </w:p>
          <w:p w:rsidR="009763C2" w:rsidRPr="009763C2" w:rsidRDefault="009763C2" w:rsidP="00CD416D">
            <w:pPr>
              <w:ind w:firstLineChars="200" w:firstLine="480"/>
              <w:rPr>
                <w:rFonts w:ascii="仿宋" w:eastAsia="仿宋" w:hAnsi="仿宋"/>
                <w:sz w:val="24"/>
                <w:szCs w:val="21"/>
              </w:rPr>
            </w:pPr>
            <w:r w:rsidRPr="009763C2">
              <w:rPr>
                <w:rFonts w:ascii="仿宋" w:eastAsia="仿宋" w:hAnsi="仿宋" w:hint="eastAsia"/>
                <w:sz w:val="24"/>
                <w:szCs w:val="21"/>
              </w:rPr>
              <w:t>学术型硕士研究生的中期考核主要采取书面审核方式。具体方式和程序依据《中国政法大学学术型硕士研究生培养规定》。</w:t>
            </w:r>
          </w:p>
          <w:p w:rsidR="009763C2" w:rsidRPr="00453ED2" w:rsidRDefault="009763C2" w:rsidP="00CD416D">
            <w:pPr>
              <w:ind w:firstLineChars="200" w:firstLine="480"/>
              <w:rPr>
                <w:rFonts w:ascii="仿宋" w:eastAsia="仿宋" w:hAnsi="仿宋"/>
                <w:sz w:val="24"/>
                <w:szCs w:val="21"/>
              </w:rPr>
            </w:pPr>
            <w:r w:rsidRPr="009763C2">
              <w:rPr>
                <w:rFonts w:ascii="仿宋" w:eastAsia="仿宋" w:hAnsi="仿宋" w:hint="eastAsia"/>
                <w:sz w:val="24"/>
                <w:szCs w:val="21"/>
              </w:rPr>
              <w:t>学术型硕士研究生的开题报告按照《中国政法大学学术型硕士研究生培养规定》，由3位</w:t>
            </w:r>
            <w:r w:rsidR="00747CC5">
              <w:rPr>
                <w:rFonts w:ascii="仿宋" w:eastAsia="仿宋" w:hAnsi="仿宋" w:hint="eastAsia"/>
                <w:sz w:val="24"/>
                <w:szCs w:val="21"/>
              </w:rPr>
              <w:t>或3位以上</w:t>
            </w:r>
            <w:r w:rsidRPr="009763C2">
              <w:rPr>
                <w:rFonts w:ascii="仿宋" w:eastAsia="仿宋" w:hAnsi="仿宋" w:hint="eastAsia"/>
                <w:sz w:val="24"/>
                <w:szCs w:val="21"/>
              </w:rPr>
              <w:t>具有导师资格的校内外专家组成考核委员会进行。</w:t>
            </w:r>
          </w:p>
        </w:tc>
      </w:tr>
      <w:tr w:rsidR="00A9047F" w:rsidRPr="00931D6C" w:rsidTr="00CF416D">
        <w:trPr>
          <w:trHeight w:val="842"/>
        </w:trPr>
        <w:tc>
          <w:tcPr>
            <w:tcW w:w="2269" w:type="dxa"/>
            <w:tcBorders>
              <w:top w:val="single" w:sz="4" w:space="0" w:color="auto"/>
              <w:bottom w:val="single" w:sz="4" w:space="0" w:color="auto"/>
              <w:right w:val="single" w:sz="4" w:space="0" w:color="auto"/>
            </w:tcBorders>
            <w:vAlign w:val="center"/>
          </w:tcPr>
          <w:p w:rsidR="00A9047F" w:rsidRPr="00931D6C" w:rsidRDefault="00A9047F" w:rsidP="00CD416D">
            <w:pPr>
              <w:jc w:val="left"/>
              <w:rPr>
                <w:rFonts w:ascii="Times New Roman" w:eastAsia="黑体" w:hAnsi="Times New Roman"/>
                <w:sz w:val="24"/>
                <w:szCs w:val="24"/>
              </w:rPr>
            </w:pPr>
            <w:r w:rsidRPr="00931D6C">
              <w:rPr>
                <w:rFonts w:ascii="Times New Roman" w:eastAsia="黑体" w:hAnsi="Times New Roman" w:hint="eastAsia"/>
                <w:sz w:val="24"/>
                <w:szCs w:val="24"/>
              </w:rPr>
              <w:lastRenderedPageBreak/>
              <w:t>九、学位论文选题与撰写</w:t>
            </w:r>
          </w:p>
        </w:tc>
        <w:tc>
          <w:tcPr>
            <w:tcW w:w="6520" w:type="dxa"/>
            <w:gridSpan w:val="4"/>
            <w:tcBorders>
              <w:top w:val="single" w:sz="4" w:space="0" w:color="auto"/>
              <w:left w:val="single" w:sz="4" w:space="0" w:color="auto"/>
              <w:bottom w:val="single" w:sz="4" w:space="0" w:color="auto"/>
            </w:tcBorders>
            <w:vAlign w:val="center"/>
          </w:tcPr>
          <w:p w:rsidR="00645093" w:rsidRPr="00645093" w:rsidRDefault="00645093" w:rsidP="00CD416D">
            <w:pPr>
              <w:ind w:firstLineChars="200" w:firstLine="480"/>
              <w:rPr>
                <w:rFonts w:ascii="仿宋" w:eastAsia="仿宋" w:hAnsi="仿宋"/>
                <w:sz w:val="24"/>
                <w:szCs w:val="21"/>
              </w:rPr>
            </w:pPr>
            <w:r w:rsidRPr="00645093">
              <w:rPr>
                <w:rFonts w:ascii="仿宋" w:eastAsia="仿宋" w:hAnsi="仿宋" w:hint="eastAsia"/>
                <w:sz w:val="24"/>
                <w:szCs w:val="21"/>
              </w:rPr>
              <w:t>学位论文的选题，由研究生与导师协商确定，由开题小组导师提出修改建议，最后确定题目；</w:t>
            </w:r>
          </w:p>
          <w:p w:rsidR="00645093" w:rsidRPr="00645093" w:rsidRDefault="00645093" w:rsidP="00CD416D">
            <w:pPr>
              <w:ind w:firstLineChars="200" w:firstLine="480"/>
              <w:rPr>
                <w:rFonts w:ascii="仿宋" w:eastAsia="仿宋" w:hAnsi="仿宋"/>
                <w:sz w:val="24"/>
                <w:szCs w:val="21"/>
              </w:rPr>
            </w:pPr>
            <w:r w:rsidRPr="00645093">
              <w:rPr>
                <w:rFonts w:ascii="仿宋" w:eastAsia="仿宋" w:hAnsi="仿宋" w:hint="eastAsia"/>
                <w:sz w:val="24"/>
                <w:szCs w:val="21"/>
              </w:rPr>
              <w:t>学位论文初稿完成后，导师认真修改，必要时发回重写，最后定稿打印；</w:t>
            </w:r>
          </w:p>
          <w:p w:rsidR="00645093" w:rsidRPr="00453ED2" w:rsidRDefault="00645093" w:rsidP="00CD416D">
            <w:pPr>
              <w:ind w:firstLineChars="200" w:firstLine="480"/>
              <w:rPr>
                <w:rFonts w:ascii="仿宋" w:eastAsia="仿宋" w:hAnsi="仿宋"/>
                <w:sz w:val="24"/>
                <w:szCs w:val="21"/>
              </w:rPr>
            </w:pPr>
            <w:r w:rsidRPr="00645093">
              <w:rPr>
                <w:rFonts w:ascii="仿宋" w:eastAsia="仿宋" w:hAnsi="仿宋" w:hint="eastAsia"/>
                <w:sz w:val="24"/>
                <w:szCs w:val="21"/>
              </w:rPr>
              <w:t>学位论文必须符合学校原创性和规范性要求，严禁抄袭剽窃，且论文正文字数不少于三万字。</w:t>
            </w:r>
          </w:p>
        </w:tc>
      </w:tr>
      <w:tr w:rsidR="00A9047F" w:rsidRPr="00931D6C" w:rsidTr="00CF416D">
        <w:trPr>
          <w:trHeight w:val="1207"/>
        </w:trPr>
        <w:tc>
          <w:tcPr>
            <w:tcW w:w="2269" w:type="dxa"/>
            <w:tcBorders>
              <w:top w:val="single" w:sz="4" w:space="0" w:color="auto"/>
              <w:bottom w:val="single" w:sz="4" w:space="0" w:color="auto"/>
              <w:right w:val="single" w:sz="4" w:space="0" w:color="auto"/>
            </w:tcBorders>
            <w:vAlign w:val="center"/>
          </w:tcPr>
          <w:p w:rsidR="00A9047F" w:rsidRPr="00931D6C" w:rsidRDefault="00A9047F" w:rsidP="00CD416D">
            <w:pPr>
              <w:jc w:val="left"/>
              <w:rPr>
                <w:rFonts w:ascii="Times New Roman" w:eastAsia="黑体" w:hAnsi="Times New Roman"/>
                <w:sz w:val="24"/>
                <w:szCs w:val="24"/>
              </w:rPr>
            </w:pPr>
            <w:r w:rsidRPr="00931D6C">
              <w:rPr>
                <w:rFonts w:ascii="Times New Roman" w:eastAsia="黑体" w:hAnsi="Times New Roman" w:hint="eastAsia"/>
                <w:sz w:val="24"/>
                <w:szCs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A9047F" w:rsidRPr="00453ED2" w:rsidRDefault="00A9047F" w:rsidP="00CD416D">
            <w:pPr>
              <w:ind w:firstLineChars="200" w:firstLine="480"/>
              <w:rPr>
                <w:rFonts w:ascii="仿宋" w:eastAsia="仿宋" w:hAnsi="仿宋"/>
                <w:sz w:val="24"/>
                <w:szCs w:val="21"/>
              </w:rPr>
            </w:pPr>
            <w:r w:rsidRPr="00453ED2">
              <w:rPr>
                <w:rFonts w:ascii="仿宋" w:eastAsia="仿宋" w:hAnsi="仿宋"/>
                <w:sz w:val="24"/>
                <w:szCs w:val="21"/>
              </w:rPr>
              <w:t>1</w:t>
            </w:r>
            <w:r w:rsidRPr="00453ED2">
              <w:rPr>
                <w:rFonts w:ascii="仿宋" w:eastAsia="仿宋" w:hAnsi="仿宋" w:hint="eastAsia"/>
                <w:sz w:val="24"/>
                <w:szCs w:val="21"/>
              </w:rPr>
              <w:t>．</w:t>
            </w:r>
            <w:r w:rsidR="009A6E51" w:rsidRPr="009A6E51">
              <w:rPr>
                <w:rFonts w:ascii="仿宋" w:eastAsia="仿宋" w:hAnsi="仿宋" w:hint="eastAsia"/>
                <w:sz w:val="24"/>
                <w:szCs w:val="21"/>
              </w:rPr>
              <w:t>申请</w:t>
            </w:r>
            <w:r w:rsidR="009A6E51">
              <w:rPr>
                <w:rFonts w:ascii="仿宋" w:eastAsia="仿宋" w:hAnsi="仿宋" w:hint="eastAsia"/>
                <w:sz w:val="24"/>
                <w:szCs w:val="21"/>
              </w:rPr>
              <w:t>学位必须符合国家规定的法定条件。</w:t>
            </w:r>
          </w:p>
          <w:p w:rsidR="00A9047F" w:rsidRPr="00453ED2" w:rsidRDefault="00A9047F" w:rsidP="00CD416D">
            <w:pPr>
              <w:ind w:firstLineChars="200" w:firstLine="480"/>
              <w:rPr>
                <w:rFonts w:ascii="仿宋" w:eastAsia="仿宋" w:hAnsi="仿宋"/>
                <w:sz w:val="24"/>
                <w:szCs w:val="21"/>
              </w:rPr>
            </w:pPr>
            <w:r w:rsidRPr="00453ED2">
              <w:rPr>
                <w:rFonts w:ascii="仿宋" w:eastAsia="仿宋" w:hAnsi="仿宋"/>
                <w:sz w:val="24"/>
                <w:szCs w:val="21"/>
              </w:rPr>
              <w:t>2</w:t>
            </w:r>
            <w:r w:rsidRPr="00453ED2">
              <w:rPr>
                <w:rFonts w:ascii="仿宋" w:eastAsia="仿宋" w:hAnsi="仿宋" w:hint="eastAsia"/>
                <w:sz w:val="24"/>
                <w:szCs w:val="21"/>
              </w:rPr>
              <w:t>．</w:t>
            </w:r>
            <w:r w:rsidR="009A6E51">
              <w:rPr>
                <w:rFonts w:ascii="仿宋" w:eastAsia="仿宋" w:hAnsi="仿宋" w:hint="eastAsia"/>
                <w:sz w:val="24"/>
                <w:szCs w:val="21"/>
              </w:rPr>
              <w:t>学位申请材料必须齐全，内容全面真实。</w:t>
            </w:r>
          </w:p>
          <w:p w:rsidR="009A6E51" w:rsidRPr="009A6E51" w:rsidRDefault="00A9047F" w:rsidP="00CD416D">
            <w:pPr>
              <w:ind w:firstLineChars="200" w:firstLine="480"/>
              <w:rPr>
                <w:rFonts w:ascii="仿宋" w:eastAsia="仿宋" w:hAnsi="仿宋"/>
                <w:sz w:val="24"/>
                <w:szCs w:val="21"/>
              </w:rPr>
            </w:pPr>
            <w:r w:rsidRPr="00453ED2">
              <w:rPr>
                <w:rFonts w:ascii="仿宋" w:eastAsia="仿宋" w:hAnsi="仿宋"/>
                <w:sz w:val="24"/>
                <w:szCs w:val="21"/>
              </w:rPr>
              <w:t>3</w:t>
            </w:r>
            <w:r w:rsidRPr="00453ED2">
              <w:rPr>
                <w:rFonts w:ascii="仿宋" w:eastAsia="仿宋" w:hAnsi="仿宋" w:hint="eastAsia"/>
                <w:sz w:val="24"/>
                <w:szCs w:val="21"/>
              </w:rPr>
              <w:t>．</w:t>
            </w:r>
            <w:r w:rsidR="009A6E51" w:rsidRPr="009A6E51">
              <w:rPr>
                <w:rFonts w:ascii="仿宋" w:eastAsia="仿宋" w:hAnsi="仿宋" w:hint="eastAsia"/>
                <w:sz w:val="24"/>
                <w:szCs w:val="21"/>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A9047F" w:rsidRPr="00453ED2" w:rsidRDefault="009A6E51" w:rsidP="00CD416D">
            <w:pPr>
              <w:ind w:firstLineChars="200" w:firstLine="480"/>
              <w:rPr>
                <w:rFonts w:ascii="仿宋" w:eastAsia="仿宋" w:hAnsi="仿宋"/>
                <w:sz w:val="24"/>
                <w:szCs w:val="21"/>
              </w:rPr>
            </w:pPr>
            <w:r w:rsidRPr="009A6E51">
              <w:rPr>
                <w:rFonts w:ascii="仿宋" w:eastAsia="仿宋" w:hAnsi="仿宋" w:hint="eastAsia"/>
                <w:sz w:val="24"/>
                <w:szCs w:val="21"/>
              </w:rPr>
              <w:t>答辩委员会在认真审阅学位论文的基础上，对申请人进行公正、严肃、认真、负责的提问和无记名表决，并向校学位评定委员会提出授予或不授予硕士学位的建议。硕士</w:t>
            </w:r>
            <w:r w:rsidRPr="009A6E51">
              <w:rPr>
                <w:rFonts w:ascii="仿宋" w:eastAsia="仿宋" w:hAnsi="仿宋"/>
                <w:sz w:val="24"/>
                <w:szCs w:val="21"/>
              </w:rPr>
              <w:t>学位的授予</w:t>
            </w:r>
            <w:r w:rsidRPr="009A6E51">
              <w:rPr>
                <w:rFonts w:ascii="仿宋" w:eastAsia="仿宋" w:hAnsi="仿宋" w:hint="eastAsia"/>
                <w:sz w:val="24"/>
                <w:szCs w:val="21"/>
              </w:rPr>
              <w:t>应符合《中国政法大学学位授予办法》（法大发〔</w:t>
            </w:r>
            <w:r w:rsidRPr="009A6E51">
              <w:rPr>
                <w:rFonts w:ascii="仿宋" w:eastAsia="仿宋" w:hAnsi="仿宋"/>
                <w:sz w:val="24"/>
                <w:szCs w:val="21"/>
              </w:rPr>
              <w:t>2016〕44号</w:t>
            </w:r>
            <w:r w:rsidRPr="009A6E51">
              <w:rPr>
                <w:rFonts w:ascii="仿宋" w:eastAsia="仿宋" w:hAnsi="仿宋" w:hint="eastAsia"/>
                <w:sz w:val="24"/>
                <w:szCs w:val="21"/>
              </w:rPr>
              <w:t>）和</w:t>
            </w:r>
            <w:r w:rsidRPr="009A6E51">
              <w:rPr>
                <w:rFonts w:ascii="仿宋" w:eastAsia="仿宋" w:hAnsi="仿宋"/>
                <w:sz w:val="24"/>
                <w:szCs w:val="21"/>
              </w:rPr>
              <w:t>《中华人民共和国学位条例》的要求。</w:t>
            </w:r>
          </w:p>
          <w:p w:rsidR="002108CE" w:rsidRDefault="00A9047F" w:rsidP="00CD416D">
            <w:pPr>
              <w:ind w:firstLineChars="200" w:firstLine="480"/>
              <w:rPr>
                <w:rFonts w:ascii="仿宋" w:eastAsia="仿宋" w:hAnsi="仿宋"/>
                <w:sz w:val="24"/>
                <w:szCs w:val="21"/>
              </w:rPr>
            </w:pPr>
            <w:r w:rsidRPr="00453ED2">
              <w:rPr>
                <w:rFonts w:ascii="仿宋" w:eastAsia="仿宋" w:hAnsi="仿宋"/>
                <w:sz w:val="24"/>
                <w:szCs w:val="21"/>
              </w:rPr>
              <w:t>4</w:t>
            </w:r>
            <w:r w:rsidRPr="00453ED2">
              <w:rPr>
                <w:rFonts w:ascii="仿宋" w:eastAsia="仿宋" w:hAnsi="仿宋" w:hint="eastAsia"/>
                <w:sz w:val="24"/>
                <w:szCs w:val="21"/>
              </w:rPr>
              <w:t>．为保证学位论文质量，实行预答辩制度。</w:t>
            </w:r>
            <w:r w:rsidR="002108CE">
              <w:rPr>
                <w:rFonts w:ascii="仿宋" w:eastAsia="仿宋" w:hAnsi="仿宋" w:hint="eastAsia"/>
                <w:sz w:val="24"/>
                <w:szCs w:val="21"/>
              </w:rPr>
              <w:t>申请预答辩的时间为正式申请学位之前的一个学期，在</w:t>
            </w:r>
            <w:r w:rsidR="00686329">
              <w:rPr>
                <w:rFonts w:ascii="仿宋" w:eastAsia="仿宋" w:hAnsi="仿宋" w:hint="eastAsia"/>
                <w:sz w:val="24"/>
                <w:szCs w:val="21"/>
              </w:rPr>
              <w:t>学期结束</w:t>
            </w:r>
            <w:r w:rsidR="002108CE">
              <w:rPr>
                <w:rFonts w:ascii="仿宋" w:eastAsia="仿宋" w:hAnsi="仿宋" w:hint="eastAsia"/>
                <w:sz w:val="24"/>
                <w:szCs w:val="21"/>
              </w:rPr>
              <w:t>前完成。</w:t>
            </w:r>
          </w:p>
          <w:p w:rsidR="00C0746B" w:rsidRPr="00453ED2" w:rsidRDefault="00A9047F" w:rsidP="00CD416D">
            <w:pPr>
              <w:ind w:firstLineChars="200" w:firstLine="480"/>
              <w:rPr>
                <w:rFonts w:ascii="仿宋" w:eastAsia="仿宋" w:hAnsi="仿宋"/>
                <w:sz w:val="24"/>
                <w:szCs w:val="21"/>
              </w:rPr>
            </w:pPr>
            <w:r w:rsidRPr="00453ED2">
              <w:rPr>
                <w:rFonts w:ascii="仿宋" w:eastAsia="仿宋" w:hAnsi="仿宋" w:hint="eastAsia"/>
                <w:sz w:val="24"/>
                <w:szCs w:val="21"/>
              </w:rPr>
              <w:t>预答辩未通过的论文，不能进入答辩程序。学位论文的答辩及学位授予全过程，均应按有关规定严肃、认真、公正地进行。</w:t>
            </w:r>
          </w:p>
        </w:tc>
      </w:tr>
      <w:tr w:rsidR="00A9047F" w:rsidRPr="00931D6C" w:rsidTr="00CF416D">
        <w:trPr>
          <w:trHeight w:val="1207"/>
        </w:trPr>
        <w:tc>
          <w:tcPr>
            <w:tcW w:w="2269" w:type="dxa"/>
            <w:tcBorders>
              <w:top w:val="single" w:sz="4" w:space="0" w:color="auto"/>
              <w:bottom w:val="single" w:sz="4" w:space="0" w:color="auto"/>
              <w:right w:val="single" w:sz="4" w:space="0" w:color="auto"/>
            </w:tcBorders>
            <w:vAlign w:val="center"/>
          </w:tcPr>
          <w:p w:rsidR="00A9047F" w:rsidRPr="00931D6C" w:rsidRDefault="00A9047F" w:rsidP="00CD416D">
            <w:pPr>
              <w:jc w:val="left"/>
              <w:rPr>
                <w:rFonts w:ascii="Times New Roman" w:eastAsia="黑体" w:hAnsi="Times New Roman"/>
                <w:sz w:val="24"/>
                <w:szCs w:val="24"/>
              </w:rPr>
            </w:pPr>
            <w:r w:rsidRPr="00931D6C">
              <w:rPr>
                <w:rFonts w:ascii="Times New Roman" w:eastAsia="黑体" w:hAnsi="Times New Roman" w:hint="eastAsia"/>
                <w:sz w:val="24"/>
                <w:szCs w:val="24"/>
              </w:rPr>
              <w:t>十一、参考文献</w:t>
            </w:r>
          </w:p>
        </w:tc>
        <w:tc>
          <w:tcPr>
            <w:tcW w:w="6520" w:type="dxa"/>
            <w:gridSpan w:val="4"/>
            <w:tcBorders>
              <w:top w:val="single" w:sz="4" w:space="0" w:color="auto"/>
              <w:left w:val="single" w:sz="4" w:space="0" w:color="auto"/>
              <w:bottom w:val="single" w:sz="4" w:space="0" w:color="auto"/>
            </w:tcBorders>
            <w:vAlign w:val="center"/>
          </w:tcPr>
          <w:p w:rsidR="00527C00" w:rsidRPr="007207AC" w:rsidRDefault="00527C00" w:rsidP="00CD416D">
            <w:pPr>
              <w:ind w:firstLineChars="200" w:firstLine="482"/>
              <w:rPr>
                <w:rFonts w:eastAsia="仿宋"/>
                <w:b/>
                <w:sz w:val="24"/>
              </w:rPr>
            </w:pPr>
            <w:r w:rsidRPr="007207AC">
              <w:rPr>
                <w:rFonts w:eastAsia="仿宋" w:hint="eastAsia"/>
                <w:b/>
                <w:sz w:val="24"/>
              </w:rPr>
              <w:t>一、必读文献（</w:t>
            </w:r>
            <w:r w:rsidRPr="007207AC">
              <w:rPr>
                <w:rFonts w:eastAsia="仿宋" w:hint="eastAsia"/>
                <w:b/>
                <w:sz w:val="24"/>
              </w:rPr>
              <w:t>10</w:t>
            </w:r>
            <w:r w:rsidRPr="007207AC">
              <w:rPr>
                <w:rFonts w:eastAsia="仿宋" w:hint="eastAsia"/>
                <w:b/>
                <w:sz w:val="24"/>
              </w:rPr>
              <w:t>本）</w:t>
            </w:r>
          </w:p>
          <w:p w:rsidR="00527C00" w:rsidRPr="007207AC" w:rsidRDefault="00527C00" w:rsidP="00CD416D">
            <w:pPr>
              <w:ind w:firstLineChars="200" w:firstLine="482"/>
              <w:rPr>
                <w:rFonts w:eastAsia="仿宋"/>
                <w:b/>
                <w:sz w:val="24"/>
              </w:rPr>
            </w:pPr>
            <w:r w:rsidRPr="007207AC">
              <w:rPr>
                <w:rFonts w:eastAsia="仿宋" w:hint="eastAsia"/>
                <w:b/>
                <w:sz w:val="24"/>
              </w:rPr>
              <w:t>中文原著</w:t>
            </w:r>
          </w:p>
          <w:p w:rsidR="00527C00" w:rsidRPr="007207AC" w:rsidRDefault="00527C00" w:rsidP="00CD416D">
            <w:pPr>
              <w:ind w:firstLineChars="200" w:firstLine="480"/>
              <w:rPr>
                <w:rFonts w:eastAsia="仿宋"/>
                <w:sz w:val="24"/>
              </w:rPr>
            </w:pPr>
            <w:r w:rsidRPr="007207AC">
              <w:rPr>
                <w:rFonts w:eastAsia="仿宋" w:hint="eastAsia"/>
                <w:sz w:val="24"/>
              </w:rPr>
              <w:t>1.</w:t>
            </w:r>
            <w:r w:rsidRPr="007207AC">
              <w:rPr>
                <w:rFonts w:eastAsia="仿宋" w:hint="eastAsia"/>
                <w:sz w:val="24"/>
              </w:rPr>
              <w:t>徐忠明：《法学与文学之间》，中国政法大学出版社</w:t>
            </w:r>
            <w:r w:rsidRPr="007207AC">
              <w:rPr>
                <w:rFonts w:eastAsia="仿宋" w:hint="eastAsia"/>
                <w:sz w:val="24"/>
              </w:rPr>
              <w:t>2000</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2.</w:t>
            </w:r>
            <w:r w:rsidRPr="007207AC">
              <w:rPr>
                <w:rFonts w:eastAsia="仿宋" w:hint="eastAsia"/>
                <w:sz w:val="24"/>
              </w:rPr>
              <w:t>梁治平：《法意与人情》，中国法制出版社</w:t>
            </w:r>
            <w:r w:rsidRPr="007207AC">
              <w:rPr>
                <w:rFonts w:eastAsia="仿宋" w:hint="eastAsia"/>
                <w:sz w:val="24"/>
              </w:rPr>
              <w:t>2004</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3.</w:t>
            </w:r>
            <w:r w:rsidRPr="007207AC">
              <w:rPr>
                <w:rFonts w:eastAsia="仿宋" w:hint="eastAsia"/>
                <w:sz w:val="24"/>
              </w:rPr>
              <w:t>苏力：《法律与文学》，三联书店</w:t>
            </w:r>
            <w:r w:rsidRPr="007207AC">
              <w:rPr>
                <w:rFonts w:eastAsia="仿宋"/>
                <w:sz w:val="24"/>
              </w:rPr>
              <w:t xml:space="preserve"> 2006</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4.</w:t>
            </w:r>
            <w:r w:rsidRPr="007207AC">
              <w:rPr>
                <w:rFonts w:eastAsia="仿宋" w:hint="eastAsia"/>
                <w:sz w:val="24"/>
              </w:rPr>
              <w:t>冯象：《木腿正义》，北京大学出版社</w:t>
            </w:r>
            <w:r w:rsidRPr="007207AC">
              <w:rPr>
                <w:rFonts w:eastAsia="仿宋" w:hint="eastAsia"/>
                <w:sz w:val="24"/>
              </w:rPr>
              <w:t>2007</w:t>
            </w:r>
            <w:r w:rsidRPr="007207AC">
              <w:rPr>
                <w:rFonts w:eastAsia="仿宋" w:hint="eastAsia"/>
                <w:sz w:val="24"/>
              </w:rPr>
              <w:t>年。</w:t>
            </w:r>
          </w:p>
          <w:p w:rsidR="00527C00" w:rsidRPr="007207AC" w:rsidRDefault="00527C00" w:rsidP="00CD416D">
            <w:pPr>
              <w:ind w:firstLineChars="200" w:firstLine="482"/>
              <w:rPr>
                <w:rFonts w:eastAsia="仿宋"/>
                <w:b/>
                <w:sz w:val="24"/>
              </w:rPr>
            </w:pPr>
            <w:r w:rsidRPr="007207AC">
              <w:rPr>
                <w:rFonts w:eastAsia="仿宋" w:hint="eastAsia"/>
                <w:b/>
                <w:sz w:val="24"/>
              </w:rPr>
              <w:t>中文译著</w:t>
            </w:r>
          </w:p>
          <w:p w:rsidR="00527C00" w:rsidRPr="007207AC" w:rsidRDefault="00527C00" w:rsidP="00CD416D">
            <w:pPr>
              <w:ind w:firstLineChars="200" w:firstLine="480"/>
              <w:rPr>
                <w:rFonts w:eastAsia="仿宋"/>
                <w:sz w:val="24"/>
              </w:rPr>
            </w:pPr>
            <w:r w:rsidRPr="007207AC">
              <w:rPr>
                <w:rFonts w:eastAsia="仿宋" w:hint="eastAsia"/>
                <w:sz w:val="24"/>
              </w:rPr>
              <w:t>5.[</w:t>
            </w:r>
            <w:r w:rsidRPr="007207AC">
              <w:rPr>
                <w:rFonts w:eastAsia="仿宋" w:hint="eastAsia"/>
                <w:sz w:val="24"/>
              </w:rPr>
              <w:t>法</w:t>
            </w:r>
            <w:r w:rsidRPr="007207AC">
              <w:rPr>
                <w:rFonts w:eastAsia="仿宋" w:hint="eastAsia"/>
                <w:sz w:val="24"/>
              </w:rPr>
              <w:t>]</w:t>
            </w:r>
            <w:r w:rsidRPr="007207AC">
              <w:rPr>
                <w:rFonts w:eastAsia="仿宋" w:hint="eastAsia"/>
                <w:sz w:val="24"/>
              </w:rPr>
              <w:t>孟德斯鸠：《论法的精神》，张</w:t>
            </w:r>
            <w:proofErr w:type="gramStart"/>
            <w:r w:rsidRPr="007207AC">
              <w:rPr>
                <w:rFonts w:eastAsia="仿宋" w:hint="eastAsia"/>
                <w:sz w:val="24"/>
              </w:rPr>
              <w:t>雁深译</w:t>
            </w:r>
            <w:proofErr w:type="gramEnd"/>
            <w:r w:rsidRPr="007207AC">
              <w:rPr>
                <w:rFonts w:eastAsia="仿宋" w:hint="eastAsia"/>
                <w:sz w:val="24"/>
              </w:rPr>
              <w:t>，商务印书馆</w:t>
            </w:r>
            <w:r w:rsidRPr="007207AC">
              <w:rPr>
                <w:rFonts w:eastAsia="仿宋"/>
                <w:sz w:val="24"/>
              </w:rPr>
              <w:t>1963</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6.[</w:t>
            </w:r>
            <w:r w:rsidRPr="007207AC">
              <w:rPr>
                <w:rFonts w:eastAsia="仿宋" w:hint="eastAsia"/>
                <w:sz w:val="24"/>
              </w:rPr>
              <w:t>美</w:t>
            </w:r>
            <w:r w:rsidRPr="007207AC">
              <w:rPr>
                <w:rFonts w:eastAsia="仿宋" w:hint="eastAsia"/>
                <w:sz w:val="24"/>
              </w:rPr>
              <w:t>]</w:t>
            </w:r>
            <w:r w:rsidRPr="007207AC">
              <w:rPr>
                <w:rFonts w:eastAsia="仿宋" w:hint="eastAsia"/>
                <w:sz w:val="24"/>
              </w:rPr>
              <w:t>波斯纳：《法律与文学》，</w:t>
            </w:r>
            <w:r w:rsidR="001A17E2">
              <w:fldChar w:fldCharType="begin"/>
            </w:r>
            <w:r w:rsidR="001A17E2">
              <w:instrText xml:space="preserve"> HYPERLINK "javascript:open_window(%22http://opac.nlc.gov.cn:80/F/4567VT1TQ3GACAIU3421I5DGBMUUDHTQ48H1HV1GKLRIAG5GKR-51940?func=service&amp;doc_number=002208890&amp;line_number=0011&amp;service_type=TAG%22);" </w:instrText>
            </w:r>
            <w:r w:rsidR="001A17E2">
              <w:fldChar w:fldCharType="separate"/>
            </w:r>
            <w:r w:rsidRPr="007207AC">
              <w:rPr>
                <w:rFonts w:eastAsia="仿宋" w:hint="eastAsia"/>
                <w:sz w:val="24"/>
              </w:rPr>
              <w:t>李国庆译</w:t>
            </w:r>
            <w:r w:rsidR="001A17E2">
              <w:rPr>
                <w:rFonts w:eastAsia="仿宋"/>
                <w:sz w:val="24"/>
              </w:rPr>
              <w:fldChar w:fldCharType="end"/>
            </w:r>
            <w:r w:rsidRPr="007207AC">
              <w:rPr>
                <w:rFonts w:eastAsia="仿宋" w:hint="eastAsia"/>
                <w:sz w:val="24"/>
              </w:rPr>
              <w:t>，中国政法大学出版社</w:t>
            </w:r>
            <w:r w:rsidRPr="007207AC">
              <w:rPr>
                <w:rFonts w:eastAsia="仿宋"/>
                <w:sz w:val="24"/>
              </w:rPr>
              <w:t>2002</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7.[</w:t>
            </w:r>
            <w:r w:rsidRPr="007207AC">
              <w:rPr>
                <w:rFonts w:eastAsia="仿宋" w:hint="eastAsia"/>
                <w:sz w:val="24"/>
              </w:rPr>
              <w:t>美</w:t>
            </w:r>
            <w:r w:rsidRPr="007207AC">
              <w:rPr>
                <w:rFonts w:eastAsia="仿宋" w:hint="eastAsia"/>
                <w:sz w:val="24"/>
              </w:rPr>
              <w:t>]</w:t>
            </w:r>
            <w:r w:rsidRPr="007207AC">
              <w:rPr>
                <w:rFonts w:eastAsia="仿宋" w:hint="eastAsia"/>
                <w:sz w:val="24"/>
              </w:rPr>
              <w:t>富勒：《法律的道德性》，</w:t>
            </w:r>
            <w:r w:rsidR="001A17E2">
              <w:fldChar w:fldCharType="begin"/>
            </w:r>
            <w:r w:rsidR="001A17E2">
              <w:instrText xml:space="preserve"> HYPERLINK "javascript:open_window(%22http://opac.nlc.gov.cn:80/F/2AP8NLBY7G2ERJLF34J3NC747EK8HSYPVCJCFXVJNIV5KX56KC-36727?func=service&amp;doc_number=004571688&amp;line_number=0011&amp;service_type=TAG%22);" </w:instrText>
            </w:r>
            <w:r w:rsidR="001A17E2">
              <w:fldChar w:fldCharType="separate"/>
            </w:r>
            <w:proofErr w:type="gramStart"/>
            <w:r w:rsidRPr="007207AC">
              <w:rPr>
                <w:rFonts w:eastAsia="仿宋" w:hint="eastAsia"/>
                <w:sz w:val="24"/>
              </w:rPr>
              <w:t>郑戈译</w:t>
            </w:r>
            <w:proofErr w:type="gramEnd"/>
            <w:r w:rsidR="001A17E2">
              <w:rPr>
                <w:rFonts w:eastAsia="仿宋"/>
                <w:sz w:val="24"/>
              </w:rPr>
              <w:fldChar w:fldCharType="end"/>
            </w:r>
            <w:r w:rsidRPr="007207AC">
              <w:rPr>
                <w:rFonts w:eastAsia="仿宋" w:hint="eastAsia"/>
                <w:sz w:val="24"/>
              </w:rPr>
              <w:t>，</w:t>
            </w:r>
            <w:r w:rsidR="00677157">
              <w:rPr>
                <w:rFonts w:eastAsia="仿宋" w:hint="eastAsia"/>
                <w:sz w:val="24"/>
              </w:rPr>
              <w:t>商务印书馆</w:t>
            </w:r>
            <w:r w:rsidRPr="007207AC">
              <w:rPr>
                <w:rFonts w:eastAsia="仿宋"/>
                <w:sz w:val="24"/>
              </w:rPr>
              <w:t>2007</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8.[</w:t>
            </w:r>
            <w:r w:rsidRPr="007207AC">
              <w:rPr>
                <w:rFonts w:eastAsia="仿宋" w:hint="eastAsia"/>
                <w:sz w:val="24"/>
              </w:rPr>
              <w:t>美</w:t>
            </w:r>
            <w:r w:rsidRPr="007207AC">
              <w:rPr>
                <w:rFonts w:eastAsia="仿宋" w:hint="eastAsia"/>
                <w:sz w:val="24"/>
              </w:rPr>
              <w:t>]</w:t>
            </w:r>
            <w:r w:rsidRPr="007207AC">
              <w:rPr>
                <w:rFonts w:eastAsia="仿宋" w:hint="eastAsia"/>
                <w:sz w:val="24"/>
              </w:rPr>
              <w:t>努斯鲍姆：《诗性正义》，丁晓东译，北京大学出版社</w:t>
            </w:r>
            <w:r w:rsidRPr="007207AC">
              <w:rPr>
                <w:rFonts w:eastAsia="仿宋" w:hint="eastAsia"/>
                <w:sz w:val="24"/>
              </w:rPr>
              <w:t>2010</w:t>
            </w:r>
            <w:r w:rsidRPr="007207AC">
              <w:rPr>
                <w:rFonts w:eastAsia="仿宋" w:hint="eastAsia"/>
                <w:sz w:val="24"/>
              </w:rPr>
              <w:t>年。</w:t>
            </w:r>
          </w:p>
          <w:p w:rsidR="00527C00" w:rsidRPr="007207AC" w:rsidRDefault="00527C00" w:rsidP="00CD416D">
            <w:pPr>
              <w:ind w:firstLineChars="200" w:firstLine="482"/>
              <w:rPr>
                <w:rFonts w:eastAsia="仿宋"/>
                <w:b/>
                <w:sz w:val="24"/>
              </w:rPr>
            </w:pPr>
            <w:r w:rsidRPr="007207AC">
              <w:rPr>
                <w:rFonts w:eastAsia="仿宋"/>
                <w:b/>
                <w:sz w:val="24"/>
              </w:rPr>
              <w:t>外文文献</w:t>
            </w:r>
          </w:p>
          <w:p w:rsidR="00527C00" w:rsidRPr="007207AC" w:rsidRDefault="00527C00" w:rsidP="00CD416D">
            <w:pPr>
              <w:ind w:firstLineChars="200" w:firstLine="480"/>
              <w:rPr>
                <w:rFonts w:eastAsia="仿宋"/>
                <w:sz w:val="24"/>
              </w:rPr>
            </w:pPr>
            <w:r w:rsidRPr="007207AC">
              <w:rPr>
                <w:rFonts w:eastAsia="仿宋" w:hint="eastAsia"/>
                <w:sz w:val="24"/>
              </w:rPr>
              <w:t>9.</w:t>
            </w:r>
            <w:r w:rsidRPr="007207AC">
              <w:rPr>
                <w:rFonts w:eastAsia="仿宋"/>
                <w:sz w:val="24"/>
              </w:rPr>
              <w:t xml:space="preserve"> Austin </w:t>
            </w:r>
            <w:proofErr w:type="spellStart"/>
            <w:r w:rsidRPr="007207AC">
              <w:rPr>
                <w:rFonts w:eastAsia="仿宋"/>
                <w:sz w:val="24"/>
              </w:rPr>
              <w:t>Sarat</w:t>
            </w:r>
            <w:proofErr w:type="spellEnd"/>
            <w:r w:rsidRPr="007207AC">
              <w:rPr>
                <w:rFonts w:eastAsia="仿宋"/>
                <w:sz w:val="24"/>
              </w:rPr>
              <w:t xml:space="preserve">, Matthew Anderson, </w:t>
            </w:r>
            <w:proofErr w:type="spellStart"/>
            <w:r w:rsidRPr="007207AC">
              <w:rPr>
                <w:rFonts w:eastAsia="仿宋"/>
                <w:sz w:val="24"/>
              </w:rPr>
              <w:t>Cathrine</w:t>
            </w:r>
            <w:proofErr w:type="spellEnd"/>
            <w:r w:rsidRPr="007207AC">
              <w:rPr>
                <w:rFonts w:eastAsia="仿宋"/>
                <w:sz w:val="24"/>
              </w:rPr>
              <w:t xml:space="preserve"> O Frank</w:t>
            </w:r>
            <w:r w:rsidRPr="007207AC">
              <w:rPr>
                <w:rFonts w:eastAsia="仿宋" w:hint="eastAsia"/>
                <w:sz w:val="24"/>
              </w:rPr>
              <w:t xml:space="preserve">, </w:t>
            </w:r>
            <w:r w:rsidRPr="007207AC">
              <w:rPr>
                <w:rFonts w:eastAsia="仿宋"/>
                <w:sz w:val="24"/>
              </w:rPr>
              <w:t>Law and the humanities, Cambridge University Press, 2010</w:t>
            </w:r>
          </w:p>
          <w:p w:rsidR="00527C00" w:rsidRPr="007207AC" w:rsidRDefault="00527C00" w:rsidP="00CD416D">
            <w:pPr>
              <w:ind w:firstLineChars="200" w:firstLine="480"/>
              <w:rPr>
                <w:rFonts w:eastAsia="仿宋"/>
                <w:sz w:val="24"/>
              </w:rPr>
            </w:pPr>
            <w:r w:rsidRPr="007207AC">
              <w:rPr>
                <w:rFonts w:eastAsia="仿宋" w:hint="eastAsia"/>
                <w:sz w:val="24"/>
              </w:rPr>
              <w:t>10.</w:t>
            </w:r>
            <w:r w:rsidRPr="007207AC">
              <w:rPr>
                <w:rFonts w:eastAsia="仿宋"/>
                <w:sz w:val="24"/>
              </w:rPr>
              <w:t xml:space="preserve">Leon </w:t>
            </w:r>
            <w:proofErr w:type="spellStart"/>
            <w:r w:rsidRPr="007207AC">
              <w:rPr>
                <w:rFonts w:eastAsia="仿宋"/>
                <w:sz w:val="24"/>
              </w:rPr>
              <w:t>Petrazycki</w:t>
            </w:r>
            <w:proofErr w:type="spellEnd"/>
            <w:r w:rsidRPr="007207AC">
              <w:rPr>
                <w:rFonts w:eastAsia="仿宋" w:hint="eastAsia"/>
                <w:sz w:val="24"/>
              </w:rPr>
              <w:t xml:space="preserve">, </w:t>
            </w:r>
            <w:r w:rsidRPr="007207AC">
              <w:rPr>
                <w:rFonts w:eastAsia="仿宋"/>
                <w:sz w:val="24"/>
              </w:rPr>
              <w:t>Law and morality, New Brunswick : Translation Publishers, 2011</w:t>
            </w:r>
          </w:p>
          <w:p w:rsidR="00527C00" w:rsidRPr="00536B3E" w:rsidRDefault="00527C00" w:rsidP="00CD416D">
            <w:pPr>
              <w:ind w:firstLineChars="200" w:firstLine="480"/>
              <w:rPr>
                <w:rFonts w:ascii="Times New Roman" w:eastAsia="仿宋" w:hAnsi="Times New Roman"/>
                <w:sz w:val="24"/>
                <w:szCs w:val="24"/>
              </w:rPr>
            </w:pPr>
          </w:p>
          <w:p w:rsidR="00527C00" w:rsidRPr="007207AC" w:rsidRDefault="00527C00" w:rsidP="00CD416D">
            <w:pPr>
              <w:ind w:firstLineChars="200" w:firstLine="482"/>
              <w:rPr>
                <w:rFonts w:eastAsia="仿宋"/>
                <w:b/>
                <w:sz w:val="24"/>
              </w:rPr>
            </w:pPr>
            <w:r w:rsidRPr="007207AC">
              <w:rPr>
                <w:rFonts w:eastAsia="仿宋" w:hint="eastAsia"/>
                <w:b/>
                <w:sz w:val="24"/>
              </w:rPr>
              <w:lastRenderedPageBreak/>
              <w:t>二、选读文献（不超过</w:t>
            </w:r>
            <w:r w:rsidRPr="007207AC">
              <w:rPr>
                <w:rFonts w:eastAsia="仿宋" w:hint="eastAsia"/>
                <w:b/>
                <w:sz w:val="24"/>
              </w:rPr>
              <w:t>20</w:t>
            </w:r>
            <w:r w:rsidRPr="007207AC">
              <w:rPr>
                <w:rFonts w:eastAsia="仿宋" w:hint="eastAsia"/>
                <w:b/>
                <w:sz w:val="24"/>
              </w:rPr>
              <w:t>本）</w:t>
            </w:r>
          </w:p>
          <w:p w:rsidR="00527C00" w:rsidRPr="007207AC" w:rsidRDefault="00527C00" w:rsidP="00CD416D">
            <w:pPr>
              <w:ind w:firstLineChars="200" w:firstLine="482"/>
              <w:rPr>
                <w:rFonts w:eastAsia="仿宋"/>
                <w:b/>
                <w:sz w:val="24"/>
              </w:rPr>
            </w:pPr>
            <w:r w:rsidRPr="007207AC">
              <w:rPr>
                <w:rFonts w:eastAsia="仿宋" w:hint="eastAsia"/>
                <w:b/>
                <w:sz w:val="24"/>
              </w:rPr>
              <w:t>中文原著</w:t>
            </w:r>
          </w:p>
          <w:p w:rsidR="00527C00" w:rsidRPr="007207AC" w:rsidRDefault="00527C00" w:rsidP="00CD416D">
            <w:pPr>
              <w:ind w:firstLineChars="200" w:firstLine="480"/>
              <w:rPr>
                <w:rFonts w:eastAsia="仿宋"/>
                <w:sz w:val="24"/>
              </w:rPr>
            </w:pPr>
            <w:r w:rsidRPr="007207AC">
              <w:rPr>
                <w:rFonts w:eastAsia="仿宋" w:hint="eastAsia"/>
                <w:sz w:val="24"/>
              </w:rPr>
              <w:t>1.</w:t>
            </w:r>
            <w:r w:rsidRPr="007207AC">
              <w:rPr>
                <w:rFonts w:eastAsia="仿宋" w:hint="eastAsia"/>
                <w:sz w:val="24"/>
              </w:rPr>
              <w:t>王人博：《法治论》，山东人民出版社</w:t>
            </w:r>
            <w:r w:rsidRPr="007207AC">
              <w:rPr>
                <w:rFonts w:eastAsia="仿宋"/>
                <w:sz w:val="24"/>
              </w:rPr>
              <w:t>1989</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2.</w:t>
            </w:r>
            <w:r w:rsidRPr="007207AC">
              <w:rPr>
                <w:rFonts w:eastAsia="仿宋" w:hint="eastAsia"/>
                <w:sz w:val="24"/>
              </w:rPr>
              <w:t>余宗其：《文学与法律的交叉地》，春风文艺出版社</w:t>
            </w:r>
            <w:r w:rsidRPr="007207AC">
              <w:rPr>
                <w:rFonts w:eastAsia="仿宋"/>
                <w:sz w:val="24"/>
              </w:rPr>
              <w:t>1995</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3.</w:t>
            </w:r>
            <w:r w:rsidRPr="007207AC">
              <w:rPr>
                <w:rFonts w:eastAsia="仿宋" w:hint="eastAsia"/>
                <w:sz w:val="24"/>
              </w:rPr>
              <w:t>苏力：《法治及其本土资源》，中国政法大学出版社</w:t>
            </w:r>
            <w:r w:rsidRPr="007207AC">
              <w:rPr>
                <w:rFonts w:eastAsia="仿宋" w:hint="eastAsia"/>
                <w:sz w:val="24"/>
              </w:rPr>
              <w:t>1996</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4.</w:t>
            </w:r>
            <w:r w:rsidRPr="007207AC">
              <w:rPr>
                <w:rFonts w:eastAsia="仿宋" w:hint="eastAsia"/>
                <w:sz w:val="24"/>
              </w:rPr>
              <w:t>瞿同祖：《中国法律与中国社会》，中国政法大学</w:t>
            </w:r>
            <w:r w:rsidRPr="007207AC">
              <w:rPr>
                <w:rFonts w:eastAsia="仿宋"/>
                <w:sz w:val="24"/>
              </w:rPr>
              <w:t>1998</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5.</w:t>
            </w:r>
            <w:r w:rsidRPr="007207AC">
              <w:rPr>
                <w:rFonts w:eastAsia="仿宋" w:hint="eastAsia"/>
                <w:sz w:val="24"/>
              </w:rPr>
              <w:t>徐忠明：《包公故事</w:t>
            </w:r>
            <w:r w:rsidR="00E91A75" w:rsidRPr="007207AC">
              <w:rPr>
                <w:rFonts w:eastAsia="仿宋" w:hint="eastAsia"/>
                <w:sz w:val="24"/>
              </w:rPr>
              <w:t>：一个考察中国法律文化的视角</w:t>
            </w:r>
            <w:r w:rsidRPr="007207AC">
              <w:rPr>
                <w:rFonts w:eastAsia="仿宋" w:hint="eastAsia"/>
                <w:sz w:val="24"/>
              </w:rPr>
              <w:t>》，中国政法大学出版社</w:t>
            </w:r>
            <w:r w:rsidRPr="007207AC">
              <w:rPr>
                <w:rFonts w:eastAsia="仿宋" w:hint="eastAsia"/>
                <w:sz w:val="24"/>
              </w:rPr>
              <w:t>2002</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6.</w:t>
            </w:r>
            <w:r w:rsidRPr="007207AC">
              <w:rPr>
                <w:rFonts w:eastAsia="仿宋" w:hint="eastAsia"/>
                <w:sz w:val="24"/>
              </w:rPr>
              <w:t>余宗其：《中国文学与中国法律》，中国政法大学出版社</w:t>
            </w:r>
            <w:r w:rsidRPr="007207AC">
              <w:rPr>
                <w:rFonts w:eastAsia="仿宋"/>
                <w:sz w:val="24"/>
              </w:rPr>
              <w:t>2002</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7.</w:t>
            </w:r>
            <w:r w:rsidRPr="007207AC">
              <w:rPr>
                <w:rFonts w:eastAsia="仿宋" w:hint="eastAsia"/>
                <w:sz w:val="24"/>
              </w:rPr>
              <w:t>余宗其：《外国文学与外国法律》，中国政法大学出版社</w:t>
            </w:r>
            <w:r w:rsidRPr="007207AC">
              <w:rPr>
                <w:rFonts w:eastAsia="仿宋"/>
                <w:sz w:val="24"/>
              </w:rPr>
              <w:t>2003</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8.</w:t>
            </w:r>
            <w:r w:rsidRPr="007207AC">
              <w:rPr>
                <w:rFonts w:eastAsia="仿宋" w:hint="eastAsia"/>
                <w:sz w:val="24"/>
              </w:rPr>
              <w:t>张万洪等：《缤纷法影</w:t>
            </w:r>
            <w:r w:rsidRPr="007207AC">
              <w:rPr>
                <w:rFonts w:eastAsia="仿宋"/>
                <w:sz w:val="24"/>
              </w:rPr>
              <w:t>——</w:t>
            </w:r>
            <w:r w:rsidRPr="007207AC">
              <w:rPr>
                <w:rFonts w:eastAsia="仿宋" w:hint="eastAsia"/>
                <w:sz w:val="24"/>
              </w:rPr>
              <w:t>美国电影中的法律》，法律出版社</w:t>
            </w:r>
            <w:r w:rsidRPr="007207AC">
              <w:rPr>
                <w:rFonts w:eastAsia="仿宋"/>
                <w:sz w:val="24"/>
              </w:rPr>
              <w:t>2012</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9.</w:t>
            </w:r>
            <w:r w:rsidRPr="007207AC">
              <w:rPr>
                <w:rFonts w:eastAsia="仿宋" w:hint="eastAsia"/>
                <w:sz w:val="24"/>
              </w:rPr>
              <w:t>陈文琼：《国家政治语境中的“法律与文学”》，中国社会科学出版社</w:t>
            </w:r>
            <w:r w:rsidRPr="007207AC">
              <w:rPr>
                <w:rFonts w:eastAsia="仿宋" w:hint="eastAsia"/>
                <w:sz w:val="24"/>
              </w:rPr>
              <w:t>2013</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10.</w:t>
            </w:r>
            <w:r w:rsidRPr="007207AC">
              <w:rPr>
                <w:rFonts w:eastAsia="仿宋" w:hint="eastAsia"/>
                <w:sz w:val="24"/>
              </w:rPr>
              <w:t>黄震云、董燕：《法治文学研究》，中国古文献出版社</w:t>
            </w:r>
            <w:r w:rsidRPr="007207AC">
              <w:rPr>
                <w:rFonts w:eastAsia="仿宋" w:hint="eastAsia"/>
                <w:sz w:val="24"/>
              </w:rPr>
              <w:t>2016</w:t>
            </w:r>
            <w:r w:rsidRPr="007207AC">
              <w:rPr>
                <w:rFonts w:eastAsia="仿宋" w:hint="eastAsia"/>
                <w:sz w:val="24"/>
              </w:rPr>
              <w:t>年。</w:t>
            </w:r>
          </w:p>
          <w:p w:rsidR="00527C00" w:rsidRPr="007207AC" w:rsidRDefault="00527C00" w:rsidP="00CD416D">
            <w:pPr>
              <w:ind w:firstLineChars="200" w:firstLine="482"/>
              <w:rPr>
                <w:rFonts w:eastAsia="仿宋"/>
                <w:b/>
                <w:sz w:val="24"/>
              </w:rPr>
            </w:pPr>
            <w:r w:rsidRPr="007207AC">
              <w:rPr>
                <w:rFonts w:eastAsia="仿宋" w:hint="eastAsia"/>
                <w:b/>
                <w:sz w:val="24"/>
              </w:rPr>
              <w:t>中文译著</w:t>
            </w:r>
          </w:p>
          <w:p w:rsidR="00527C00" w:rsidRPr="007207AC" w:rsidRDefault="00527C00" w:rsidP="00CD416D">
            <w:pPr>
              <w:ind w:firstLineChars="200" w:firstLine="480"/>
              <w:rPr>
                <w:rFonts w:eastAsia="仿宋"/>
                <w:sz w:val="24"/>
              </w:rPr>
            </w:pPr>
            <w:r w:rsidRPr="007207AC">
              <w:rPr>
                <w:rFonts w:eastAsia="仿宋" w:hint="eastAsia"/>
                <w:sz w:val="24"/>
              </w:rPr>
              <w:t>11.[</w:t>
            </w:r>
            <w:r w:rsidRPr="007207AC">
              <w:rPr>
                <w:rFonts w:eastAsia="仿宋" w:hint="eastAsia"/>
                <w:sz w:val="24"/>
              </w:rPr>
              <w:t>德</w:t>
            </w:r>
            <w:r w:rsidRPr="007207AC">
              <w:rPr>
                <w:rFonts w:eastAsia="仿宋" w:hint="eastAsia"/>
                <w:sz w:val="24"/>
              </w:rPr>
              <w:t>]</w:t>
            </w:r>
            <w:r w:rsidRPr="007207AC">
              <w:rPr>
                <w:rFonts w:eastAsia="仿宋" w:hint="eastAsia"/>
                <w:sz w:val="24"/>
              </w:rPr>
              <w:t>黑格尔：《法哲学原理》，范扬、张企泰译，商务印书馆</w:t>
            </w:r>
            <w:r w:rsidRPr="007207AC">
              <w:rPr>
                <w:rFonts w:eastAsia="仿宋"/>
                <w:sz w:val="24"/>
              </w:rPr>
              <w:t>1961</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12.</w:t>
            </w:r>
            <w:r w:rsidRPr="007207AC">
              <w:rPr>
                <w:rFonts w:eastAsia="仿宋"/>
                <w:sz w:val="24"/>
              </w:rPr>
              <w:t>[</w:t>
            </w:r>
            <w:r w:rsidRPr="007207AC">
              <w:rPr>
                <w:rFonts w:eastAsia="仿宋" w:hint="eastAsia"/>
                <w:sz w:val="24"/>
              </w:rPr>
              <w:t>苏</w:t>
            </w:r>
            <w:r w:rsidRPr="007207AC">
              <w:rPr>
                <w:rFonts w:eastAsia="仿宋"/>
                <w:sz w:val="24"/>
              </w:rPr>
              <w:t>]</w:t>
            </w:r>
            <w:r w:rsidRPr="007207AC">
              <w:rPr>
                <w:rFonts w:eastAsia="仿宋" w:hint="eastAsia"/>
                <w:sz w:val="24"/>
              </w:rPr>
              <w:t>阿达莫夫：《侦探文学和我》，</w:t>
            </w:r>
            <w:r w:rsidR="001A17E2">
              <w:fldChar w:fldCharType="begin"/>
            </w:r>
            <w:r w:rsidR="001A17E2">
              <w:instrText xml:space="preserve"> HYPERLINK "javascript:open_window(%22http://opac.nlc.gov.cn:80/F/NVFX37UN1823YGEVFD6JSSENX9G8Y5YBBSQJSU4C1JIV</w:instrText>
            </w:r>
            <w:r w:rsidR="001A17E2">
              <w:instrText xml:space="preserve">TJCYKQ-01531?func=service&amp;doc_number=003160915&amp;line_number=0011&amp;service_type=TAG%22);" </w:instrText>
            </w:r>
            <w:r w:rsidR="001A17E2">
              <w:fldChar w:fldCharType="separate"/>
            </w:r>
            <w:r w:rsidRPr="007207AC">
              <w:rPr>
                <w:rFonts w:eastAsia="仿宋" w:hint="eastAsia"/>
                <w:sz w:val="24"/>
              </w:rPr>
              <w:t>尹明华、李佑华译</w:t>
            </w:r>
            <w:r w:rsidR="001A17E2">
              <w:rPr>
                <w:rFonts w:eastAsia="仿宋"/>
                <w:sz w:val="24"/>
              </w:rPr>
              <w:fldChar w:fldCharType="end"/>
            </w:r>
            <w:r w:rsidRPr="007207AC">
              <w:rPr>
                <w:rFonts w:eastAsia="仿宋" w:hint="eastAsia"/>
                <w:sz w:val="24"/>
              </w:rPr>
              <w:t>，群众出版社</w:t>
            </w:r>
            <w:r w:rsidRPr="007207AC">
              <w:rPr>
                <w:rFonts w:eastAsia="仿宋"/>
                <w:sz w:val="24"/>
              </w:rPr>
              <w:t>1988</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13.</w:t>
            </w:r>
            <w:r w:rsidRPr="007207AC">
              <w:rPr>
                <w:rFonts w:eastAsia="仿宋"/>
                <w:sz w:val="24"/>
              </w:rPr>
              <w:t xml:space="preserve"> [</w:t>
            </w:r>
            <w:r w:rsidRPr="007207AC">
              <w:rPr>
                <w:rFonts w:eastAsia="仿宋" w:hint="eastAsia"/>
                <w:sz w:val="24"/>
              </w:rPr>
              <w:t>美</w:t>
            </w:r>
            <w:r w:rsidRPr="007207AC">
              <w:rPr>
                <w:rFonts w:eastAsia="仿宋"/>
                <w:sz w:val="24"/>
              </w:rPr>
              <w:t>]</w:t>
            </w:r>
            <w:r w:rsidRPr="007207AC">
              <w:rPr>
                <w:rFonts w:eastAsia="仿宋" w:hint="eastAsia"/>
                <w:sz w:val="24"/>
              </w:rPr>
              <w:t>伯尔</w:t>
            </w:r>
            <w:proofErr w:type="gramStart"/>
            <w:r w:rsidRPr="007207AC">
              <w:rPr>
                <w:rFonts w:eastAsia="仿宋" w:hint="eastAsia"/>
                <w:sz w:val="24"/>
              </w:rPr>
              <w:t>曼</w:t>
            </w:r>
            <w:proofErr w:type="gramEnd"/>
            <w:r w:rsidRPr="007207AC">
              <w:rPr>
                <w:rFonts w:eastAsia="仿宋" w:hint="eastAsia"/>
                <w:sz w:val="24"/>
              </w:rPr>
              <w:t>：《法律与革命</w:t>
            </w:r>
            <w:r w:rsidRPr="007207AC">
              <w:rPr>
                <w:rFonts w:eastAsia="仿宋"/>
                <w:sz w:val="24"/>
              </w:rPr>
              <w:t>——</w:t>
            </w:r>
            <w:r w:rsidRPr="007207AC">
              <w:rPr>
                <w:rFonts w:eastAsia="仿宋" w:hint="eastAsia"/>
                <w:sz w:val="24"/>
              </w:rPr>
              <w:t>西方法律传统的形成》，贺卫方等译，中国大百科全书出版社</w:t>
            </w:r>
            <w:r w:rsidRPr="007207AC">
              <w:rPr>
                <w:rFonts w:eastAsia="仿宋"/>
                <w:sz w:val="24"/>
              </w:rPr>
              <w:t>1993</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14.[</w:t>
            </w:r>
            <w:r w:rsidRPr="007207AC">
              <w:rPr>
                <w:rFonts w:eastAsia="仿宋" w:hint="eastAsia"/>
                <w:sz w:val="24"/>
              </w:rPr>
              <w:t>德</w:t>
            </w:r>
            <w:r w:rsidRPr="007207AC">
              <w:rPr>
                <w:rFonts w:eastAsia="仿宋" w:hint="eastAsia"/>
                <w:sz w:val="24"/>
              </w:rPr>
              <w:t>]</w:t>
            </w:r>
            <w:r w:rsidRPr="007207AC">
              <w:rPr>
                <w:rFonts w:eastAsia="仿宋" w:hint="eastAsia"/>
                <w:sz w:val="24"/>
              </w:rPr>
              <w:t>拉伦</w:t>
            </w:r>
            <w:proofErr w:type="gramStart"/>
            <w:r w:rsidRPr="007207AC">
              <w:rPr>
                <w:rFonts w:eastAsia="仿宋" w:hint="eastAsia"/>
                <w:sz w:val="24"/>
              </w:rPr>
              <w:t>茨</w:t>
            </w:r>
            <w:proofErr w:type="gramEnd"/>
            <w:r w:rsidRPr="007207AC">
              <w:rPr>
                <w:rFonts w:eastAsia="仿宋" w:hint="eastAsia"/>
                <w:sz w:val="24"/>
              </w:rPr>
              <w:t>：《法学方法论》，陈爱娥译，商务印书馆</w:t>
            </w:r>
            <w:r w:rsidRPr="007207AC">
              <w:rPr>
                <w:rFonts w:eastAsia="仿宋" w:hint="eastAsia"/>
                <w:sz w:val="24"/>
              </w:rPr>
              <w:t>2003</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15.[</w:t>
            </w:r>
            <w:r w:rsidRPr="007207AC">
              <w:rPr>
                <w:rFonts w:eastAsia="仿宋" w:hint="eastAsia"/>
                <w:sz w:val="24"/>
              </w:rPr>
              <w:t>美</w:t>
            </w:r>
            <w:r w:rsidRPr="007207AC">
              <w:rPr>
                <w:rFonts w:eastAsia="仿宋" w:hint="eastAsia"/>
                <w:sz w:val="24"/>
              </w:rPr>
              <w:t>]</w:t>
            </w:r>
            <w:r w:rsidRPr="007207AC">
              <w:rPr>
                <w:rFonts w:eastAsia="仿宋" w:hint="eastAsia"/>
                <w:sz w:val="24"/>
              </w:rPr>
              <w:t>庞德：《法理学》，邓正来译，中国政法大学出版社</w:t>
            </w:r>
            <w:r w:rsidRPr="007207AC">
              <w:rPr>
                <w:rFonts w:eastAsia="仿宋" w:hint="eastAsia"/>
                <w:sz w:val="24"/>
              </w:rPr>
              <w:t>2004</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16.</w:t>
            </w:r>
            <w:r w:rsidRPr="007207AC">
              <w:rPr>
                <w:rFonts w:eastAsia="仿宋"/>
                <w:sz w:val="24"/>
              </w:rPr>
              <w:t xml:space="preserve"> [</w:t>
            </w:r>
            <w:r w:rsidRPr="007207AC">
              <w:rPr>
                <w:rFonts w:eastAsia="仿宋" w:hint="eastAsia"/>
                <w:sz w:val="24"/>
              </w:rPr>
              <w:t>美</w:t>
            </w:r>
            <w:r w:rsidRPr="007207AC">
              <w:rPr>
                <w:rFonts w:eastAsia="仿宋"/>
                <w:sz w:val="24"/>
              </w:rPr>
              <w:t>]</w:t>
            </w:r>
            <w:proofErr w:type="gramStart"/>
            <w:r w:rsidRPr="007207AC">
              <w:rPr>
                <w:rFonts w:eastAsia="仿宋" w:hint="eastAsia"/>
                <w:sz w:val="24"/>
              </w:rPr>
              <w:t>昂格尔</w:t>
            </w:r>
            <w:proofErr w:type="gramEnd"/>
            <w:r w:rsidRPr="007207AC">
              <w:rPr>
                <w:rFonts w:eastAsia="仿宋" w:hint="eastAsia"/>
                <w:sz w:val="24"/>
              </w:rPr>
              <w:t>：《现代社会中的法律》，吴玉章等译，译林出版社</w:t>
            </w:r>
            <w:r w:rsidRPr="007207AC">
              <w:rPr>
                <w:rFonts w:eastAsia="仿宋"/>
                <w:sz w:val="24"/>
              </w:rPr>
              <w:t>2008</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17.[</w:t>
            </w:r>
            <w:r w:rsidRPr="007207AC">
              <w:rPr>
                <w:rFonts w:eastAsia="仿宋" w:hint="eastAsia"/>
                <w:sz w:val="24"/>
              </w:rPr>
              <w:t>美</w:t>
            </w:r>
            <w:r w:rsidRPr="007207AC">
              <w:rPr>
                <w:rFonts w:eastAsia="仿宋" w:hint="eastAsia"/>
                <w:sz w:val="24"/>
              </w:rPr>
              <w:t>]</w:t>
            </w:r>
            <w:r w:rsidRPr="007207AC">
              <w:rPr>
                <w:rFonts w:eastAsia="仿宋" w:hint="eastAsia"/>
                <w:sz w:val="24"/>
              </w:rPr>
              <w:t>罗尔斯：《正义论》，</w:t>
            </w:r>
            <w:r w:rsidR="001A17E2">
              <w:fldChar w:fldCharType="begin"/>
            </w:r>
            <w:r w:rsidR="001A17E2">
              <w:instrText xml:space="preserve"> HYPERLINK "javascript:open_window(%22http://opac.nlc.gov.cn:80/F/2AP8NLBY7G2ERJLF34J3NC747EK8HSYPVCJCFXVJNIV5KX56KC-40994?func=service&amp;doc_number=004434029&amp;line_number=0011&amp;service_type=TAG%22);" </w:instrText>
            </w:r>
            <w:r w:rsidR="001A17E2">
              <w:fldChar w:fldCharType="separate"/>
            </w:r>
            <w:r w:rsidRPr="007207AC">
              <w:rPr>
                <w:rFonts w:eastAsia="仿宋" w:hint="eastAsia"/>
                <w:sz w:val="24"/>
              </w:rPr>
              <w:t>何怀宏等译</w:t>
            </w:r>
            <w:r w:rsidR="001A17E2">
              <w:rPr>
                <w:rFonts w:eastAsia="仿宋"/>
                <w:sz w:val="24"/>
              </w:rPr>
              <w:fldChar w:fldCharType="end"/>
            </w:r>
            <w:r w:rsidRPr="007207AC">
              <w:rPr>
                <w:rFonts w:eastAsia="仿宋" w:hint="eastAsia"/>
                <w:sz w:val="24"/>
              </w:rPr>
              <w:t>，中国社会科学出版社</w:t>
            </w:r>
            <w:r w:rsidRPr="007207AC">
              <w:rPr>
                <w:rFonts w:eastAsia="仿宋"/>
                <w:sz w:val="24"/>
              </w:rPr>
              <w:t>2009</w:t>
            </w:r>
            <w:r w:rsidRPr="007207AC">
              <w:rPr>
                <w:rFonts w:eastAsia="仿宋" w:hint="eastAsia"/>
                <w:sz w:val="24"/>
              </w:rPr>
              <w:t>年。</w:t>
            </w:r>
          </w:p>
          <w:p w:rsidR="00527C00" w:rsidRPr="007207AC" w:rsidRDefault="00527C00" w:rsidP="00CD416D">
            <w:pPr>
              <w:ind w:firstLineChars="200" w:firstLine="480"/>
              <w:rPr>
                <w:rFonts w:eastAsia="仿宋"/>
                <w:sz w:val="24"/>
              </w:rPr>
            </w:pPr>
            <w:r w:rsidRPr="007207AC">
              <w:rPr>
                <w:rFonts w:eastAsia="仿宋" w:hint="eastAsia"/>
                <w:sz w:val="24"/>
              </w:rPr>
              <w:t>18.</w:t>
            </w:r>
            <w:r w:rsidRPr="007207AC">
              <w:rPr>
                <w:rFonts w:eastAsia="仿宋"/>
                <w:sz w:val="24"/>
              </w:rPr>
              <w:t>[</w:t>
            </w:r>
            <w:r w:rsidRPr="007207AC">
              <w:rPr>
                <w:rFonts w:eastAsia="仿宋" w:hint="eastAsia"/>
                <w:sz w:val="24"/>
              </w:rPr>
              <w:t>美</w:t>
            </w:r>
            <w:r w:rsidRPr="007207AC">
              <w:rPr>
                <w:rFonts w:eastAsia="仿宋"/>
                <w:sz w:val="24"/>
              </w:rPr>
              <w:t>]</w:t>
            </w:r>
            <w:r w:rsidRPr="007207AC">
              <w:rPr>
                <w:rFonts w:eastAsia="仿宋" w:hint="eastAsia"/>
                <w:sz w:val="24"/>
              </w:rPr>
              <w:t>劳伦斯·罗森：《法律与文化</w:t>
            </w:r>
            <w:r w:rsidRPr="007207AC">
              <w:rPr>
                <w:rFonts w:eastAsia="仿宋"/>
                <w:sz w:val="24"/>
              </w:rPr>
              <w:t>——</w:t>
            </w:r>
            <w:r w:rsidRPr="007207AC">
              <w:rPr>
                <w:rFonts w:eastAsia="仿宋" w:hint="eastAsia"/>
                <w:sz w:val="24"/>
              </w:rPr>
              <w:t>一位法律人类学家的邀请》，彭艳崇译，法律出版社</w:t>
            </w:r>
            <w:r w:rsidRPr="007207AC">
              <w:rPr>
                <w:rFonts w:eastAsia="仿宋"/>
                <w:sz w:val="24"/>
              </w:rPr>
              <w:t>2011</w:t>
            </w:r>
            <w:r w:rsidRPr="007207AC">
              <w:rPr>
                <w:rFonts w:eastAsia="仿宋" w:hint="eastAsia"/>
                <w:sz w:val="24"/>
              </w:rPr>
              <w:t>年。</w:t>
            </w:r>
          </w:p>
          <w:p w:rsidR="00527C00" w:rsidRPr="007207AC" w:rsidRDefault="00527C00" w:rsidP="00CD416D">
            <w:pPr>
              <w:ind w:firstLineChars="200" w:firstLine="482"/>
              <w:rPr>
                <w:rFonts w:eastAsia="仿宋"/>
                <w:b/>
                <w:sz w:val="24"/>
              </w:rPr>
            </w:pPr>
            <w:r w:rsidRPr="007207AC">
              <w:rPr>
                <w:rFonts w:eastAsia="仿宋"/>
                <w:b/>
                <w:sz w:val="24"/>
              </w:rPr>
              <w:t>外文文献</w:t>
            </w:r>
          </w:p>
          <w:p w:rsidR="00527C00" w:rsidRPr="007207AC" w:rsidRDefault="00527C00" w:rsidP="00CD416D">
            <w:pPr>
              <w:ind w:firstLine="482"/>
              <w:rPr>
                <w:rFonts w:eastAsia="仿宋"/>
                <w:sz w:val="24"/>
              </w:rPr>
            </w:pPr>
            <w:r w:rsidRPr="007207AC">
              <w:rPr>
                <w:rFonts w:eastAsia="仿宋" w:hint="eastAsia"/>
                <w:sz w:val="24"/>
              </w:rPr>
              <w:t xml:space="preserve">19. </w:t>
            </w:r>
            <w:r w:rsidRPr="007207AC">
              <w:rPr>
                <w:rFonts w:eastAsia="仿宋"/>
                <w:sz w:val="24"/>
              </w:rPr>
              <w:t>Jerome Frank</w:t>
            </w:r>
            <w:r w:rsidRPr="007207AC">
              <w:rPr>
                <w:rFonts w:eastAsia="仿宋" w:hint="eastAsia"/>
                <w:sz w:val="24"/>
              </w:rPr>
              <w:t>,</w:t>
            </w:r>
            <w:r w:rsidRPr="007207AC">
              <w:rPr>
                <w:rFonts w:eastAsia="仿宋"/>
                <w:sz w:val="24"/>
              </w:rPr>
              <w:t xml:space="preserve"> Law and the modern mind, Brentano's Publishers1930</w:t>
            </w:r>
          </w:p>
          <w:p w:rsidR="005B7B82" w:rsidRPr="00E91A75" w:rsidRDefault="00527C00" w:rsidP="00CD416D">
            <w:pPr>
              <w:ind w:firstLine="482"/>
              <w:rPr>
                <w:rFonts w:eastAsia="仿宋"/>
                <w:sz w:val="24"/>
              </w:rPr>
            </w:pPr>
            <w:r w:rsidRPr="007207AC">
              <w:rPr>
                <w:rFonts w:eastAsia="仿宋" w:hint="eastAsia"/>
                <w:sz w:val="24"/>
              </w:rPr>
              <w:t xml:space="preserve">20. </w:t>
            </w:r>
            <w:r w:rsidRPr="007207AC">
              <w:rPr>
                <w:rFonts w:eastAsia="仿宋"/>
                <w:sz w:val="24"/>
              </w:rPr>
              <w:t xml:space="preserve">Melissa </w:t>
            </w:r>
            <w:proofErr w:type="spellStart"/>
            <w:r w:rsidRPr="007207AC">
              <w:rPr>
                <w:rFonts w:eastAsia="仿宋"/>
                <w:sz w:val="24"/>
              </w:rPr>
              <w:t>Macauley</w:t>
            </w:r>
            <w:proofErr w:type="spellEnd"/>
            <w:r w:rsidRPr="007207AC">
              <w:rPr>
                <w:rFonts w:eastAsia="仿宋" w:hint="eastAsia"/>
                <w:sz w:val="24"/>
              </w:rPr>
              <w:t xml:space="preserve">, </w:t>
            </w:r>
            <w:r w:rsidRPr="007207AC">
              <w:rPr>
                <w:rFonts w:eastAsia="仿宋"/>
                <w:sz w:val="24"/>
              </w:rPr>
              <w:t>Social power and legal culture, Stanford, Calif.</w:t>
            </w:r>
            <w:r w:rsidRPr="007207AC">
              <w:rPr>
                <w:rFonts w:eastAsia="仿宋" w:hint="eastAsia"/>
                <w:sz w:val="24"/>
              </w:rPr>
              <w:t xml:space="preserve"> </w:t>
            </w:r>
            <w:r w:rsidRPr="007207AC">
              <w:rPr>
                <w:rFonts w:eastAsia="仿宋"/>
                <w:sz w:val="24"/>
              </w:rPr>
              <w:t>: Stanford University Press, 1998</w:t>
            </w:r>
          </w:p>
        </w:tc>
      </w:tr>
    </w:tbl>
    <w:p w:rsidR="00A9047F" w:rsidRPr="00931D6C" w:rsidRDefault="00A9047F" w:rsidP="00CD416D">
      <w:pPr>
        <w:adjustRightInd w:val="0"/>
        <w:snapToGrid w:val="0"/>
        <w:spacing w:line="480" w:lineRule="auto"/>
        <w:ind w:right="1400"/>
        <w:rPr>
          <w:rFonts w:ascii="Times New Roman" w:eastAsia="黑体" w:hAnsi="Times New Roman"/>
          <w:sz w:val="24"/>
        </w:rPr>
      </w:pPr>
      <w:r w:rsidRPr="00931D6C">
        <w:rPr>
          <w:rFonts w:ascii="Times New Roman" w:eastAsia="仿宋_GB2312" w:hAnsi="Times New Roman" w:hint="eastAsia"/>
          <w:sz w:val="28"/>
          <w:szCs w:val="28"/>
        </w:rPr>
        <w:lastRenderedPageBreak/>
        <w:t>学位</w:t>
      </w:r>
      <w:proofErr w:type="gramStart"/>
      <w:r w:rsidRPr="00931D6C">
        <w:rPr>
          <w:rFonts w:ascii="Times New Roman" w:eastAsia="仿宋_GB2312" w:hAnsi="Times New Roman" w:hint="eastAsia"/>
          <w:sz w:val="28"/>
          <w:szCs w:val="28"/>
        </w:rPr>
        <w:t>评定分</w:t>
      </w:r>
      <w:proofErr w:type="gramEnd"/>
      <w:r w:rsidRPr="00931D6C">
        <w:rPr>
          <w:rFonts w:ascii="Times New Roman" w:eastAsia="仿宋_GB2312" w:hAnsi="Times New Roman" w:hint="eastAsia"/>
          <w:sz w:val="28"/>
          <w:szCs w:val="28"/>
        </w:rPr>
        <w:t>委员会主任签字：</w:t>
      </w:r>
      <w:r w:rsidRPr="00931D6C">
        <w:rPr>
          <w:rFonts w:ascii="Times New Roman" w:eastAsia="仿宋_GB2312" w:hAnsi="Times New Roman"/>
          <w:sz w:val="28"/>
          <w:szCs w:val="28"/>
          <w:u w:val="single"/>
        </w:rPr>
        <w:t xml:space="preserve">       </w:t>
      </w:r>
      <w:r w:rsidRPr="00931D6C">
        <w:rPr>
          <w:rFonts w:ascii="Times New Roman" w:eastAsia="仿宋_GB2312" w:hAnsi="Times New Roman" w:hint="eastAsia"/>
          <w:sz w:val="28"/>
          <w:szCs w:val="28"/>
        </w:rPr>
        <w:t>年</w:t>
      </w:r>
      <w:r w:rsidRPr="00931D6C">
        <w:rPr>
          <w:rFonts w:ascii="Times New Roman" w:eastAsia="仿宋_GB2312" w:hAnsi="Times New Roman"/>
          <w:sz w:val="28"/>
          <w:szCs w:val="28"/>
        </w:rPr>
        <w:t xml:space="preserve">   </w:t>
      </w:r>
      <w:r w:rsidRPr="00931D6C">
        <w:rPr>
          <w:rFonts w:ascii="Times New Roman" w:eastAsia="仿宋_GB2312" w:hAnsi="Times New Roman" w:hint="eastAsia"/>
          <w:sz w:val="28"/>
          <w:szCs w:val="28"/>
        </w:rPr>
        <w:t>月</w:t>
      </w:r>
      <w:r w:rsidRPr="00931D6C">
        <w:rPr>
          <w:rFonts w:ascii="Times New Roman" w:eastAsia="仿宋_GB2312" w:hAnsi="Times New Roman"/>
          <w:sz w:val="28"/>
          <w:szCs w:val="28"/>
        </w:rPr>
        <w:t xml:space="preserve">   </w:t>
      </w:r>
      <w:r w:rsidRPr="00931D6C">
        <w:rPr>
          <w:rFonts w:ascii="Times New Roman" w:eastAsia="仿宋_GB2312" w:hAnsi="Times New Roman" w:hint="eastAsia"/>
          <w:sz w:val="28"/>
          <w:szCs w:val="28"/>
        </w:rPr>
        <w:t>日</w:t>
      </w:r>
    </w:p>
    <w:p w:rsidR="00A9047F" w:rsidRPr="00931D6C" w:rsidRDefault="00A9047F" w:rsidP="00CD416D">
      <w:pPr>
        <w:spacing w:line="360" w:lineRule="auto"/>
        <w:ind w:left="482"/>
        <w:rPr>
          <w:rFonts w:ascii="Times New Roman" w:eastAsia="黑体" w:hAnsi="Times New Roman"/>
          <w:sz w:val="24"/>
        </w:rPr>
        <w:sectPr w:rsidR="00A9047F" w:rsidRPr="00931D6C">
          <w:footerReference w:type="default" r:id="rId8"/>
          <w:pgSz w:w="11906" w:h="16838"/>
          <w:pgMar w:top="1440" w:right="1800" w:bottom="1440" w:left="1800" w:header="851" w:footer="992" w:gutter="0"/>
          <w:cols w:space="425"/>
          <w:docGrid w:type="lines" w:linePitch="312"/>
        </w:sectPr>
      </w:pPr>
    </w:p>
    <w:p w:rsidR="00FD2887" w:rsidRPr="00BD48BF" w:rsidRDefault="00FD2887" w:rsidP="00CD416D">
      <w:pPr>
        <w:spacing w:line="360" w:lineRule="auto"/>
        <w:ind w:left="482"/>
        <w:rPr>
          <w:rFonts w:ascii="Times New Roman" w:eastAsia="黑体" w:hAnsi="Times New Roman"/>
          <w:sz w:val="24"/>
        </w:rPr>
      </w:pPr>
      <w:r w:rsidRPr="00BD48BF">
        <w:rPr>
          <w:rFonts w:ascii="Times New Roman" w:eastAsia="黑体" w:hAnsi="Times New Roman"/>
          <w:sz w:val="24"/>
        </w:rPr>
        <w:lastRenderedPageBreak/>
        <w:t>五、课程设置、</w:t>
      </w:r>
      <w:r w:rsidRPr="00BD48BF">
        <w:rPr>
          <w:rFonts w:ascii="Times New Roman" w:eastAsia="黑体" w:hAnsi="Times New Roman" w:hint="eastAsia"/>
          <w:sz w:val="24"/>
        </w:rPr>
        <w:t>其他培养环节、</w:t>
      </w:r>
      <w:r w:rsidRPr="00BD48BF">
        <w:rPr>
          <w:rFonts w:ascii="Times New Roman" w:eastAsia="黑体" w:hAnsi="Times New Roman"/>
          <w:sz w:val="24"/>
        </w:rPr>
        <w:t>教学计划</w:t>
      </w:r>
      <w:r w:rsidRPr="00BD48BF">
        <w:rPr>
          <w:rFonts w:ascii="Times New Roman" w:eastAsia="黑体" w:hAnsi="Times New Roman" w:hint="eastAsia"/>
          <w:sz w:val="24"/>
        </w:rPr>
        <w:t>与</w:t>
      </w:r>
      <w:r w:rsidRPr="00BD48BF">
        <w:rPr>
          <w:rFonts w:ascii="Times New Roman" w:eastAsia="黑体" w:hAnsi="Times New Roman"/>
          <w:sz w:val="24"/>
        </w:rPr>
        <w:t>学分要求</w:t>
      </w:r>
    </w:p>
    <w:p w:rsidR="00A9047F" w:rsidRDefault="00FC6F25" w:rsidP="00CD416D">
      <w:pPr>
        <w:ind w:firstLine="420"/>
        <w:rPr>
          <w:rFonts w:ascii="仿宋" w:eastAsia="仿宋" w:hAnsi="仿宋"/>
          <w:sz w:val="24"/>
          <w:szCs w:val="24"/>
        </w:rPr>
      </w:pPr>
      <w:r w:rsidRPr="00931D6C">
        <w:rPr>
          <w:rFonts w:ascii="仿宋" w:eastAsia="仿宋" w:hAnsi="仿宋" w:hint="eastAsia"/>
          <w:sz w:val="24"/>
          <w:szCs w:val="24"/>
        </w:rPr>
        <w:t>硕士生的课程设置分为学位公共课、学位基础课与专业课、选修课及其他必修环节等。</w:t>
      </w:r>
      <w:r w:rsidR="00A9047F" w:rsidRPr="00931D6C">
        <w:rPr>
          <w:rFonts w:ascii="仿宋" w:eastAsia="仿宋" w:hAnsi="仿宋" w:hint="eastAsia"/>
          <w:sz w:val="24"/>
          <w:szCs w:val="24"/>
        </w:rPr>
        <w:t>课程学习实行学分制，硕士生课程学分</w:t>
      </w:r>
      <w:r w:rsidR="00A9047F" w:rsidRPr="007134A1">
        <w:rPr>
          <w:rFonts w:ascii="仿宋" w:eastAsia="仿宋" w:hAnsi="仿宋" w:hint="eastAsia"/>
          <w:sz w:val="24"/>
          <w:szCs w:val="24"/>
        </w:rPr>
        <w:t>不少于</w:t>
      </w:r>
      <w:r w:rsidR="00A9047F" w:rsidRPr="007134A1">
        <w:rPr>
          <w:rFonts w:ascii="仿宋" w:eastAsia="仿宋" w:hAnsi="仿宋"/>
          <w:sz w:val="24"/>
          <w:szCs w:val="24"/>
        </w:rPr>
        <w:t>3</w:t>
      </w:r>
      <w:r w:rsidR="000D0CD4" w:rsidRPr="007134A1">
        <w:rPr>
          <w:rFonts w:ascii="仿宋" w:eastAsia="仿宋" w:hAnsi="仿宋" w:hint="eastAsia"/>
          <w:sz w:val="24"/>
          <w:szCs w:val="24"/>
        </w:rPr>
        <w:t>1</w:t>
      </w:r>
      <w:r w:rsidR="00A9047F" w:rsidRPr="007134A1">
        <w:rPr>
          <w:rFonts w:ascii="仿宋" w:eastAsia="仿宋" w:hAnsi="仿宋" w:hint="eastAsia"/>
          <w:sz w:val="24"/>
          <w:szCs w:val="24"/>
        </w:rPr>
        <w:t>学分</w:t>
      </w:r>
      <w:r w:rsidR="00A9047F" w:rsidRPr="00931D6C">
        <w:rPr>
          <w:rFonts w:ascii="仿宋" w:eastAsia="仿宋" w:hAnsi="仿宋" w:hint="eastAsia"/>
          <w:sz w:val="24"/>
          <w:szCs w:val="24"/>
        </w:rPr>
        <w:t>，</w:t>
      </w:r>
      <w:r w:rsidR="00A315FA" w:rsidRPr="00931D6C">
        <w:rPr>
          <w:rFonts w:ascii="仿宋" w:eastAsia="仿宋" w:hAnsi="仿宋" w:hint="eastAsia"/>
          <w:sz w:val="24"/>
          <w:szCs w:val="24"/>
        </w:rPr>
        <w:t>其他环节学分不低于</w:t>
      </w:r>
      <w:r w:rsidR="00A315FA" w:rsidRPr="00931D6C">
        <w:rPr>
          <w:rFonts w:ascii="仿宋" w:eastAsia="仿宋" w:hAnsi="仿宋"/>
          <w:sz w:val="24"/>
          <w:szCs w:val="24"/>
        </w:rPr>
        <w:t>6</w:t>
      </w:r>
      <w:r w:rsidR="00A315FA" w:rsidRPr="00931D6C">
        <w:rPr>
          <w:rFonts w:ascii="仿宋" w:eastAsia="仿宋" w:hAnsi="仿宋" w:hint="eastAsia"/>
          <w:sz w:val="24"/>
          <w:szCs w:val="24"/>
        </w:rPr>
        <w:t>学分，</w:t>
      </w:r>
      <w:r w:rsidR="00A9047F" w:rsidRPr="00931D6C">
        <w:rPr>
          <w:rFonts w:ascii="仿宋" w:eastAsia="仿宋" w:hAnsi="仿宋" w:hint="eastAsia"/>
          <w:sz w:val="24"/>
          <w:szCs w:val="24"/>
        </w:rPr>
        <w:t>总学分不少于</w:t>
      </w:r>
      <w:r w:rsidR="00A9047F" w:rsidRPr="00931D6C">
        <w:rPr>
          <w:rFonts w:ascii="仿宋" w:eastAsia="仿宋" w:hAnsi="仿宋"/>
          <w:sz w:val="24"/>
          <w:szCs w:val="24"/>
        </w:rPr>
        <w:t>3</w:t>
      </w:r>
      <w:r w:rsidR="000D0CD4" w:rsidRPr="00931D6C">
        <w:rPr>
          <w:rFonts w:ascii="仿宋" w:eastAsia="仿宋" w:hAnsi="仿宋" w:hint="eastAsia"/>
          <w:sz w:val="24"/>
          <w:szCs w:val="24"/>
        </w:rPr>
        <w:t>7</w:t>
      </w:r>
      <w:r w:rsidR="00A9047F" w:rsidRPr="00931D6C">
        <w:rPr>
          <w:rFonts w:ascii="仿宋" w:eastAsia="仿宋" w:hAnsi="仿宋" w:hint="eastAsia"/>
          <w:sz w:val="24"/>
          <w:szCs w:val="24"/>
        </w:rPr>
        <w:t>学分。跨学科和以同等学力考取的硕士生应完成两门补修课程，补修课程不计学分。</w:t>
      </w:r>
    </w:p>
    <w:p w:rsidR="00A9047F" w:rsidRPr="00931D6C" w:rsidRDefault="00A9047F" w:rsidP="00CD416D">
      <w:pPr>
        <w:jc w:val="center"/>
        <w:rPr>
          <w:rFonts w:ascii="Times New Roman" w:eastAsia="黑体" w:hAnsi="Times New Roman"/>
          <w:sz w:val="24"/>
        </w:rPr>
      </w:pPr>
      <w:r w:rsidRPr="00931D6C">
        <w:rPr>
          <w:rFonts w:ascii="Times New Roman" w:eastAsia="黑体" w:hAnsi="Times New Roman" w:hint="eastAsia"/>
          <w:sz w:val="24"/>
        </w:rPr>
        <w:t>法学理论专业法治</w:t>
      </w:r>
      <w:r w:rsidR="00FD2887">
        <w:rPr>
          <w:rFonts w:ascii="Times New Roman" w:eastAsia="黑体" w:hAnsi="Times New Roman" w:hint="eastAsia"/>
          <w:sz w:val="24"/>
        </w:rPr>
        <w:t>与</w:t>
      </w:r>
      <w:r w:rsidRPr="00931D6C">
        <w:rPr>
          <w:rFonts w:ascii="Times New Roman" w:eastAsia="黑体" w:hAnsi="Times New Roman" w:hint="eastAsia"/>
          <w:sz w:val="24"/>
        </w:rPr>
        <w:t>文学方向攻读硕士学位研究生</w:t>
      </w:r>
    </w:p>
    <w:p w:rsidR="00FD2887" w:rsidRPr="00BD48BF" w:rsidRDefault="00FD2887" w:rsidP="00CD416D">
      <w:pPr>
        <w:jc w:val="center"/>
        <w:rPr>
          <w:rFonts w:ascii="Times New Roman" w:eastAsia="黑体" w:hAnsi="Times New Roman"/>
          <w:sz w:val="24"/>
        </w:rPr>
      </w:pPr>
      <w:r w:rsidRPr="00BD48BF">
        <w:rPr>
          <w:rFonts w:ascii="Times New Roman" w:eastAsia="黑体" w:hAnsi="Times New Roman" w:hint="eastAsia"/>
          <w:sz w:val="24"/>
        </w:rPr>
        <w:t>课程设置、其他培养环节、教学计划与学分要求一览表</w:t>
      </w:r>
    </w:p>
    <w:tbl>
      <w:tblPr>
        <w:tblW w:w="13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431"/>
        <w:gridCol w:w="2271"/>
        <w:gridCol w:w="1482"/>
        <w:gridCol w:w="1700"/>
        <w:gridCol w:w="709"/>
        <w:gridCol w:w="709"/>
        <w:gridCol w:w="709"/>
        <w:gridCol w:w="992"/>
        <w:gridCol w:w="850"/>
        <w:gridCol w:w="1354"/>
        <w:gridCol w:w="26"/>
      </w:tblGrid>
      <w:tr w:rsidR="00A9047F" w:rsidRPr="00931D6C" w:rsidTr="00E629AC">
        <w:trPr>
          <w:gridAfter w:val="1"/>
          <w:wAfter w:w="26" w:type="dxa"/>
          <w:trHeight w:val="1042"/>
          <w:jc w:val="center"/>
        </w:trPr>
        <w:tc>
          <w:tcPr>
            <w:tcW w:w="2907" w:type="dxa"/>
            <w:gridSpan w:val="2"/>
            <w:vAlign w:val="center"/>
          </w:tcPr>
          <w:p w:rsidR="00A9047F" w:rsidRPr="00931D6C" w:rsidRDefault="00A9047F" w:rsidP="00CD416D">
            <w:pPr>
              <w:jc w:val="center"/>
              <w:rPr>
                <w:rFonts w:ascii="仿宋" w:eastAsia="仿宋" w:hAnsi="仿宋"/>
                <w:sz w:val="24"/>
                <w:szCs w:val="24"/>
              </w:rPr>
            </w:pPr>
            <w:r w:rsidRPr="00931D6C">
              <w:rPr>
                <w:rFonts w:ascii="仿宋" w:eastAsia="仿宋" w:hAnsi="仿宋" w:hint="eastAsia"/>
                <w:sz w:val="24"/>
                <w:szCs w:val="24"/>
              </w:rPr>
              <w:t>类</w:t>
            </w:r>
            <w:r w:rsidRPr="00931D6C">
              <w:rPr>
                <w:rFonts w:ascii="仿宋" w:eastAsia="仿宋" w:hAnsi="仿宋"/>
                <w:sz w:val="24"/>
                <w:szCs w:val="24"/>
              </w:rPr>
              <w:t xml:space="preserve"> </w:t>
            </w:r>
            <w:r w:rsidRPr="00931D6C">
              <w:rPr>
                <w:rFonts w:ascii="仿宋" w:eastAsia="仿宋" w:hAnsi="仿宋" w:hint="eastAsia"/>
                <w:sz w:val="24"/>
                <w:szCs w:val="24"/>
              </w:rPr>
              <w:t>别</w:t>
            </w:r>
          </w:p>
        </w:tc>
        <w:tc>
          <w:tcPr>
            <w:tcW w:w="2271"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hint="eastAsia"/>
                <w:sz w:val="24"/>
                <w:szCs w:val="24"/>
              </w:rPr>
              <w:t>课程名称</w:t>
            </w:r>
          </w:p>
        </w:tc>
        <w:tc>
          <w:tcPr>
            <w:tcW w:w="1482" w:type="dxa"/>
            <w:vAlign w:val="center"/>
          </w:tcPr>
          <w:p w:rsidR="00A9047F" w:rsidRPr="00931D6C" w:rsidRDefault="00A9047F" w:rsidP="00CD416D">
            <w:pPr>
              <w:jc w:val="center"/>
              <w:rPr>
                <w:rFonts w:ascii="仿宋" w:eastAsia="仿宋" w:hAnsi="仿宋"/>
                <w:sz w:val="24"/>
                <w:szCs w:val="24"/>
              </w:rPr>
            </w:pPr>
            <w:r w:rsidRPr="00931D6C">
              <w:rPr>
                <w:rFonts w:ascii="仿宋" w:eastAsia="仿宋" w:hAnsi="仿宋" w:hint="eastAsia"/>
                <w:sz w:val="24"/>
                <w:szCs w:val="24"/>
              </w:rPr>
              <w:t>课程门数</w:t>
            </w:r>
          </w:p>
        </w:tc>
        <w:tc>
          <w:tcPr>
            <w:tcW w:w="1700"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hint="eastAsia"/>
                <w:sz w:val="24"/>
                <w:szCs w:val="24"/>
              </w:rPr>
              <w:t>课程代码</w:t>
            </w:r>
          </w:p>
        </w:tc>
        <w:tc>
          <w:tcPr>
            <w:tcW w:w="709"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hint="eastAsia"/>
                <w:sz w:val="24"/>
                <w:szCs w:val="24"/>
              </w:rPr>
              <w:t>学分</w:t>
            </w:r>
          </w:p>
        </w:tc>
        <w:tc>
          <w:tcPr>
            <w:tcW w:w="709"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hint="eastAsia"/>
                <w:sz w:val="24"/>
                <w:szCs w:val="24"/>
              </w:rPr>
              <w:t>学时</w:t>
            </w:r>
          </w:p>
        </w:tc>
        <w:tc>
          <w:tcPr>
            <w:tcW w:w="709"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hint="eastAsia"/>
                <w:sz w:val="24"/>
                <w:szCs w:val="24"/>
              </w:rPr>
              <w:t>开课</w:t>
            </w:r>
          </w:p>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hint="eastAsia"/>
                <w:sz w:val="24"/>
                <w:szCs w:val="24"/>
              </w:rPr>
              <w:t>学期</w:t>
            </w:r>
          </w:p>
        </w:tc>
        <w:tc>
          <w:tcPr>
            <w:tcW w:w="992"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hint="eastAsia"/>
                <w:sz w:val="24"/>
                <w:szCs w:val="24"/>
              </w:rPr>
              <w:t>教学</w:t>
            </w:r>
          </w:p>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hint="eastAsia"/>
                <w:sz w:val="24"/>
                <w:szCs w:val="24"/>
              </w:rPr>
              <w:t>方式</w:t>
            </w:r>
          </w:p>
        </w:tc>
        <w:tc>
          <w:tcPr>
            <w:tcW w:w="850" w:type="dxa"/>
            <w:vAlign w:val="center"/>
          </w:tcPr>
          <w:p w:rsidR="00A9047F" w:rsidRPr="00931D6C" w:rsidRDefault="00A9047F" w:rsidP="00CD416D">
            <w:pPr>
              <w:ind w:left="-57" w:right="-57"/>
              <w:jc w:val="center"/>
              <w:rPr>
                <w:rFonts w:ascii="仿宋" w:eastAsia="仿宋" w:hAnsi="仿宋"/>
                <w:kern w:val="24"/>
                <w:sz w:val="24"/>
                <w:szCs w:val="24"/>
              </w:rPr>
            </w:pPr>
            <w:r w:rsidRPr="00931D6C">
              <w:rPr>
                <w:rFonts w:ascii="仿宋" w:eastAsia="仿宋" w:hAnsi="仿宋" w:hint="eastAsia"/>
                <w:kern w:val="24"/>
                <w:sz w:val="24"/>
                <w:szCs w:val="24"/>
              </w:rPr>
              <w:t>考核</w:t>
            </w:r>
          </w:p>
          <w:p w:rsidR="00A9047F" w:rsidRPr="00931D6C" w:rsidRDefault="00A9047F" w:rsidP="00CD416D">
            <w:pPr>
              <w:ind w:left="-57" w:right="-57"/>
              <w:jc w:val="center"/>
              <w:rPr>
                <w:rFonts w:ascii="仿宋" w:eastAsia="仿宋" w:hAnsi="仿宋"/>
                <w:kern w:val="24"/>
                <w:sz w:val="24"/>
                <w:szCs w:val="24"/>
              </w:rPr>
            </w:pPr>
            <w:r w:rsidRPr="00931D6C">
              <w:rPr>
                <w:rFonts w:ascii="仿宋" w:eastAsia="仿宋" w:hAnsi="仿宋" w:hint="eastAsia"/>
                <w:kern w:val="24"/>
                <w:sz w:val="24"/>
                <w:szCs w:val="24"/>
              </w:rPr>
              <w:t>方式</w:t>
            </w:r>
          </w:p>
        </w:tc>
        <w:tc>
          <w:tcPr>
            <w:tcW w:w="1354" w:type="dxa"/>
            <w:vAlign w:val="center"/>
          </w:tcPr>
          <w:p w:rsidR="00A9047F" w:rsidRPr="00931D6C" w:rsidRDefault="00A9047F" w:rsidP="00CD416D">
            <w:pPr>
              <w:jc w:val="center"/>
              <w:rPr>
                <w:rFonts w:ascii="仿宋" w:eastAsia="仿宋" w:hAnsi="仿宋"/>
                <w:sz w:val="24"/>
                <w:szCs w:val="24"/>
              </w:rPr>
            </w:pPr>
            <w:r w:rsidRPr="00931D6C">
              <w:rPr>
                <w:rFonts w:ascii="仿宋" w:eastAsia="仿宋" w:hAnsi="仿宋" w:hint="eastAsia"/>
                <w:sz w:val="24"/>
                <w:szCs w:val="24"/>
              </w:rPr>
              <w:t>备</w:t>
            </w:r>
            <w:r w:rsidRPr="00931D6C">
              <w:rPr>
                <w:rFonts w:ascii="仿宋" w:eastAsia="仿宋" w:hAnsi="仿宋"/>
                <w:sz w:val="24"/>
                <w:szCs w:val="24"/>
              </w:rPr>
              <w:t xml:space="preserve">  </w:t>
            </w:r>
            <w:r w:rsidRPr="00931D6C">
              <w:rPr>
                <w:rFonts w:ascii="仿宋" w:eastAsia="仿宋" w:hAnsi="仿宋" w:hint="eastAsia"/>
                <w:sz w:val="24"/>
                <w:szCs w:val="24"/>
              </w:rPr>
              <w:t>注</w:t>
            </w:r>
          </w:p>
        </w:tc>
      </w:tr>
      <w:tr w:rsidR="00A9047F" w:rsidRPr="00931D6C" w:rsidTr="00E629AC">
        <w:trPr>
          <w:gridAfter w:val="1"/>
          <w:wAfter w:w="26" w:type="dxa"/>
          <w:cantSplit/>
          <w:trHeight w:val="775"/>
          <w:jc w:val="center"/>
        </w:trPr>
        <w:tc>
          <w:tcPr>
            <w:tcW w:w="1476" w:type="dxa"/>
            <w:vMerge w:val="restart"/>
            <w:textDirection w:val="tbRlV"/>
            <w:vAlign w:val="center"/>
          </w:tcPr>
          <w:p w:rsidR="00A9047F" w:rsidRPr="00931D6C" w:rsidRDefault="00A9047F" w:rsidP="00CD416D">
            <w:pPr>
              <w:jc w:val="center"/>
              <w:rPr>
                <w:rFonts w:ascii="仿宋" w:eastAsia="仿宋" w:hAnsi="仿宋"/>
                <w:sz w:val="24"/>
                <w:szCs w:val="24"/>
              </w:rPr>
            </w:pPr>
            <w:r w:rsidRPr="00931D6C">
              <w:rPr>
                <w:rFonts w:ascii="仿宋" w:eastAsia="仿宋" w:hAnsi="仿宋"/>
                <w:sz w:val="24"/>
                <w:szCs w:val="24"/>
              </w:rPr>
              <w:t xml:space="preserve"> </w:t>
            </w:r>
            <w:r w:rsidRPr="00931D6C">
              <w:rPr>
                <w:rFonts w:ascii="仿宋" w:eastAsia="仿宋" w:hAnsi="仿宋" w:hint="eastAsia"/>
                <w:sz w:val="24"/>
                <w:szCs w:val="24"/>
              </w:rPr>
              <w:t>必修课程</w:t>
            </w:r>
          </w:p>
        </w:tc>
        <w:tc>
          <w:tcPr>
            <w:tcW w:w="1431" w:type="dxa"/>
            <w:vMerge w:val="restart"/>
            <w:textDirection w:val="tbRlV"/>
            <w:vAlign w:val="center"/>
          </w:tcPr>
          <w:p w:rsidR="00A9047F" w:rsidRPr="00931D6C" w:rsidRDefault="00A9047F" w:rsidP="00CD416D">
            <w:pPr>
              <w:ind w:left="113" w:right="113"/>
              <w:jc w:val="center"/>
              <w:rPr>
                <w:rFonts w:ascii="仿宋" w:eastAsia="仿宋" w:hAnsi="仿宋"/>
                <w:sz w:val="24"/>
                <w:szCs w:val="24"/>
              </w:rPr>
            </w:pPr>
            <w:r w:rsidRPr="00931D6C">
              <w:rPr>
                <w:rFonts w:ascii="仿宋" w:eastAsia="仿宋" w:hAnsi="仿宋" w:hint="eastAsia"/>
                <w:sz w:val="24"/>
                <w:szCs w:val="24"/>
              </w:rPr>
              <w:t>学位公共课</w:t>
            </w:r>
          </w:p>
        </w:tc>
        <w:tc>
          <w:tcPr>
            <w:tcW w:w="2271" w:type="dxa"/>
            <w:vAlign w:val="center"/>
          </w:tcPr>
          <w:p w:rsidR="00A9047F" w:rsidRPr="00275DD6" w:rsidRDefault="00A9047F" w:rsidP="00CD416D">
            <w:pPr>
              <w:adjustRightInd w:val="0"/>
              <w:snapToGrid w:val="0"/>
              <w:jc w:val="center"/>
              <w:rPr>
                <w:rFonts w:ascii="仿宋" w:eastAsia="仿宋" w:hAnsi="仿宋"/>
                <w:sz w:val="24"/>
                <w:szCs w:val="24"/>
              </w:rPr>
            </w:pPr>
            <w:r w:rsidRPr="00275DD6">
              <w:rPr>
                <w:rFonts w:ascii="仿宋" w:eastAsia="仿宋" w:hAnsi="仿宋" w:hint="eastAsia"/>
                <w:sz w:val="24"/>
                <w:szCs w:val="24"/>
              </w:rPr>
              <w:t>中国特色社会主义理论与实践</w:t>
            </w:r>
          </w:p>
        </w:tc>
        <w:tc>
          <w:tcPr>
            <w:tcW w:w="1482" w:type="dxa"/>
            <w:vAlign w:val="center"/>
          </w:tcPr>
          <w:p w:rsidR="00A9047F" w:rsidRPr="00931D6C" w:rsidRDefault="00A9047F" w:rsidP="00CD416D">
            <w:pPr>
              <w:adjustRightInd w:val="0"/>
              <w:snapToGrid w:val="0"/>
              <w:jc w:val="center"/>
              <w:rPr>
                <w:rFonts w:ascii="仿宋" w:eastAsia="仿宋" w:hAnsi="仿宋"/>
                <w:sz w:val="24"/>
                <w:szCs w:val="24"/>
              </w:rPr>
            </w:pPr>
            <w:r w:rsidRPr="00931D6C">
              <w:rPr>
                <w:rFonts w:ascii="仿宋" w:eastAsia="仿宋" w:hAnsi="仿宋"/>
                <w:sz w:val="24"/>
                <w:szCs w:val="24"/>
              </w:rPr>
              <w:t>1</w:t>
            </w:r>
          </w:p>
        </w:tc>
        <w:tc>
          <w:tcPr>
            <w:tcW w:w="1700" w:type="dxa"/>
            <w:vAlign w:val="center"/>
          </w:tcPr>
          <w:p w:rsidR="00A9047F" w:rsidRPr="00931D6C" w:rsidRDefault="00A9047F" w:rsidP="00CD416D">
            <w:pPr>
              <w:ind w:left="-57" w:right="-57"/>
              <w:jc w:val="center"/>
              <w:rPr>
                <w:rFonts w:ascii="仿宋" w:eastAsia="仿宋" w:hAnsi="仿宋"/>
                <w:sz w:val="24"/>
                <w:szCs w:val="24"/>
              </w:rPr>
            </w:pPr>
          </w:p>
        </w:tc>
        <w:tc>
          <w:tcPr>
            <w:tcW w:w="709"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sz w:val="24"/>
                <w:szCs w:val="24"/>
              </w:rPr>
              <w:t>2</w:t>
            </w:r>
          </w:p>
        </w:tc>
        <w:tc>
          <w:tcPr>
            <w:tcW w:w="709" w:type="dxa"/>
            <w:vAlign w:val="center"/>
          </w:tcPr>
          <w:p w:rsidR="00A9047F" w:rsidRPr="00931D6C" w:rsidRDefault="00A9047F" w:rsidP="00CD416D">
            <w:pPr>
              <w:jc w:val="center"/>
              <w:rPr>
                <w:rFonts w:ascii="仿宋" w:eastAsia="仿宋" w:hAnsi="仿宋"/>
                <w:sz w:val="24"/>
                <w:szCs w:val="24"/>
              </w:rPr>
            </w:pPr>
            <w:r w:rsidRPr="00931D6C">
              <w:rPr>
                <w:rFonts w:ascii="仿宋" w:eastAsia="仿宋" w:hAnsi="仿宋"/>
                <w:sz w:val="24"/>
                <w:szCs w:val="24"/>
              </w:rPr>
              <w:t>36</w:t>
            </w:r>
          </w:p>
        </w:tc>
        <w:tc>
          <w:tcPr>
            <w:tcW w:w="709" w:type="dxa"/>
            <w:vAlign w:val="center"/>
          </w:tcPr>
          <w:p w:rsidR="00A9047F" w:rsidRPr="00931D6C" w:rsidRDefault="00A9047F" w:rsidP="00CD416D">
            <w:pPr>
              <w:jc w:val="center"/>
              <w:rPr>
                <w:rFonts w:ascii="仿宋" w:eastAsia="仿宋" w:hAnsi="仿宋"/>
                <w:sz w:val="24"/>
                <w:szCs w:val="24"/>
              </w:rPr>
            </w:pPr>
            <w:r w:rsidRPr="00931D6C">
              <w:rPr>
                <w:rFonts w:ascii="仿宋" w:eastAsia="仿宋" w:hAnsi="仿宋"/>
                <w:sz w:val="24"/>
                <w:szCs w:val="24"/>
              </w:rPr>
              <w:t>1</w:t>
            </w:r>
          </w:p>
        </w:tc>
        <w:tc>
          <w:tcPr>
            <w:tcW w:w="992" w:type="dxa"/>
            <w:vAlign w:val="center"/>
          </w:tcPr>
          <w:p w:rsidR="00A9047F" w:rsidRPr="00931D6C" w:rsidRDefault="00A9047F" w:rsidP="00CD416D">
            <w:pPr>
              <w:jc w:val="center"/>
              <w:rPr>
                <w:rFonts w:ascii="仿宋" w:eastAsia="仿宋" w:hAnsi="仿宋"/>
                <w:sz w:val="24"/>
                <w:szCs w:val="24"/>
              </w:rPr>
            </w:pPr>
            <w:r w:rsidRPr="00931D6C">
              <w:rPr>
                <w:rFonts w:ascii="仿宋" w:eastAsia="仿宋" w:hAnsi="仿宋" w:hint="eastAsia"/>
                <w:sz w:val="24"/>
                <w:szCs w:val="24"/>
              </w:rPr>
              <w:t>讲授</w:t>
            </w:r>
          </w:p>
        </w:tc>
        <w:tc>
          <w:tcPr>
            <w:tcW w:w="850"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hint="eastAsia"/>
                <w:sz w:val="24"/>
                <w:szCs w:val="24"/>
              </w:rPr>
              <w:t>考试</w:t>
            </w:r>
          </w:p>
        </w:tc>
        <w:tc>
          <w:tcPr>
            <w:tcW w:w="1354" w:type="dxa"/>
            <w:vAlign w:val="center"/>
          </w:tcPr>
          <w:p w:rsidR="00A9047F" w:rsidRPr="00931D6C" w:rsidRDefault="00A9047F" w:rsidP="00CD416D">
            <w:pPr>
              <w:jc w:val="left"/>
              <w:rPr>
                <w:rFonts w:ascii="仿宋" w:eastAsia="仿宋" w:hAnsi="仿宋"/>
                <w:sz w:val="24"/>
                <w:szCs w:val="24"/>
              </w:rPr>
            </w:pPr>
          </w:p>
        </w:tc>
      </w:tr>
      <w:tr w:rsidR="00A9047F" w:rsidRPr="00931D6C" w:rsidTr="00E629AC">
        <w:trPr>
          <w:gridAfter w:val="1"/>
          <w:wAfter w:w="26" w:type="dxa"/>
          <w:cantSplit/>
          <w:trHeight w:val="913"/>
          <w:jc w:val="center"/>
        </w:trPr>
        <w:tc>
          <w:tcPr>
            <w:tcW w:w="1476" w:type="dxa"/>
            <w:vMerge/>
            <w:textDirection w:val="tbRlV"/>
            <w:vAlign w:val="center"/>
          </w:tcPr>
          <w:p w:rsidR="00A9047F" w:rsidRPr="00931D6C" w:rsidRDefault="00A9047F" w:rsidP="00CD416D">
            <w:pPr>
              <w:jc w:val="center"/>
              <w:rPr>
                <w:rFonts w:ascii="仿宋" w:eastAsia="仿宋" w:hAnsi="仿宋"/>
                <w:sz w:val="24"/>
                <w:szCs w:val="24"/>
              </w:rPr>
            </w:pPr>
          </w:p>
        </w:tc>
        <w:tc>
          <w:tcPr>
            <w:tcW w:w="1431" w:type="dxa"/>
            <w:vMerge/>
            <w:vAlign w:val="center"/>
          </w:tcPr>
          <w:p w:rsidR="00A9047F" w:rsidRPr="00931D6C" w:rsidRDefault="00A9047F" w:rsidP="00CD416D">
            <w:pPr>
              <w:jc w:val="center"/>
              <w:rPr>
                <w:rFonts w:ascii="仿宋" w:eastAsia="仿宋" w:hAnsi="仿宋"/>
                <w:sz w:val="24"/>
                <w:szCs w:val="24"/>
              </w:rPr>
            </w:pPr>
          </w:p>
        </w:tc>
        <w:tc>
          <w:tcPr>
            <w:tcW w:w="2271" w:type="dxa"/>
            <w:vAlign w:val="center"/>
          </w:tcPr>
          <w:p w:rsidR="00A9047F" w:rsidRPr="00275DD6" w:rsidRDefault="00A9047F" w:rsidP="00CD416D">
            <w:pPr>
              <w:snapToGrid w:val="0"/>
              <w:jc w:val="center"/>
              <w:rPr>
                <w:rFonts w:ascii="仿宋" w:eastAsia="仿宋" w:hAnsi="仿宋"/>
                <w:sz w:val="24"/>
                <w:szCs w:val="24"/>
              </w:rPr>
            </w:pPr>
            <w:r w:rsidRPr="00275DD6">
              <w:rPr>
                <w:rFonts w:ascii="仿宋" w:eastAsia="仿宋" w:hAnsi="仿宋" w:hint="eastAsia"/>
                <w:sz w:val="24"/>
                <w:szCs w:val="24"/>
              </w:rPr>
              <w:t>马克思主义与社会科学方法论</w:t>
            </w:r>
          </w:p>
        </w:tc>
        <w:tc>
          <w:tcPr>
            <w:tcW w:w="1482" w:type="dxa"/>
            <w:vAlign w:val="center"/>
          </w:tcPr>
          <w:p w:rsidR="00A9047F" w:rsidRPr="00931D6C" w:rsidRDefault="00A9047F" w:rsidP="00CD416D">
            <w:pPr>
              <w:snapToGrid w:val="0"/>
              <w:jc w:val="center"/>
              <w:rPr>
                <w:rFonts w:ascii="仿宋" w:eastAsia="仿宋" w:hAnsi="仿宋"/>
                <w:sz w:val="24"/>
                <w:szCs w:val="24"/>
              </w:rPr>
            </w:pPr>
            <w:r w:rsidRPr="00931D6C">
              <w:rPr>
                <w:rFonts w:ascii="仿宋" w:eastAsia="仿宋" w:hAnsi="仿宋"/>
                <w:sz w:val="24"/>
                <w:szCs w:val="24"/>
              </w:rPr>
              <w:t>1</w:t>
            </w:r>
          </w:p>
        </w:tc>
        <w:tc>
          <w:tcPr>
            <w:tcW w:w="1700" w:type="dxa"/>
            <w:vAlign w:val="center"/>
          </w:tcPr>
          <w:p w:rsidR="00A9047F" w:rsidRPr="00931D6C" w:rsidRDefault="00A9047F" w:rsidP="00CD416D">
            <w:pPr>
              <w:ind w:left="-57" w:right="-57"/>
              <w:jc w:val="center"/>
              <w:rPr>
                <w:rFonts w:ascii="仿宋" w:eastAsia="仿宋" w:hAnsi="仿宋"/>
                <w:sz w:val="24"/>
                <w:szCs w:val="24"/>
              </w:rPr>
            </w:pPr>
          </w:p>
        </w:tc>
        <w:tc>
          <w:tcPr>
            <w:tcW w:w="709"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sz w:val="24"/>
                <w:szCs w:val="24"/>
              </w:rPr>
              <w:t>1</w:t>
            </w:r>
          </w:p>
        </w:tc>
        <w:tc>
          <w:tcPr>
            <w:tcW w:w="709" w:type="dxa"/>
            <w:vAlign w:val="center"/>
          </w:tcPr>
          <w:p w:rsidR="00A9047F" w:rsidRPr="00931D6C" w:rsidRDefault="00A9047F" w:rsidP="00CD416D">
            <w:pPr>
              <w:jc w:val="center"/>
              <w:rPr>
                <w:rFonts w:ascii="仿宋" w:eastAsia="仿宋" w:hAnsi="仿宋"/>
                <w:sz w:val="24"/>
                <w:szCs w:val="24"/>
              </w:rPr>
            </w:pPr>
            <w:r w:rsidRPr="00931D6C">
              <w:rPr>
                <w:rFonts w:ascii="仿宋" w:eastAsia="仿宋" w:hAnsi="仿宋"/>
                <w:sz w:val="24"/>
                <w:szCs w:val="24"/>
              </w:rPr>
              <w:t>18</w:t>
            </w:r>
          </w:p>
        </w:tc>
        <w:tc>
          <w:tcPr>
            <w:tcW w:w="709" w:type="dxa"/>
            <w:vAlign w:val="center"/>
          </w:tcPr>
          <w:p w:rsidR="00A9047F" w:rsidRPr="00931D6C" w:rsidRDefault="00A9047F" w:rsidP="00CD416D">
            <w:pPr>
              <w:jc w:val="center"/>
              <w:rPr>
                <w:rFonts w:ascii="仿宋" w:eastAsia="仿宋" w:hAnsi="仿宋"/>
                <w:sz w:val="24"/>
                <w:szCs w:val="24"/>
              </w:rPr>
            </w:pPr>
            <w:r w:rsidRPr="00931D6C">
              <w:rPr>
                <w:rFonts w:ascii="仿宋" w:eastAsia="仿宋" w:hAnsi="仿宋"/>
                <w:sz w:val="24"/>
                <w:szCs w:val="24"/>
              </w:rPr>
              <w:t>2</w:t>
            </w:r>
          </w:p>
        </w:tc>
        <w:tc>
          <w:tcPr>
            <w:tcW w:w="992" w:type="dxa"/>
            <w:vAlign w:val="center"/>
          </w:tcPr>
          <w:p w:rsidR="00A9047F" w:rsidRPr="00931D6C" w:rsidRDefault="00A9047F" w:rsidP="00CD416D">
            <w:pPr>
              <w:jc w:val="center"/>
              <w:rPr>
                <w:rFonts w:ascii="仿宋" w:eastAsia="仿宋" w:hAnsi="仿宋"/>
                <w:sz w:val="24"/>
                <w:szCs w:val="24"/>
              </w:rPr>
            </w:pPr>
            <w:r w:rsidRPr="00931D6C">
              <w:rPr>
                <w:rFonts w:ascii="仿宋" w:eastAsia="仿宋" w:hAnsi="仿宋" w:hint="eastAsia"/>
                <w:sz w:val="24"/>
                <w:szCs w:val="24"/>
              </w:rPr>
              <w:t>讲授</w:t>
            </w:r>
          </w:p>
        </w:tc>
        <w:tc>
          <w:tcPr>
            <w:tcW w:w="850"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hint="eastAsia"/>
                <w:sz w:val="24"/>
                <w:szCs w:val="24"/>
              </w:rPr>
              <w:t>考试</w:t>
            </w:r>
          </w:p>
        </w:tc>
        <w:tc>
          <w:tcPr>
            <w:tcW w:w="1354" w:type="dxa"/>
            <w:vAlign w:val="center"/>
          </w:tcPr>
          <w:p w:rsidR="00A9047F" w:rsidRPr="00931D6C" w:rsidRDefault="00A9047F" w:rsidP="00CD416D">
            <w:pPr>
              <w:jc w:val="left"/>
              <w:rPr>
                <w:rFonts w:ascii="仿宋" w:eastAsia="仿宋" w:hAnsi="仿宋"/>
                <w:sz w:val="24"/>
                <w:szCs w:val="24"/>
              </w:rPr>
            </w:pPr>
          </w:p>
        </w:tc>
      </w:tr>
      <w:tr w:rsidR="00A9047F" w:rsidRPr="00931D6C" w:rsidTr="00E629AC">
        <w:trPr>
          <w:gridAfter w:val="1"/>
          <w:wAfter w:w="26" w:type="dxa"/>
          <w:cantSplit/>
          <w:trHeight w:val="550"/>
          <w:jc w:val="center"/>
        </w:trPr>
        <w:tc>
          <w:tcPr>
            <w:tcW w:w="1476" w:type="dxa"/>
            <w:vMerge/>
            <w:textDirection w:val="tbRlV"/>
            <w:vAlign w:val="center"/>
          </w:tcPr>
          <w:p w:rsidR="00A9047F" w:rsidRPr="00931D6C" w:rsidRDefault="00A9047F" w:rsidP="00CD416D">
            <w:pPr>
              <w:jc w:val="center"/>
              <w:rPr>
                <w:rFonts w:ascii="仿宋" w:eastAsia="仿宋" w:hAnsi="仿宋"/>
                <w:sz w:val="24"/>
                <w:szCs w:val="24"/>
              </w:rPr>
            </w:pPr>
          </w:p>
        </w:tc>
        <w:tc>
          <w:tcPr>
            <w:tcW w:w="1431" w:type="dxa"/>
            <w:vMerge/>
            <w:vAlign w:val="center"/>
          </w:tcPr>
          <w:p w:rsidR="00A9047F" w:rsidRPr="00931D6C" w:rsidRDefault="00A9047F" w:rsidP="00CD416D">
            <w:pPr>
              <w:jc w:val="center"/>
              <w:rPr>
                <w:rFonts w:ascii="仿宋" w:eastAsia="仿宋" w:hAnsi="仿宋"/>
                <w:sz w:val="24"/>
                <w:szCs w:val="24"/>
              </w:rPr>
            </w:pPr>
          </w:p>
        </w:tc>
        <w:tc>
          <w:tcPr>
            <w:tcW w:w="2271" w:type="dxa"/>
            <w:vAlign w:val="center"/>
          </w:tcPr>
          <w:p w:rsidR="00A9047F" w:rsidRPr="00275DD6" w:rsidRDefault="00A9047F" w:rsidP="00CD416D">
            <w:pPr>
              <w:ind w:left="-57" w:right="-57"/>
              <w:jc w:val="center"/>
              <w:rPr>
                <w:rFonts w:ascii="仿宋" w:eastAsia="仿宋" w:hAnsi="仿宋"/>
                <w:sz w:val="24"/>
                <w:szCs w:val="24"/>
              </w:rPr>
            </w:pPr>
            <w:r w:rsidRPr="00275DD6">
              <w:rPr>
                <w:rFonts w:ascii="仿宋" w:eastAsia="仿宋" w:hAnsi="仿宋" w:hint="eastAsia"/>
                <w:sz w:val="24"/>
                <w:szCs w:val="24"/>
              </w:rPr>
              <w:t>基础外语</w:t>
            </w:r>
          </w:p>
        </w:tc>
        <w:tc>
          <w:tcPr>
            <w:tcW w:w="1482" w:type="dxa"/>
            <w:vAlign w:val="center"/>
          </w:tcPr>
          <w:p w:rsidR="00A9047F" w:rsidRPr="00931D6C" w:rsidRDefault="00A9047F" w:rsidP="00CD416D">
            <w:pPr>
              <w:jc w:val="center"/>
              <w:rPr>
                <w:rFonts w:ascii="仿宋" w:eastAsia="仿宋" w:hAnsi="仿宋"/>
                <w:sz w:val="24"/>
                <w:szCs w:val="24"/>
              </w:rPr>
            </w:pPr>
            <w:r w:rsidRPr="00931D6C">
              <w:rPr>
                <w:rFonts w:ascii="仿宋" w:eastAsia="仿宋" w:hAnsi="仿宋"/>
                <w:sz w:val="24"/>
                <w:szCs w:val="24"/>
              </w:rPr>
              <w:t>1</w:t>
            </w:r>
          </w:p>
        </w:tc>
        <w:tc>
          <w:tcPr>
            <w:tcW w:w="1700" w:type="dxa"/>
            <w:vAlign w:val="center"/>
          </w:tcPr>
          <w:p w:rsidR="00A9047F" w:rsidRPr="00931D6C" w:rsidRDefault="00A9047F" w:rsidP="00CD416D">
            <w:pPr>
              <w:ind w:left="-57" w:right="-57"/>
              <w:jc w:val="center"/>
              <w:rPr>
                <w:rFonts w:ascii="仿宋" w:eastAsia="仿宋" w:hAnsi="仿宋"/>
                <w:sz w:val="24"/>
                <w:szCs w:val="24"/>
              </w:rPr>
            </w:pPr>
          </w:p>
        </w:tc>
        <w:tc>
          <w:tcPr>
            <w:tcW w:w="709"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sz w:val="24"/>
                <w:szCs w:val="24"/>
              </w:rPr>
              <w:t>4</w:t>
            </w:r>
          </w:p>
        </w:tc>
        <w:tc>
          <w:tcPr>
            <w:tcW w:w="709"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sz w:val="24"/>
                <w:szCs w:val="24"/>
              </w:rPr>
              <w:t>72</w:t>
            </w:r>
          </w:p>
        </w:tc>
        <w:tc>
          <w:tcPr>
            <w:tcW w:w="709"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sz w:val="24"/>
                <w:szCs w:val="24"/>
              </w:rPr>
              <w:t>1-2</w:t>
            </w:r>
          </w:p>
        </w:tc>
        <w:tc>
          <w:tcPr>
            <w:tcW w:w="992"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hint="eastAsia"/>
                <w:sz w:val="24"/>
                <w:szCs w:val="24"/>
              </w:rPr>
              <w:t>讲授</w:t>
            </w:r>
          </w:p>
        </w:tc>
        <w:tc>
          <w:tcPr>
            <w:tcW w:w="850"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hint="eastAsia"/>
                <w:sz w:val="24"/>
                <w:szCs w:val="24"/>
              </w:rPr>
              <w:t>考试</w:t>
            </w:r>
          </w:p>
        </w:tc>
        <w:tc>
          <w:tcPr>
            <w:tcW w:w="1354" w:type="dxa"/>
            <w:vAlign w:val="center"/>
          </w:tcPr>
          <w:p w:rsidR="00A9047F" w:rsidRPr="00931D6C" w:rsidRDefault="00A9047F" w:rsidP="00CD416D">
            <w:pPr>
              <w:snapToGrid w:val="0"/>
              <w:jc w:val="left"/>
              <w:rPr>
                <w:rFonts w:ascii="仿宋" w:eastAsia="仿宋" w:hAnsi="仿宋"/>
                <w:sz w:val="24"/>
                <w:szCs w:val="24"/>
              </w:rPr>
            </w:pPr>
          </w:p>
        </w:tc>
      </w:tr>
      <w:tr w:rsidR="00A9047F" w:rsidRPr="00931D6C" w:rsidTr="00E629AC">
        <w:trPr>
          <w:gridAfter w:val="1"/>
          <w:wAfter w:w="26" w:type="dxa"/>
          <w:cantSplit/>
          <w:trHeight w:val="550"/>
          <w:jc w:val="center"/>
        </w:trPr>
        <w:tc>
          <w:tcPr>
            <w:tcW w:w="1476" w:type="dxa"/>
            <w:vMerge/>
            <w:textDirection w:val="tbRlV"/>
            <w:vAlign w:val="center"/>
          </w:tcPr>
          <w:p w:rsidR="00A9047F" w:rsidRPr="00931D6C" w:rsidRDefault="00A9047F" w:rsidP="00CD416D">
            <w:pPr>
              <w:jc w:val="center"/>
              <w:rPr>
                <w:rFonts w:ascii="仿宋" w:eastAsia="仿宋" w:hAnsi="仿宋"/>
                <w:sz w:val="24"/>
                <w:szCs w:val="24"/>
              </w:rPr>
            </w:pPr>
          </w:p>
        </w:tc>
        <w:tc>
          <w:tcPr>
            <w:tcW w:w="1431" w:type="dxa"/>
            <w:vMerge/>
            <w:vAlign w:val="center"/>
          </w:tcPr>
          <w:p w:rsidR="00A9047F" w:rsidRPr="00931D6C" w:rsidRDefault="00A9047F" w:rsidP="00CD416D">
            <w:pPr>
              <w:jc w:val="center"/>
              <w:rPr>
                <w:rFonts w:ascii="仿宋" w:eastAsia="仿宋" w:hAnsi="仿宋"/>
                <w:sz w:val="24"/>
                <w:szCs w:val="24"/>
              </w:rPr>
            </w:pPr>
          </w:p>
        </w:tc>
        <w:tc>
          <w:tcPr>
            <w:tcW w:w="2271" w:type="dxa"/>
            <w:vAlign w:val="center"/>
          </w:tcPr>
          <w:p w:rsidR="00A9047F" w:rsidRPr="00275DD6" w:rsidRDefault="00A9047F" w:rsidP="00CD416D">
            <w:pPr>
              <w:ind w:left="-57" w:right="-57"/>
              <w:jc w:val="center"/>
              <w:rPr>
                <w:rFonts w:ascii="仿宋" w:eastAsia="仿宋" w:hAnsi="仿宋"/>
                <w:sz w:val="24"/>
                <w:szCs w:val="24"/>
              </w:rPr>
            </w:pPr>
            <w:r w:rsidRPr="00275DD6">
              <w:rPr>
                <w:rFonts w:ascii="仿宋" w:eastAsia="仿宋" w:hAnsi="仿宋" w:hint="eastAsia"/>
                <w:sz w:val="24"/>
                <w:szCs w:val="24"/>
              </w:rPr>
              <w:t>法学方法论</w:t>
            </w:r>
          </w:p>
        </w:tc>
        <w:tc>
          <w:tcPr>
            <w:tcW w:w="1482" w:type="dxa"/>
            <w:vAlign w:val="center"/>
          </w:tcPr>
          <w:p w:rsidR="00A9047F" w:rsidRPr="00931D6C" w:rsidRDefault="00A9047F" w:rsidP="00CD416D">
            <w:pPr>
              <w:jc w:val="center"/>
              <w:rPr>
                <w:rFonts w:ascii="仿宋" w:eastAsia="仿宋" w:hAnsi="仿宋"/>
                <w:sz w:val="24"/>
                <w:szCs w:val="24"/>
              </w:rPr>
            </w:pPr>
            <w:r w:rsidRPr="00931D6C">
              <w:rPr>
                <w:rFonts w:ascii="仿宋" w:eastAsia="仿宋" w:hAnsi="仿宋"/>
                <w:sz w:val="24"/>
                <w:szCs w:val="24"/>
              </w:rPr>
              <w:t>1</w:t>
            </w:r>
          </w:p>
        </w:tc>
        <w:tc>
          <w:tcPr>
            <w:tcW w:w="1700" w:type="dxa"/>
            <w:vAlign w:val="center"/>
          </w:tcPr>
          <w:p w:rsidR="00A9047F" w:rsidRPr="00931D6C" w:rsidRDefault="00A9047F" w:rsidP="00CD416D">
            <w:pPr>
              <w:ind w:left="-57" w:right="-57"/>
              <w:jc w:val="center"/>
              <w:rPr>
                <w:rFonts w:ascii="仿宋" w:eastAsia="仿宋" w:hAnsi="仿宋"/>
                <w:sz w:val="24"/>
                <w:szCs w:val="24"/>
              </w:rPr>
            </w:pPr>
          </w:p>
        </w:tc>
        <w:tc>
          <w:tcPr>
            <w:tcW w:w="709"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sz w:val="24"/>
                <w:szCs w:val="24"/>
              </w:rPr>
              <w:t>2</w:t>
            </w:r>
          </w:p>
        </w:tc>
        <w:tc>
          <w:tcPr>
            <w:tcW w:w="709"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sz w:val="24"/>
                <w:szCs w:val="24"/>
              </w:rPr>
              <w:t>36</w:t>
            </w:r>
          </w:p>
        </w:tc>
        <w:tc>
          <w:tcPr>
            <w:tcW w:w="709"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sz w:val="24"/>
                <w:szCs w:val="24"/>
              </w:rPr>
              <w:t>2</w:t>
            </w:r>
            <w:r w:rsidRPr="00931D6C">
              <w:rPr>
                <w:rFonts w:ascii="仿宋" w:eastAsia="仿宋" w:hAnsi="仿宋" w:hint="eastAsia"/>
                <w:sz w:val="24"/>
                <w:szCs w:val="24"/>
              </w:rPr>
              <w:t>或随机</w:t>
            </w:r>
          </w:p>
        </w:tc>
        <w:tc>
          <w:tcPr>
            <w:tcW w:w="992"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hint="eastAsia"/>
                <w:sz w:val="24"/>
                <w:szCs w:val="24"/>
              </w:rPr>
              <w:t>讲授</w:t>
            </w:r>
          </w:p>
        </w:tc>
        <w:tc>
          <w:tcPr>
            <w:tcW w:w="850" w:type="dxa"/>
            <w:vAlign w:val="center"/>
          </w:tcPr>
          <w:p w:rsidR="00A9047F" w:rsidRPr="00931D6C" w:rsidRDefault="00A9047F" w:rsidP="00CD416D">
            <w:pPr>
              <w:ind w:left="-57" w:right="-57"/>
              <w:jc w:val="center"/>
              <w:rPr>
                <w:rFonts w:ascii="仿宋" w:eastAsia="仿宋" w:hAnsi="仿宋"/>
                <w:sz w:val="24"/>
                <w:szCs w:val="24"/>
              </w:rPr>
            </w:pPr>
            <w:r w:rsidRPr="00931D6C">
              <w:rPr>
                <w:rFonts w:ascii="仿宋" w:eastAsia="仿宋" w:hAnsi="仿宋" w:hint="eastAsia"/>
                <w:sz w:val="24"/>
                <w:szCs w:val="24"/>
              </w:rPr>
              <w:t>考试</w:t>
            </w:r>
          </w:p>
        </w:tc>
        <w:tc>
          <w:tcPr>
            <w:tcW w:w="1354" w:type="dxa"/>
            <w:vAlign w:val="center"/>
          </w:tcPr>
          <w:p w:rsidR="00A9047F" w:rsidRPr="00931D6C" w:rsidRDefault="00A9047F" w:rsidP="00CD416D">
            <w:pPr>
              <w:snapToGrid w:val="0"/>
              <w:jc w:val="left"/>
              <w:rPr>
                <w:rFonts w:ascii="仿宋" w:eastAsia="仿宋" w:hAnsi="仿宋"/>
                <w:sz w:val="24"/>
                <w:szCs w:val="24"/>
              </w:rPr>
            </w:pPr>
          </w:p>
        </w:tc>
      </w:tr>
      <w:tr w:rsidR="00A9047F" w:rsidRPr="00931D6C" w:rsidTr="00E629AC">
        <w:trPr>
          <w:gridAfter w:val="1"/>
          <w:wAfter w:w="26" w:type="dxa"/>
          <w:cantSplit/>
          <w:trHeight w:val="1079"/>
          <w:jc w:val="center"/>
        </w:trPr>
        <w:tc>
          <w:tcPr>
            <w:tcW w:w="1476" w:type="dxa"/>
            <w:vMerge/>
            <w:vAlign w:val="center"/>
          </w:tcPr>
          <w:p w:rsidR="00A9047F" w:rsidRPr="00931D6C" w:rsidRDefault="00A9047F" w:rsidP="00CD416D">
            <w:pPr>
              <w:jc w:val="center"/>
              <w:rPr>
                <w:rFonts w:ascii="仿宋" w:eastAsia="仿宋" w:hAnsi="仿宋"/>
                <w:sz w:val="24"/>
                <w:szCs w:val="24"/>
              </w:rPr>
            </w:pPr>
          </w:p>
        </w:tc>
        <w:tc>
          <w:tcPr>
            <w:tcW w:w="1431" w:type="dxa"/>
            <w:vAlign w:val="center"/>
          </w:tcPr>
          <w:p w:rsidR="00A9047F" w:rsidRPr="00931D6C" w:rsidRDefault="00A9047F" w:rsidP="00CD416D">
            <w:pPr>
              <w:spacing w:line="400" w:lineRule="exact"/>
              <w:jc w:val="center"/>
              <w:rPr>
                <w:rFonts w:ascii="仿宋" w:eastAsia="仿宋" w:hAnsi="仿宋"/>
                <w:sz w:val="24"/>
                <w:szCs w:val="24"/>
              </w:rPr>
            </w:pPr>
            <w:r w:rsidRPr="00931D6C">
              <w:rPr>
                <w:rFonts w:ascii="仿宋" w:eastAsia="仿宋" w:hAnsi="仿宋" w:hint="eastAsia"/>
                <w:sz w:val="24"/>
                <w:szCs w:val="24"/>
              </w:rPr>
              <w:t>学位基础课</w:t>
            </w:r>
          </w:p>
        </w:tc>
        <w:tc>
          <w:tcPr>
            <w:tcW w:w="2271" w:type="dxa"/>
            <w:vAlign w:val="center"/>
          </w:tcPr>
          <w:p w:rsidR="0076319C" w:rsidRPr="00275DD6" w:rsidRDefault="001E75BF" w:rsidP="00CD416D">
            <w:pPr>
              <w:spacing w:line="400" w:lineRule="exact"/>
              <w:ind w:left="-57" w:right="-57"/>
              <w:jc w:val="left"/>
              <w:rPr>
                <w:rFonts w:ascii="仿宋" w:eastAsia="仿宋" w:hAnsi="仿宋"/>
                <w:sz w:val="24"/>
                <w:szCs w:val="24"/>
              </w:rPr>
            </w:pPr>
            <w:r w:rsidRPr="00275DD6">
              <w:rPr>
                <w:rFonts w:eastAsia="仿宋" w:hint="eastAsia"/>
                <w:sz w:val="24"/>
                <w:szCs w:val="24"/>
              </w:rPr>
              <w:t>法学理论</w:t>
            </w:r>
            <w:r w:rsidR="00A9047F" w:rsidRPr="00275DD6">
              <w:rPr>
                <w:rFonts w:eastAsia="仿宋" w:hint="eastAsia"/>
                <w:sz w:val="24"/>
                <w:szCs w:val="24"/>
              </w:rPr>
              <w:t>专题研究</w:t>
            </w:r>
          </w:p>
        </w:tc>
        <w:tc>
          <w:tcPr>
            <w:tcW w:w="1482" w:type="dxa"/>
            <w:vAlign w:val="center"/>
          </w:tcPr>
          <w:p w:rsidR="00A9047F" w:rsidRPr="00931D6C" w:rsidRDefault="00A9047F" w:rsidP="00CD416D">
            <w:pPr>
              <w:spacing w:line="400" w:lineRule="exact"/>
              <w:jc w:val="center"/>
              <w:rPr>
                <w:rFonts w:ascii="仿宋" w:eastAsia="仿宋" w:hAnsi="仿宋"/>
                <w:sz w:val="24"/>
                <w:szCs w:val="24"/>
              </w:rPr>
            </w:pPr>
            <w:r w:rsidRPr="00931D6C">
              <w:rPr>
                <w:rFonts w:ascii="仿宋" w:eastAsia="仿宋" w:hAnsi="仿宋"/>
                <w:sz w:val="24"/>
                <w:szCs w:val="24"/>
              </w:rPr>
              <w:t>1</w:t>
            </w:r>
          </w:p>
        </w:tc>
        <w:tc>
          <w:tcPr>
            <w:tcW w:w="1700" w:type="dxa"/>
            <w:vAlign w:val="center"/>
          </w:tcPr>
          <w:p w:rsidR="00A9047F" w:rsidRPr="00931D6C" w:rsidRDefault="00A9047F" w:rsidP="00CD416D">
            <w:pPr>
              <w:spacing w:line="400" w:lineRule="exact"/>
              <w:ind w:left="-57" w:right="-57"/>
              <w:jc w:val="center"/>
              <w:rPr>
                <w:rFonts w:ascii="仿宋" w:eastAsia="仿宋" w:hAnsi="仿宋"/>
                <w:sz w:val="24"/>
                <w:szCs w:val="24"/>
              </w:rPr>
            </w:pPr>
          </w:p>
        </w:tc>
        <w:tc>
          <w:tcPr>
            <w:tcW w:w="709" w:type="dxa"/>
            <w:vAlign w:val="center"/>
          </w:tcPr>
          <w:p w:rsidR="00A9047F" w:rsidRPr="00931D6C" w:rsidRDefault="00A9047F" w:rsidP="00CD416D">
            <w:pPr>
              <w:spacing w:line="400" w:lineRule="exact"/>
              <w:ind w:left="-57" w:right="-57"/>
              <w:jc w:val="center"/>
              <w:rPr>
                <w:rFonts w:ascii="仿宋" w:eastAsia="仿宋" w:hAnsi="仿宋"/>
                <w:sz w:val="24"/>
                <w:szCs w:val="24"/>
              </w:rPr>
            </w:pPr>
            <w:r w:rsidRPr="00931D6C">
              <w:rPr>
                <w:rFonts w:ascii="仿宋" w:eastAsia="仿宋" w:hAnsi="仿宋"/>
                <w:sz w:val="24"/>
                <w:szCs w:val="24"/>
              </w:rPr>
              <w:t>3</w:t>
            </w:r>
          </w:p>
        </w:tc>
        <w:tc>
          <w:tcPr>
            <w:tcW w:w="709" w:type="dxa"/>
            <w:vAlign w:val="center"/>
          </w:tcPr>
          <w:p w:rsidR="00A9047F" w:rsidRPr="00931D6C" w:rsidRDefault="00A9047F" w:rsidP="00CD416D">
            <w:pPr>
              <w:spacing w:line="400" w:lineRule="exact"/>
              <w:ind w:left="-57" w:right="-57"/>
              <w:jc w:val="center"/>
              <w:rPr>
                <w:rFonts w:ascii="仿宋" w:eastAsia="仿宋" w:hAnsi="仿宋"/>
                <w:sz w:val="24"/>
                <w:szCs w:val="24"/>
              </w:rPr>
            </w:pPr>
            <w:r w:rsidRPr="00931D6C">
              <w:rPr>
                <w:rFonts w:ascii="仿宋" w:eastAsia="仿宋" w:hAnsi="仿宋"/>
                <w:sz w:val="24"/>
                <w:szCs w:val="24"/>
              </w:rPr>
              <w:t>54</w:t>
            </w:r>
          </w:p>
        </w:tc>
        <w:tc>
          <w:tcPr>
            <w:tcW w:w="709" w:type="dxa"/>
            <w:vAlign w:val="center"/>
          </w:tcPr>
          <w:p w:rsidR="00A9047F" w:rsidRPr="00931D6C" w:rsidRDefault="00A9047F" w:rsidP="00CD416D">
            <w:pPr>
              <w:spacing w:line="400" w:lineRule="exact"/>
              <w:ind w:leftChars="-27" w:left="63" w:right="-57" w:hangingChars="50" w:hanging="120"/>
              <w:jc w:val="center"/>
              <w:rPr>
                <w:rFonts w:ascii="仿宋" w:eastAsia="仿宋" w:hAnsi="仿宋"/>
                <w:sz w:val="24"/>
                <w:szCs w:val="24"/>
              </w:rPr>
            </w:pPr>
            <w:r w:rsidRPr="00931D6C">
              <w:rPr>
                <w:rFonts w:ascii="仿宋" w:eastAsia="仿宋" w:hAnsi="仿宋"/>
                <w:sz w:val="24"/>
                <w:szCs w:val="24"/>
              </w:rPr>
              <w:t>1</w:t>
            </w:r>
          </w:p>
        </w:tc>
        <w:tc>
          <w:tcPr>
            <w:tcW w:w="992" w:type="dxa"/>
            <w:vAlign w:val="center"/>
          </w:tcPr>
          <w:p w:rsidR="00A9047F" w:rsidRPr="00931D6C" w:rsidRDefault="00A9047F" w:rsidP="00CD416D">
            <w:pPr>
              <w:spacing w:line="400" w:lineRule="exact"/>
              <w:ind w:left="-57" w:right="-57"/>
              <w:jc w:val="center"/>
              <w:rPr>
                <w:rFonts w:ascii="仿宋" w:eastAsia="仿宋" w:hAnsi="仿宋"/>
                <w:sz w:val="24"/>
                <w:szCs w:val="24"/>
              </w:rPr>
            </w:pPr>
            <w:r w:rsidRPr="00931D6C">
              <w:rPr>
                <w:rFonts w:ascii="仿宋" w:eastAsia="仿宋" w:hAnsi="仿宋" w:hint="eastAsia"/>
                <w:sz w:val="24"/>
                <w:szCs w:val="24"/>
              </w:rPr>
              <w:t>讲授</w:t>
            </w:r>
          </w:p>
        </w:tc>
        <w:tc>
          <w:tcPr>
            <w:tcW w:w="850" w:type="dxa"/>
            <w:vAlign w:val="center"/>
          </w:tcPr>
          <w:p w:rsidR="00A9047F" w:rsidRPr="00931D6C" w:rsidRDefault="00A9047F" w:rsidP="00CD416D">
            <w:pPr>
              <w:spacing w:line="400" w:lineRule="exact"/>
              <w:ind w:left="-57" w:right="-57"/>
              <w:jc w:val="center"/>
              <w:rPr>
                <w:rFonts w:ascii="仿宋" w:eastAsia="仿宋" w:hAnsi="仿宋"/>
                <w:sz w:val="24"/>
                <w:szCs w:val="24"/>
              </w:rPr>
            </w:pPr>
            <w:r w:rsidRPr="00931D6C">
              <w:rPr>
                <w:rFonts w:ascii="仿宋" w:eastAsia="仿宋" w:hAnsi="仿宋" w:hint="eastAsia"/>
                <w:sz w:val="24"/>
                <w:szCs w:val="24"/>
              </w:rPr>
              <w:t>考试</w:t>
            </w:r>
          </w:p>
        </w:tc>
        <w:tc>
          <w:tcPr>
            <w:tcW w:w="1354" w:type="dxa"/>
            <w:vAlign w:val="center"/>
          </w:tcPr>
          <w:p w:rsidR="00A9047F" w:rsidRPr="00931D6C" w:rsidRDefault="00A9047F" w:rsidP="00CD416D">
            <w:pPr>
              <w:snapToGrid w:val="0"/>
              <w:spacing w:line="400" w:lineRule="exact"/>
              <w:jc w:val="left"/>
              <w:rPr>
                <w:rFonts w:ascii="仿宋" w:eastAsia="仿宋" w:hAnsi="仿宋"/>
                <w:sz w:val="24"/>
                <w:szCs w:val="24"/>
              </w:rPr>
            </w:pPr>
            <w:r w:rsidRPr="00931D6C">
              <w:rPr>
                <w:rFonts w:ascii="仿宋" w:eastAsia="仿宋" w:hAnsi="仿宋" w:hint="eastAsia"/>
                <w:sz w:val="24"/>
                <w:szCs w:val="24"/>
              </w:rPr>
              <w:t>学科统一安排</w:t>
            </w:r>
          </w:p>
        </w:tc>
      </w:tr>
      <w:tr w:rsidR="00FD2887" w:rsidRPr="00931D6C" w:rsidTr="00E629AC">
        <w:trPr>
          <w:gridAfter w:val="1"/>
          <w:wAfter w:w="26" w:type="dxa"/>
          <w:cantSplit/>
          <w:trHeight w:val="1221"/>
          <w:jc w:val="center"/>
        </w:trPr>
        <w:tc>
          <w:tcPr>
            <w:tcW w:w="1476" w:type="dxa"/>
            <w:vMerge/>
            <w:vAlign w:val="center"/>
          </w:tcPr>
          <w:p w:rsidR="00FD2887" w:rsidRPr="00931D6C" w:rsidRDefault="00FD2887" w:rsidP="00CD416D">
            <w:pPr>
              <w:ind w:left="113"/>
              <w:jc w:val="center"/>
              <w:rPr>
                <w:rFonts w:ascii="仿宋" w:eastAsia="仿宋" w:hAnsi="仿宋"/>
                <w:sz w:val="24"/>
                <w:szCs w:val="24"/>
              </w:rPr>
            </w:pPr>
          </w:p>
        </w:tc>
        <w:tc>
          <w:tcPr>
            <w:tcW w:w="1431" w:type="dxa"/>
            <w:vMerge w:val="restart"/>
            <w:vAlign w:val="center"/>
          </w:tcPr>
          <w:p w:rsidR="00FD2887" w:rsidRPr="00931D6C" w:rsidRDefault="00FD2887" w:rsidP="00CD416D">
            <w:pPr>
              <w:spacing w:line="400" w:lineRule="exact"/>
              <w:jc w:val="center"/>
              <w:rPr>
                <w:rFonts w:ascii="仿宋" w:eastAsia="仿宋" w:hAnsi="仿宋"/>
                <w:sz w:val="24"/>
                <w:szCs w:val="24"/>
              </w:rPr>
            </w:pPr>
            <w:r w:rsidRPr="00931D6C">
              <w:rPr>
                <w:rFonts w:ascii="仿宋" w:eastAsia="仿宋" w:hAnsi="仿宋" w:hint="eastAsia"/>
                <w:sz w:val="24"/>
                <w:szCs w:val="24"/>
              </w:rPr>
              <w:t>学位专业课</w:t>
            </w:r>
          </w:p>
        </w:tc>
        <w:tc>
          <w:tcPr>
            <w:tcW w:w="2271" w:type="dxa"/>
            <w:vAlign w:val="center"/>
          </w:tcPr>
          <w:p w:rsidR="00FD2887" w:rsidRPr="00275DD6" w:rsidRDefault="00FD2887" w:rsidP="00CD416D">
            <w:pPr>
              <w:jc w:val="left"/>
              <w:rPr>
                <w:rFonts w:ascii="仿宋" w:eastAsia="仿宋" w:hAnsi="仿宋"/>
                <w:sz w:val="24"/>
                <w:szCs w:val="24"/>
              </w:rPr>
            </w:pPr>
            <w:r w:rsidRPr="00275DD6">
              <w:rPr>
                <w:rFonts w:ascii="仿宋" w:eastAsia="仿宋" w:hAnsi="仿宋" w:hint="eastAsia"/>
                <w:sz w:val="24"/>
                <w:szCs w:val="24"/>
              </w:rPr>
              <w:t>法治文学专题研究</w:t>
            </w:r>
          </w:p>
        </w:tc>
        <w:tc>
          <w:tcPr>
            <w:tcW w:w="1482" w:type="dxa"/>
            <w:vMerge w:val="restart"/>
            <w:vAlign w:val="center"/>
          </w:tcPr>
          <w:p w:rsidR="00FD2887" w:rsidRPr="00931D6C" w:rsidRDefault="00B85C50" w:rsidP="00CD416D">
            <w:pPr>
              <w:spacing w:line="400" w:lineRule="exact"/>
              <w:jc w:val="center"/>
              <w:rPr>
                <w:rFonts w:ascii="仿宋" w:eastAsia="仿宋" w:hAnsi="仿宋"/>
                <w:sz w:val="24"/>
                <w:szCs w:val="24"/>
              </w:rPr>
            </w:pPr>
            <w:r>
              <w:rPr>
                <w:rFonts w:ascii="仿宋" w:eastAsia="仿宋" w:hAnsi="仿宋" w:hint="eastAsia"/>
                <w:sz w:val="24"/>
                <w:szCs w:val="24"/>
              </w:rPr>
              <w:t>2</w:t>
            </w:r>
          </w:p>
        </w:tc>
        <w:tc>
          <w:tcPr>
            <w:tcW w:w="1700" w:type="dxa"/>
            <w:vAlign w:val="center"/>
          </w:tcPr>
          <w:p w:rsidR="00FD2887" w:rsidRPr="00931D6C" w:rsidRDefault="00FD2887" w:rsidP="00CD416D">
            <w:pPr>
              <w:spacing w:line="400" w:lineRule="exact"/>
              <w:jc w:val="center"/>
              <w:rPr>
                <w:rFonts w:ascii="仿宋" w:eastAsia="仿宋" w:hAnsi="仿宋"/>
                <w:sz w:val="24"/>
                <w:szCs w:val="24"/>
              </w:rPr>
            </w:pPr>
          </w:p>
        </w:tc>
        <w:tc>
          <w:tcPr>
            <w:tcW w:w="709" w:type="dxa"/>
            <w:vAlign w:val="center"/>
          </w:tcPr>
          <w:p w:rsidR="00FD2887" w:rsidRPr="00931D6C" w:rsidRDefault="00FD2887" w:rsidP="00CD416D">
            <w:pPr>
              <w:spacing w:line="400" w:lineRule="exact"/>
              <w:jc w:val="center"/>
              <w:rPr>
                <w:rFonts w:ascii="仿宋" w:eastAsia="仿宋" w:hAnsi="仿宋"/>
                <w:sz w:val="24"/>
                <w:szCs w:val="24"/>
              </w:rPr>
            </w:pPr>
            <w:r w:rsidRPr="00931D6C">
              <w:rPr>
                <w:rFonts w:ascii="仿宋" w:eastAsia="仿宋" w:hAnsi="仿宋"/>
                <w:sz w:val="24"/>
                <w:szCs w:val="24"/>
              </w:rPr>
              <w:t>3</w:t>
            </w:r>
          </w:p>
        </w:tc>
        <w:tc>
          <w:tcPr>
            <w:tcW w:w="709" w:type="dxa"/>
            <w:vAlign w:val="center"/>
          </w:tcPr>
          <w:p w:rsidR="00FD2887" w:rsidRPr="00931D6C" w:rsidRDefault="00FD2887" w:rsidP="00CD416D">
            <w:pPr>
              <w:spacing w:line="400" w:lineRule="exact"/>
              <w:jc w:val="center"/>
              <w:rPr>
                <w:rFonts w:ascii="仿宋" w:eastAsia="仿宋" w:hAnsi="仿宋"/>
                <w:sz w:val="24"/>
                <w:szCs w:val="24"/>
              </w:rPr>
            </w:pPr>
            <w:r w:rsidRPr="00931D6C">
              <w:rPr>
                <w:rFonts w:ascii="仿宋" w:eastAsia="仿宋" w:hAnsi="仿宋"/>
                <w:sz w:val="24"/>
                <w:szCs w:val="24"/>
              </w:rPr>
              <w:t>54</w:t>
            </w:r>
          </w:p>
        </w:tc>
        <w:tc>
          <w:tcPr>
            <w:tcW w:w="709" w:type="dxa"/>
            <w:vAlign w:val="center"/>
          </w:tcPr>
          <w:p w:rsidR="00FD2887" w:rsidRPr="00931D6C" w:rsidRDefault="00FD2887" w:rsidP="00CD416D">
            <w:pPr>
              <w:spacing w:line="400" w:lineRule="exact"/>
              <w:jc w:val="center"/>
              <w:rPr>
                <w:rFonts w:ascii="仿宋" w:eastAsia="仿宋" w:hAnsi="仿宋"/>
                <w:sz w:val="24"/>
                <w:szCs w:val="24"/>
              </w:rPr>
            </w:pPr>
            <w:r w:rsidRPr="00931D6C">
              <w:rPr>
                <w:rFonts w:ascii="仿宋" w:eastAsia="仿宋" w:hAnsi="仿宋"/>
                <w:sz w:val="24"/>
                <w:szCs w:val="24"/>
              </w:rPr>
              <w:t>1</w:t>
            </w:r>
            <w:r w:rsidRPr="00931D6C">
              <w:rPr>
                <w:rFonts w:ascii="仿宋" w:eastAsia="仿宋" w:hAnsi="仿宋" w:hint="eastAsia"/>
                <w:sz w:val="24"/>
                <w:szCs w:val="24"/>
              </w:rPr>
              <w:t>或</w:t>
            </w:r>
            <w:r w:rsidRPr="00931D6C">
              <w:rPr>
                <w:rFonts w:ascii="仿宋" w:eastAsia="仿宋" w:hAnsi="仿宋"/>
                <w:sz w:val="24"/>
                <w:szCs w:val="24"/>
              </w:rPr>
              <w:t>3</w:t>
            </w:r>
          </w:p>
        </w:tc>
        <w:tc>
          <w:tcPr>
            <w:tcW w:w="992" w:type="dxa"/>
            <w:vAlign w:val="center"/>
          </w:tcPr>
          <w:p w:rsidR="00833E67" w:rsidRPr="00931D6C" w:rsidRDefault="00FD2887" w:rsidP="00CD416D">
            <w:pPr>
              <w:spacing w:line="400" w:lineRule="exact"/>
              <w:jc w:val="center"/>
              <w:rPr>
                <w:rFonts w:ascii="仿宋" w:eastAsia="仿宋" w:hAnsi="仿宋"/>
                <w:sz w:val="24"/>
                <w:szCs w:val="24"/>
              </w:rPr>
            </w:pPr>
            <w:r w:rsidRPr="00931D6C">
              <w:rPr>
                <w:rFonts w:ascii="仿宋" w:eastAsia="仿宋" w:hAnsi="仿宋" w:hint="eastAsia"/>
                <w:sz w:val="24"/>
                <w:szCs w:val="24"/>
              </w:rPr>
              <w:t>讲授</w:t>
            </w:r>
          </w:p>
        </w:tc>
        <w:tc>
          <w:tcPr>
            <w:tcW w:w="850" w:type="dxa"/>
            <w:vAlign w:val="center"/>
          </w:tcPr>
          <w:p w:rsidR="00FD2887" w:rsidRPr="00931D6C" w:rsidRDefault="00FD2887" w:rsidP="00CD416D">
            <w:pPr>
              <w:spacing w:line="400" w:lineRule="exact"/>
              <w:jc w:val="center"/>
              <w:rPr>
                <w:rFonts w:ascii="仿宋" w:eastAsia="仿宋" w:hAnsi="仿宋"/>
                <w:sz w:val="24"/>
                <w:szCs w:val="24"/>
              </w:rPr>
            </w:pPr>
            <w:r w:rsidRPr="00931D6C">
              <w:rPr>
                <w:rFonts w:ascii="仿宋" w:eastAsia="仿宋" w:hAnsi="仿宋" w:hint="eastAsia"/>
                <w:sz w:val="24"/>
                <w:szCs w:val="24"/>
              </w:rPr>
              <w:t>考试</w:t>
            </w:r>
          </w:p>
        </w:tc>
        <w:tc>
          <w:tcPr>
            <w:tcW w:w="1354" w:type="dxa"/>
            <w:vMerge w:val="restart"/>
            <w:vAlign w:val="center"/>
          </w:tcPr>
          <w:p w:rsidR="00FD2887" w:rsidRPr="00931D6C" w:rsidRDefault="00FD2887" w:rsidP="00CD416D">
            <w:pPr>
              <w:jc w:val="center"/>
              <w:rPr>
                <w:rFonts w:ascii="仿宋" w:eastAsia="仿宋" w:hAnsi="仿宋"/>
                <w:sz w:val="24"/>
                <w:szCs w:val="24"/>
              </w:rPr>
            </w:pPr>
          </w:p>
        </w:tc>
      </w:tr>
      <w:tr w:rsidR="00FD2887" w:rsidRPr="00931D6C" w:rsidTr="00E629AC">
        <w:trPr>
          <w:gridAfter w:val="1"/>
          <w:wAfter w:w="26" w:type="dxa"/>
          <w:cantSplit/>
          <w:trHeight w:val="641"/>
          <w:jc w:val="center"/>
        </w:trPr>
        <w:tc>
          <w:tcPr>
            <w:tcW w:w="1476" w:type="dxa"/>
            <w:vMerge/>
            <w:vAlign w:val="center"/>
          </w:tcPr>
          <w:p w:rsidR="00FD2887" w:rsidRPr="00931D6C" w:rsidRDefault="00FD2887" w:rsidP="00CD416D">
            <w:pPr>
              <w:ind w:left="113"/>
              <w:jc w:val="center"/>
              <w:rPr>
                <w:rFonts w:ascii="仿宋" w:eastAsia="仿宋" w:hAnsi="仿宋"/>
                <w:sz w:val="24"/>
                <w:szCs w:val="24"/>
              </w:rPr>
            </w:pPr>
          </w:p>
        </w:tc>
        <w:tc>
          <w:tcPr>
            <w:tcW w:w="1431" w:type="dxa"/>
            <w:vMerge/>
            <w:vAlign w:val="center"/>
          </w:tcPr>
          <w:p w:rsidR="00FD2887" w:rsidRPr="00931D6C" w:rsidRDefault="00FD2887" w:rsidP="00CD416D">
            <w:pPr>
              <w:spacing w:line="400" w:lineRule="exact"/>
              <w:jc w:val="center"/>
              <w:rPr>
                <w:rFonts w:ascii="仿宋" w:eastAsia="仿宋" w:hAnsi="仿宋"/>
                <w:sz w:val="24"/>
                <w:szCs w:val="24"/>
              </w:rPr>
            </w:pPr>
          </w:p>
        </w:tc>
        <w:tc>
          <w:tcPr>
            <w:tcW w:w="2271" w:type="dxa"/>
            <w:vAlign w:val="center"/>
          </w:tcPr>
          <w:p w:rsidR="00C81226" w:rsidRPr="00275DD6" w:rsidRDefault="00455F8B" w:rsidP="00CD416D">
            <w:pPr>
              <w:jc w:val="left"/>
              <w:rPr>
                <w:rFonts w:ascii="仿宋" w:eastAsia="仿宋" w:hAnsi="仿宋"/>
                <w:sz w:val="24"/>
                <w:szCs w:val="24"/>
              </w:rPr>
            </w:pPr>
            <w:r w:rsidRPr="00275DD6">
              <w:rPr>
                <w:rFonts w:eastAsia="仿宋" w:hint="eastAsia"/>
                <w:sz w:val="24"/>
                <w:szCs w:val="24"/>
              </w:rPr>
              <w:t>法治中国的理论与实践</w:t>
            </w:r>
          </w:p>
        </w:tc>
        <w:tc>
          <w:tcPr>
            <w:tcW w:w="1482" w:type="dxa"/>
            <w:vMerge/>
            <w:vAlign w:val="center"/>
          </w:tcPr>
          <w:p w:rsidR="00FD2887" w:rsidRPr="00931D6C" w:rsidRDefault="00FD2887" w:rsidP="00CD416D">
            <w:pPr>
              <w:spacing w:line="400" w:lineRule="exact"/>
              <w:jc w:val="center"/>
              <w:rPr>
                <w:rFonts w:ascii="仿宋" w:eastAsia="仿宋" w:hAnsi="仿宋"/>
                <w:sz w:val="24"/>
                <w:szCs w:val="24"/>
              </w:rPr>
            </w:pPr>
          </w:p>
        </w:tc>
        <w:tc>
          <w:tcPr>
            <w:tcW w:w="1700" w:type="dxa"/>
            <w:vAlign w:val="center"/>
          </w:tcPr>
          <w:p w:rsidR="00FD2887" w:rsidRPr="00931D6C" w:rsidRDefault="00FD2887" w:rsidP="00CD416D">
            <w:pPr>
              <w:jc w:val="center"/>
              <w:rPr>
                <w:rFonts w:ascii="仿宋" w:eastAsia="仿宋" w:hAnsi="仿宋"/>
                <w:sz w:val="24"/>
                <w:szCs w:val="24"/>
              </w:rPr>
            </w:pPr>
          </w:p>
        </w:tc>
        <w:tc>
          <w:tcPr>
            <w:tcW w:w="709" w:type="dxa"/>
            <w:vAlign w:val="center"/>
          </w:tcPr>
          <w:p w:rsidR="00FD2887" w:rsidRPr="00931D6C" w:rsidRDefault="00455F8B" w:rsidP="00CD416D">
            <w:pPr>
              <w:spacing w:line="400" w:lineRule="exact"/>
              <w:ind w:left="-57" w:right="-57"/>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FD2887" w:rsidRPr="00931D6C" w:rsidRDefault="00FD2887" w:rsidP="00CD416D">
            <w:pPr>
              <w:spacing w:line="400" w:lineRule="exact"/>
              <w:ind w:left="-57" w:right="-57"/>
              <w:jc w:val="center"/>
              <w:rPr>
                <w:rFonts w:ascii="仿宋" w:eastAsia="仿宋" w:hAnsi="仿宋"/>
                <w:sz w:val="24"/>
                <w:szCs w:val="24"/>
              </w:rPr>
            </w:pPr>
            <w:r w:rsidRPr="00931D6C">
              <w:rPr>
                <w:rFonts w:ascii="仿宋" w:eastAsia="仿宋" w:hAnsi="仿宋"/>
                <w:sz w:val="24"/>
                <w:szCs w:val="24"/>
              </w:rPr>
              <w:t>54</w:t>
            </w:r>
          </w:p>
        </w:tc>
        <w:tc>
          <w:tcPr>
            <w:tcW w:w="709" w:type="dxa"/>
            <w:vAlign w:val="center"/>
          </w:tcPr>
          <w:p w:rsidR="00FD2887" w:rsidRPr="00931D6C" w:rsidRDefault="00455F8B" w:rsidP="00CD416D">
            <w:pPr>
              <w:spacing w:line="400" w:lineRule="exact"/>
              <w:ind w:left="-57" w:right="-57"/>
              <w:jc w:val="center"/>
              <w:rPr>
                <w:rFonts w:ascii="仿宋" w:eastAsia="仿宋" w:hAnsi="仿宋"/>
                <w:sz w:val="24"/>
                <w:szCs w:val="24"/>
              </w:rPr>
            </w:pPr>
            <w:r>
              <w:rPr>
                <w:rFonts w:ascii="仿宋" w:eastAsia="仿宋" w:hAnsi="仿宋" w:hint="eastAsia"/>
                <w:color w:val="FF0000"/>
                <w:sz w:val="24"/>
                <w:szCs w:val="24"/>
              </w:rPr>
              <w:t>2</w:t>
            </w:r>
          </w:p>
        </w:tc>
        <w:tc>
          <w:tcPr>
            <w:tcW w:w="992" w:type="dxa"/>
            <w:vAlign w:val="center"/>
          </w:tcPr>
          <w:p w:rsidR="00FD2887" w:rsidRPr="00931D6C" w:rsidRDefault="00455F8B" w:rsidP="00CD416D">
            <w:pPr>
              <w:spacing w:line="400" w:lineRule="exact"/>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FD2887" w:rsidRPr="00931D6C" w:rsidRDefault="00FD2887" w:rsidP="00CD416D">
            <w:pPr>
              <w:spacing w:line="400" w:lineRule="exact"/>
              <w:ind w:left="-57" w:right="-57"/>
              <w:jc w:val="center"/>
              <w:rPr>
                <w:rFonts w:ascii="仿宋" w:eastAsia="仿宋" w:hAnsi="仿宋"/>
                <w:sz w:val="24"/>
                <w:szCs w:val="24"/>
              </w:rPr>
            </w:pPr>
            <w:r w:rsidRPr="00931D6C">
              <w:rPr>
                <w:rFonts w:ascii="仿宋" w:eastAsia="仿宋" w:hAnsi="仿宋" w:hint="eastAsia"/>
                <w:sz w:val="24"/>
                <w:szCs w:val="24"/>
              </w:rPr>
              <w:t>考试</w:t>
            </w:r>
          </w:p>
        </w:tc>
        <w:tc>
          <w:tcPr>
            <w:tcW w:w="1354" w:type="dxa"/>
            <w:vMerge/>
            <w:vAlign w:val="center"/>
          </w:tcPr>
          <w:p w:rsidR="00FD2887" w:rsidRPr="00931D6C" w:rsidRDefault="00FD2887" w:rsidP="00CD416D">
            <w:pPr>
              <w:adjustRightInd w:val="0"/>
              <w:snapToGrid w:val="0"/>
              <w:spacing w:line="400" w:lineRule="exact"/>
              <w:jc w:val="left"/>
              <w:rPr>
                <w:rFonts w:ascii="仿宋" w:eastAsia="仿宋" w:hAnsi="仿宋"/>
                <w:sz w:val="24"/>
                <w:szCs w:val="24"/>
              </w:rPr>
            </w:pPr>
          </w:p>
        </w:tc>
      </w:tr>
      <w:tr w:rsidR="002A7E1D" w:rsidRPr="00931D6C" w:rsidTr="008B34B4">
        <w:trPr>
          <w:gridAfter w:val="1"/>
          <w:wAfter w:w="26" w:type="dxa"/>
          <w:cantSplit/>
          <w:trHeight w:val="869"/>
          <w:jc w:val="center"/>
        </w:trPr>
        <w:tc>
          <w:tcPr>
            <w:tcW w:w="1476" w:type="dxa"/>
            <w:vMerge w:val="restart"/>
            <w:textDirection w:val="tbRlV"/>
            <w:vAlign w:val="center"/>
          </w:tcPr>
          <w:p w:rsidR="002A7E1D" w:rsidRPr="00931D6C" w:rsidRDefault="002A7E1D" w:rsidP="00CD416D">
            <w:pPr>
              <w:spacing w:line="240" w:lineRule="atLeast"/>
              <w:ind w:left="113" w:right="113"/>
              <w:jc w:val="center"/>
              <w:rPr>
                <w:rFonts w:ascii="仿宋" w:eastAsia="仿宋" w:hAnsi="仿宋"/>
                <w:sz w:val="24"/>
                <w:szCs w:val="24"/>
              </w:rPr>
            </w:pPr>
            <w:r w:rsidRPr="00931D6C">
              <w:rPr>
                <w:rFonts w:ascii="仿宋" w:eastAsia="仿宋" w:hAnsi="仿宋" w:hint="eastAsia"/>
                <w:sz w:val="24"/>
                <w:szCs w:val="24"/>
              </w:rPr>
              <w:t>选修课程</w:t>
            </w:r>
          </w:p>
        </w:tc>
        <w:tc>
          <w:tcPr>
            <w:tcW w:w="1431" w:type="dxa"/>
            <w:vAlign w:val="center"/>
          </w:tcPr>
          <w:p w:rsidR="002A7E1D" w:rsidRPr="00931D6C" w:rsidRDefault="002A7E1D" w:rsidP="00CD416D">
            <w:pPr>
              <w:spacing w:line="240" w:lineRule="atLeast"/>
              <w:ind w:leftChars="-27" w:left="-57" w:right="-57"/>
              <w:jc w:val="center"/>
              <w:rPr>
                <w:rFonts w:ascii="仿宋" w:eastAsia="仿宋" w:hAnsi="仿宋"/>
                <w:sz w:val="24"/>
                <w:szCs w:val="24"/>
              </w:rPr>
            </w:pPr>
            <w:r w:rsidRPr="00931D6C">
              <w:rPr>
                <w:rFonts w:ascii="仿宋" w:eastAsia="仿宋" w:hAnsi="仿宋" w:hint="eastAsia"/>
                <w:spacing w:val="-8"/>
                <w:sz w:val="24"/>
                <w:szCs w:val="24"/>
              </w:rPr>
              <w:t>专业限选课</w:t>
            </w:r>
          </w:p>
        </w:tc>
        <w:tc>
          <w:tcPr>
            <w:tcW w:w="2271" w:type="dxa"/>
            <w:vAlign w:val="center"/>
          </w:tcPr>
          <w:p w:rsidR="002A7E1D" w:rsidRPr="00275DD6" w:rsidRDefault="002A7E1D" w:rsidP="00CD416D">
            <w:pPr>
              <w:spacing w:line="240" w:lineRule="atLeast"/>
              <w:ind w:leftChars="-27" w:left="-57" w:right="-57"/>
              <w:jc w:val="left"/>
              <w:rPr>
                <w:rFonts w:eastAsia="仿宋"/>
                <w:sz w:val="24"/>
                <w:szCs w:val="24"/>
              </w:rPr>
            </w:pPr>
            <w:r w:rsidRPr="00275DD6">
              <w:rPr>
                <w:rFonts w:eastAsia="仿宋" w:hint="eastAsia"/>
                <w:sz w:val="24"/>
                <w:szCs w:val="24"/>
              </w:rPr>
              <w:t>导师指定</w:t>
            </w:r>
          </w:p>
        </w:tc>
        <w:tc>
          <w:tcPr>
            <w:tcW w:w="1482" w:type="dxa"/>
            <w:vAlign w:val="center"/>
          </w:tcPr>
          <w:p w:rsidR="002A7E1D" w:rsidRPr="00931D6C" w:rsidRDefault="002A7E1D"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2A7E1D" w:rsidRPr="00931D6C" w:rsidRDefault="002A7E1D" w:rsidP="00CD416D">
            <w:pPr>
              <w:ind w:left="-57" w:right="-57"/>
              <w:jc w:val="center"/>
              <w:rPr>
                <w:rFonts w:ascii="仿宋" w:eastAsia="仿宋" w:hAnsi="仿宋"/>
                <w:sz w:val="24"/>
                <w:szCs w:val="24"/>
              </w:rPr>
            </w:pPr>
          </w:p>
        </w:tc>
        <w:tc>
          <w:tcPr>
            <w:tcW w:w="709" w:type="dxa"/>
            <w:vAlign w:val="center"/>
          </w:tcPr>
          <w:p w:rsidR="002A7E1D" w:rsidRDefault="002A7E1D" w:rsidP="00CD416D">
            <w:pPr>
              <w:ind w:left="-57" w:right="-57"/>
              <w:jc w:val="center"/>
              <w:rPr>
                <w:rFonts w:ascii="仿宋" w:eastAsia="仿宋" w:hAnsi="仿宋"/>
                <w:szCs w:val="24"/>
              </w:rPr>
            </w:pPr>
            <w:r>
              <w:rPr>
                <w:rFonts w:ascii="仿宋" w:eastAsia="仿宋" w:hAnsi="仿宋"/>
                <w:sz w:val="24"/>
                <w:szCs w:val="24"/>
              </w:rPr>
              <w:t>2</w:t>
            </w:r>
          </w:p>
        </w:tc>
        <w:tc>
          <w:tcPr>
            <w:tcW w:w="709" w:type="dxa"/>
            <w:vAlign w:val="center"/>
          </w:tcPr>
          <w:p w:rsidR="002A7E1D" w:rsidRDefault="002A7E1D" w:rsidP="00CD416D">
            <w:pPr>
              <w:ind w:left="-57" w:right="-57" w:firstLineChars="50" w:firstLine="120"/>
              <w:jc w:val="center"/>
              <w:rPr>
                <w:rFonts w:ascii="仿宋" w:eastAsia="仿宋" w:hAnsi="仿宋"/>
                <w:szCs w:val="24"/>
              </w:rPr>
            </w:pPr>
            <w:r>
              <w:rPr>
                <w:rFonts w:ascii="仿宋" w:eastAsia="仿宋" w:hAnsi="仿宋" w:hint="eastAsia"/>
                <w:sz w:val="24"/>
                <w:szCs w:val="24"/>
              </w:rPr>
              <w:t>随机</w:t>
            </w:r>
          </w:p>
        </w:tc>
        <w:tc>
          <w:tcPr>
            <w:tcW w:w="709" w:type="dxa"/>
            <w:vAlign w:val="center"/>
          </w:tcPr>
          <w:p w:rsidR="002A7E1D" w:rsidRDefault="002A7E1D" w:rsidP="00CD416D">
            <w:pPr>
              <w:spacing w:line="240" w:lineRule="atLeast"/>
              <w:ind w:right="-57"/>
              <w:jc w:val="center"/>
              <w:rPr>
                <w:rFonts w:ascii="仿宋" w:eastAsia="仿宋" w:hAnsi="仿宋"/>
                <w:szCs w:val="24"/>
              </w:rPr>
            </w:pPr>
            <w:r>
              <w:rPr>
                <w:rFonts w:ascii="仿宋" w:eastAsia="仿宋" w:hAnsi="仿宋" w:hint="eastAsia"/>
                <w:sz w:val="24"/>
                <w:szCs w:val="24"/>
              </w:rPr>
              <w:t>随机</w:t>
            </w:r>
          </w:p>
        </w:tc>
        <w:tc>
          <w:tcPr>
            <w:tcW w:w="992" w:type="dxa"/>
            <w:vAlign w:val="center"/>
          </w:tcPr>
          <w:p w:rsidR="002A7E1D" w:rsidRDefault="002A7E1D" w:rsidP="00CD416D">
            <w:pPr>
              <w:spacing w:line="400" w:lineRule="exact"/>
              <w:ind w:left="-57" w:right="-57"/>
              <w:jc w:val="center"/>
              <w:rPr>
                <w:rFonts w:ascii="仿宋" w:eastAsia="仿宋" w:hAnsi="仿宋"/>
                <w:szCs w:val="24"/>
              </w:rPr>
            </w:pPr>
            <w:r>
              <w:rPr>
                <w:rFonts w:ascii="仿宋" w:eastAsia="仿宋" w:hAnsi="仿宋" w:hint="eastAsia"/>
                <w:sz w:val="24"/>
                <w:szCs w:val="24"/>
              </w:rPr>
              <w:t>随机</w:t>
            </w:r>
          </w:p>
        </w:tc>
        <w:tc>
          <w:tcPr>
            <w:tcW w:w="850" w:type="dxa"/>
            <w:vAlign w:val="center"/>
          </w:tcPr>
          <w:p w:rsidR="002A7E1D" w:rsidRPr="00931D6C" w:rsidRDefault="002A7E1D"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1354" w:type="dxa"/>
            <w:vAlign w:val="center"/>
          </w:tcPr>
          <w:p w:rsidR="002A7E1D" w:rsidRPr="00931D6C" w:rsidRDefault="002A7E1D" w:rsidP="00CD416D">
            <w:pPr>
              <w:adjustRightInd w:val="0"/>
              <w:snapToGrid w:val="0"/>
              <w:ind w:right="-57"/>
              <w:jc w:val="left"/>
              <w:rPr>
                <w:rFonts w:ascii="仿宋" w:eastAsia="仿宋" w:hAnsi="仿宋"/>
                <w:sz w:val="24"/>
                <w:szCs w:val="24"/>
              </w:rPr>
            </w:pPr>
            <w:r>
              <w:rPr>
                <w:rFonts w:ascii="仿宋" w:eastAsia="仿宋" w:hAnsi="仿宋" w:hint="eastAsia"/>
                <w:sz w:val="24"/>
                <w:szCs w:val="24"/>
              </w:rPr>
              <w:t>从专业选修课中任选1门，需导师指定</w:t>
            </w:r>
            <w:r w:rsidR="00BB7555">
              <w:rPr>
                <w:rFonts w:ascii="仿宋" w:eastAsia="仿宋" w:hAnsi="仿宋" w:hint="eastAsia"/>
                <w:sz w:val="24"/>
                <w:szCs w:val="24"/>
              </w:rPr>
              <w:t>。</w:t>
            </w:r>
          </w:p>
        </w:tc>
      </w:tr>
      <w:tr w:rsidR="00030F3A" w:rsidRPr="00931D6C" w:rsidTr="002A7E1D">
        <w:trPr>
          <w:gridAfter w:val="1"/>
          <w:wAfter w:w="26" w:type="dxa"/>
          <w:cantSplit/>
          <w:trHeight w:val="393"/>
          <w:jc w:val="center"/>
        </w:trPr>
        <w:tc>
          <w:tcPr>
            <w:tcW w:w="1476" w:type="dxa"/>
            <w:vMerge/>
            <w:vAlign w:val="center"/>
          </w:tcPr>
          <w:p w:rsidR="00030F3A" w:rsidRPr="00931D6C" w:rsidRDefault="00030F3A" w:rsidP="00CD416D">
            <w:pPr>
              <w:spacing w:line="240" w:lineRule="atLeast"/>
              <w:jc w:val="center"/>
              <w:rPr>
                <w:rFonts w:ascii="仿宋" w:eastAsia="仿宋" w:hAnsi="仿宋"/>
                <w:sz w:val="24"/>
                <w:szCs w:val="24"/>
              </w:rPr>
            </w:pPr>
          </w:p>
        </w:tc>
        <w:tc>
          <w:tcPr>
            <w:tcW w:w="1431" w:type="dxa"/>
            <w:vMerge w:val="restart"/>
            <w:vAlign w:val="center"/>
          </w:tcPr>
          <w:p w:rsidR="00030F3A" w:rsidRPr="00931D6C" w:rsidRDefault="009454F0" w:rsidP="00CD416D">
            <w:pPr>
              <w:spacing w:line="240" w:lineRule="atLeast"/>
              <w:jc w:val="center"/>
              <w:rPr>
                <w:rFonts w:ascii="仿宋" w:eastAsia="仿宋" w:hAnsi="仿宋"/>
                <w:sz w:val="24"/>
                <w:szCs w:val="24"/>
              </w:rPr>
            </w:pPr>
            <w:r>
              <w:rPr>
                <w:rFonts w:ascii="仿宋" w:eastAsia="仿宋" w:hAnsi="仿宋" w:hint="eastAsia"/>
                <w:spacing w:val="-8"/>
                <w:sz w:val="24"/>
                <w:szCs w:val="24"/>
              </w:rPr>
              <w:t>（任选课之）</w:t>
            </w:r>
            <w:r w:rsidR="00030F3A">
              <w:rPr>
                <w:rFonts w:ascii="仿宋" w:eastAsia="仿宋" w:hAnsi="仿宋" w:hint="eastAsia"/>
                <w:spacing w:val="-8"/>
                <w:sz w:val="24"/>
                <w:szCs w:val="24"/>
              </w:rPr>
              <w:t>专业选修</w:t>
            </w:r>
            <w:r w:rsidR="00030F3A" w:rsidRPr="00931D6C">
              <w:rPr>
                <w:rFonts w:ascii="仿宋" w:eastAsia="仿宋" w:hAnsi="仿宋" w:hint="eastAsia"/>
                <w:spacing w:val="-8"/>
                <w:sz w:val="24"/>
                <w:szCs w:val="24"/>
              </w:rPr>
              <w:t>课</w:t>
            </w:r>
          </w:p>
        </w:tc>
        <w:tc>
          <w:tcPr>
            <w:tcW w:w="2271" w:type="dxa"/>
            <w:vAlign w:val="center"/>
          </w:tcPr>
          <w:p w:rsidR="00030F3A" w:rsidRPr="00275DD6" w:rsidRDefault="00030F3A" w:rsidP="00CD416D">
            <w:pPr>
              <w:jc w:val="left"/>
              <w:rPr>
                <w:rFonts w:ascii="仿宋" w:eastAsia="仿宋" w:hAnsi="仿宋"/>
                <w:sz w:val="24"/>
                <w:szCs w:val="24"/>
              </w:rPr>
            </w:pPr>
            <w:r w:rsidRPr="00275DD6">
              <w:rPr>
                <w:rFonts w:ascii="仿宋" w:eastAsia="仿宋" w:hAnsi="仿宋" w:hint="eastAsia"/>
                <w:sz w:val="24"/>
                <w:szCs w:val="24"/>
              </w:rPr>
              <w:t>法治文化专题研究</w:t>
            </w:r>
          </w:p>
        </w:tc>
        <w:tc>
          <w:tcPr>
            <w:tcW w:w="1482" w:type="dxa"/>
            <w:vMerge w:val="restart"/>
            <w:vAlign w:val="center"/>
          </w:tcPr>
          <w:p w:rsidR="00030F3A" w:rsidRPr="00931D6C" w:rsidRDefault="00030F3A" w:rsidP="00CD416D">
            <w:pPr>
              <w:spacing w:line="240" w:lineRule="atLeast"/>
              <w:ind w:right="-57"/>
              <w:jc w:val="center"/>
              <w:rPr>
                <w:rFonts w:ascii="仿宋" w:eastAsia="仿宋" w:hAnsi="仿宋"/>
                <w:sz w:val="24"/>
                <w:szCs w:val="24"/>
              </w:rPr>
            </w:pPr>
            <w:r>
              <w:rPr>
                <w:rFonts w:ascii="仿宋" w:eastAsia="仿宋" w:hAnsi="仿宋" w:hint="eastAsia"/>
                <w:sz w:val="24"/>
                <w:szCs w:val="24"/>
              </w:rPr>
              <w:t>5</w:t>
            </w:r>
          </w:p>
        </w:tc>
        <w:tc>
          <w:tcPr>
            <w:tcW w:w="1700" w:type="dxa"/>
            <w:vAlign w:val="center"/>
          </w:tcPr>
          <w:p w:rsidR="00030F3A" w:rsidRPr="00931D6C" w:rsidRDefault="00030F3A" w:rsidP="00CD416D">
            <w:pPr>
              <w:ind w:left="-57" w:right="-57"/>
              <w:jc w:val="center"/>
              <w:rPr>
                <w:rFonts w:ascii="仿宋" w:eastAsia="仿宋" w:hAnsi="仿宋"/>
                <w:sz w:val="24"/>
                <w:szCs w:val="24"/>
              </w:rPr>
            </w:pPr>
          </w:p>
        </w:tc>
        <w:tc>
          <w:tcPr>
            <w:tcW w:w="709" w:type="dxa"/>
            <w:vAlign w:val="center"/>
          </w:tcPr>
          <w:p w:rsidR="00030F3A" w:rsidRDefault="00030F3A" w:rsidP="00CD416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030F3A" w:rsidRDefault="00030F3A" w:rsidP="00CD416D">
            <w:pPr>
              <w:ind w:left="-57" w:right="-57" w:firstLineChars="50" w:firstLine="120"/>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030F3A" w:rsidRPr="00931D6C" w:rsidRDefault="00030F3A"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1</w:t>
            </w:r>
          </w:p>
        </w:tc>
        <w:tc>
          <w:tcPr>
            <w:tcW w:w="992"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hint="eastAsia"/>
                <w:sz w:val="24"/>
                <w:szCs w:val="24"/>
              </w:rPr>
              <w:t>讲授</w:t>
            </w:r>
          </w:p>
        </w:tc>
        <w:tc>
          <w:tcPr>
            <w:tcW w:w="850" w:type="dxa"/>
            <w:vAlign w:val="center"/>
          </w:tcPr>
          <w:p w:rsidR="00030F3A" w:rsidRPr="00931D6C" w:rsidRDefault="00030F3A"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1354" w:type="dxa"/>
            <w:vMerge w:val="restart"/>
            <w:vAlign w:val="center"/>
          </w:tcPr>
          <w:p w:rsidR="00030F3A" w:rsidRDefault="00030F3A" w:rsidP="00CD416D">
            <w:pPr>
              <w:adjustRightInd w:val="0"/>
              <w:snapToGrid w:val="0"/>
              <w:ind w:leftChars="-27" w:left="-57" w:right="-57"/>
              <w:jc w:val="left"/>
              <w:rPr>
                <w:rFonts w:ascii="仿宋" w:eastAsia="仿宋" w:hAnsi="仿宋"/>
                <w:sz w:val="24"/>
                <w:szCs w:val="24"/>
              </w:rPr>
            </w:pPr>
            <w:r w:rsidRPr="00931D6C">
              <w:rPr>
                <w:rFonts w:ascii="仿宋" w:eastAsia="仿宋" w:hAnsi="仿宋" w:hint="eastAsia"/>
                <w:sz w:val="24"/>
                <w:szCs w:val="24"/>
              </w:rPr>
              <w:t>学生选课需提前与导师商量</w:t>
            </w:r>
            <w:r>
              <w:rPr>
                <w:rFonts w:ascii="仿宋" w:eastAsia="仿宋" w:hAnsi="仿宋" w:hint="eastAsia"/>
                <w:sz w:val="24"/>
                <w:szCs w:val="24"/>
              </w:rPr>
              <w:t>。</w:t>
            </w:r>
          </w:p>
          <w:p w:rsidR="00030F3A" w:rsidRPr="00BD48BF" w:rsidRDefault="00030F3A" w:rsidP="00CD416D">
            <w:pPr>
              <w:adjustRightInd w:val="0"/>
              <w:snapToGrid w:val="0"/>
              <w:ind w:leftChars="-27" w:left="-57" w:right="-57"/>
              <w:jc w:val="left"/>
              <w:rPr>
                <w:rFonts w:ascii="仿宋" w:eastAsia="仿宋" w:hAnsi="仿宋"/>
                <w:sz w:val="24"/>
                <w:szCs w:val="24"/>
              </w:rPr>
            </w:pPr>
            <w:r w:rsidRPr="00BD48BF">
              <w:rPr>
                <w:rFonts w:ascii="仿宋" w:eastAsia="仿宋" w:hAnsi="仿宋"/>
                <w:sz w:val="24"/>
                <w:szCs w:val="24"/>
              </w:rPr>
              <w:t>应开出一定数量的课程供学生选修，每门课程36课时，2学分。</w:t>
            </w:r>
          </w:p>
          <w:p w:rsidR="00030F3A" w:rsidRDefault="00030F3A" w:rsidP="00CD416D">
            <w:pPr>
              <w:adjustRightInd w:val="0"/>
              <w:snapToGrid w:val="0"/>
              <w:ind w:leftChars="-27" w:left="-57" w:right="-57"/>
              <w:jc w:val="left"/>
              <w:rPr>
                <w:rFonts w:ascii="仿宋" w:eastAsia="仿宋" w:hAnsi="仿宋"/>
                <w:sz w:val="24"/>
                <w:szCs w:val="24"/>
              </w:rPr>
            </w:pPr>
            <w:r w:rsidRPr="00BD48BF">
              <w:rPr>
                <w:rFonts w:ascii="仿宋" w:eastAsia="仿宋" w:hAnsi="仿宋" w:hint="eastAsia"/>
                <w:sz w:val="24"/>
                <w:szCs w:val="24"/>
              </w:rPr>
              <w:t>所修选修课学分</w:t>
            </w:r>
            <w:r w:rsidR="007566D1">
              <w:rPr>
                <w:rFonts w:ascii="仿宋" w:eastAsia="仿宋" w:hAnsi="仿宋" w:hint="eastAsia"/>
                <w:sz w:val="24"/>
                <w:szCs w:val="24"/>
              </w:rPr>
              <w:t>（包括专业限选课、专业选</w:t>
            </w:r>
            <w:r w:rsidR="007566D1">
              <w:rPr>
                <w:rFonts w:ascii="仿宋" w:eastAsia="仿宋" w:hAnsi="仿宋" w:hint="eastAsia"/>
                <w:sz w:val="24"/>
                <w:szCs w:val="24"/>
              </w:rPr>
              <w:lastRenderedPageBreak/>
              <w:t>修课、公共选修课）</w:t>
            </w:r>
            <w:r w:rsidRPr="00BD48BF">
              <w:rPr>
                <w:rFonts w:ascii="仿宋" w:eastAsia="仿宋" w:hAnsi="仿宋" w:hint="eastAsia"/>
                <w:sz w:val="24"/>
                <w:szCs w:val="24"/>
              </w:rPr>
              <w:t>应不少于10学分。</w:t>
            </w:r>
          </w:p>
          <w:p w:rsidR="00030F3A" w:rsidRDefault="00030F3A" w:rsidP="00CD416D">
            <w:pPr>
              <w:adjustRightInd w:val="0"/>
              <w:snapToGrid w:val="0"/>
              <w:ind w:leftChars="-27" w:left="-57" w:right="-57"/>
              <w:jc w:val="left"/>
              <w:rPr>
                <w:rFonts w:ascii="仿宋" w:eastAsia="仿宋" w:hAnsi="仿宋"/>
                <w:sz w:val="24"/>
                <w:szCs w:val="24"/>
              </w:rPr>
            </w:pPr>
          </w:p>
          <w:p w:rsidR="00030F3A" w:rsidRPr="002A1B38" w:rsidRDefault="00030F3A" w:rsidP="00CD416D">
            <w:pPr>
              <w:adjustRightInd w:val="0"/>
              <w:snapToGrid w:val="0"/>
              <w:ind w:leftChars="-27" w:left="-57" w:right="-57"/>
              <w:jc w:val="left"/>
              <w:rPr>
                <w:rFonts w:ascii="仿宋" w:eastAsia="仿宋" w:hAnsi="仿宋"/>
                <w:sz w:val="24"/>
                <w:szCs w:val="24"/>
              </w:rPr>
            </w:pPr>
          </w:p>
        </w:tc>
      </w:tr>
      <w:tr w:rsidR="00030F3A" w:rsidRPr="00931D6C" w:rsidTr="002A7E1D">
        <w:trPr>
          <w:gridAfter w:val="1"/>
          <w:wAfter w:w="26" w:type="dxa"/>
          <w:cantSplit/>
          <w:trHeight w:val="465"/>
          <w:jc w:val="center"/>
        </w:trPr>
        <w:tc>
          <w:tcPr>
            <w:tcW w:w="1476" w:type="dxa"/>
            <w:vMerge/>
            <w:vAlign w:val="center"/>
          </w:tcPr>
          <w:p w:rsidR="00030F3A" w:rsidRPr="00931D6C" w:rsidRDefault="00030F3A" w:rsidP="00CD416D">
            <w:pPr>
              <w:spacing w:line="240" w:lineRule="atLeast"/>
              <w:jc w:val="center"/>
              <w:rPr>
                <w:rFonts w:ascii="仿宋" w:eastAsia="仿宋" w:hAnsi="仿宋"/>
                <w:sz w:val="24"/>
                <w:szCs w:val="24"/>
              </w:rPr>
            </w:pPr>
          </w:p>
        </w:tc>
        <w:tc>
          <w:tcPr>
            <w:tcW w:w="1431" w:type="dxa"/>
            <w:vMerge/>
            <w:vAlign w:val="center"/>
          </w:tcPr>
          <w:p w:rsidR="00030F3A" w:rsidRDefault="00030F3A" w:rsidP="00CD416D">
            <w:pPr>
              <w:spacing w:line="240" w:lineRule="atLeast"/>
              <w:jc w:val="center"/>
              <w:rPr>
                <w:rFonts w:ascii="仿宋" w:eastAsia="仿宋" w:hAnsi="仿宋"/>
                <w:spacing w:val="-8"/>
                <w:sz w:val="24"/>
                <w:szCs w:val="24"/>
              </w:rPr>
            </w:pPr>
          </w:p>
        </w:tc>
        <w:tc>
          <w:tcPr>
            <w:tcW w:w="2271" w:type="dxa"/>
            <w:vAlign w:val="center"/>
          </w:tcPr>
          <w:p w:rsidR="00030F3A" w:rsidRPr="00275DD6" w:rsidRDefault="00030F3A" w:rsidP="00CD416D">
            <w:pPr>
              <w:jc w:val="left"/>
              <w:rPr>
                <w:rFonts w:ascii="仿宋" w:eastAsia="仿宋" w:hAnsi="仿宋"/>
                <w:sz w:val="24"/>
                <w:szCs w:val="24"/>
              </w:rPr>
            </w:pPr>
            <w:r w:rsidRPr="00275DD6">
              <w:rPr>
                <w:rFonts w:eastAsia="仿宋" w:hint="eastAsia"/>
                <w:sz w:val="24"/>
                <w:szCs w:val="24"/>
              </w:rPr>
              <w:t>文学名著中的法律专题研究</w:t>
            </w:r>
          </w:p>
        </w:tc>
        <w:tc>
          <w:tcPr>
            <w:tcW w:w="1482" w:type="dxa"/>
            <w:vMerge/>
            <w:vAlign w:val="center"/>
          </w:tcPr>
          <w:p w:rsidR="00030F3A" w:rsidRPr="00931D6C" w:rsidRDefault="00030F3A" w:rsidP="00CD416D">
            <w:pPr>
              <w:spacing w:line="240" w:lineRule="atLeast"/>
              <w:ind w:right="-57"/>
              <w:jc w:val="center"/>
              <w:rPr>
                <w:rFonts w:ascii="仿宋" w:eastAsia="仿宋" w:hAnsi="仿宋"/>
                <w:sz w:val="24"/>
                <w:szCs w:val="24"/>
              </w:rPr>
            </w:pPr>
          </w:p>
        </w:tc>
        <w:tc>
          <w:tcPr>
            <w:tcW w:w="1700" w:type="dxa"/>
            <w:vAlign w:val="center"/>
          </w:tcPr>
          <w:p w:rsidR="00030F3A" w:rsidRPr="00931D6C" w:rsidRDefault="00030F3A" w:rsidP="00CD416D">
            <w:pPr>
              <w:ind w:left="-57" w:right="-57"/>
              <w:jc w:val="center"/>
              <w:rPr>
                <w:rFonts w:ascii="仿宋" w:eastAsia="仿宋" w:hAnsi="仿宋"/>
                <w:sz w:val="24"/>
                <w:szCs w:val="24"/>
              </w:rPr>
            </w:pPr>
          </w:p>
        </w:tc>
        <w:tc>
          <w:tcPr>
            <w:tcW w:w="709"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sz w:val="24"/>
                <w:szCs w:val="24"/>
              </w:rPr>
              <w:t>2</w:t>
            </w:r>
          </w:p>
        </w:tc>
        <w:tc>
          <w:tcPr>
            <w:tcW w:w="709" w:type="dxa"/>
            <w:vAlign w:val="center"/>
          </w:tcPr>
          <w:p w:rsidR="00030F3A" w:rsidRPr="00931D6C" w:rsidRDefault="00030F3A" w:rsidP="00CD416D">
            <w:pPr>
              <w:ind w:left="-57" w:right="-57" w:firstLineChars="50" w:firstLine="120"/>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030F3A" w:rsidRPr="00931D6C" w:rsidRDefault="00030F3A" w:rsidP="00CD416D">
            <w:pPr>
              <w:spacing w:line="240" w:lineRule="atLeast"/>
              <w:ind w:right="-57"/>
              <w:jc w:val="center"/>
              <w:rPr>
                <w:rFonts w:ascii="仿宋" w:eastAsia="仿宋" w:hAnsi="仿宋"/>
                <w:color w:val="FF0000"/>
                <w:sz w:val="24"/>
                <w:szCs w:val="24"/>
              </w:rPr>
            </w:pPr>
            <w:r w:rsidRPr="00931D6C">
              <w:rPr>
                <w:rFonts w:ascii="仿宋" w:eastAsia="仿宋" w:hAnsi="仿宋" w:hint="eastAsia"/>
                <w:color w:val="FF0000"/>
                <w:sz w:val="24"/>
                <w:szCs w:val="24"/>
              </w:rPr>
              <w:t>随机</w:t>
            </w:r>
          </w:p>
        </w:tc>
        <w:tc>
          <w:tcPr>
            <w:tcW w:w="992"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hint="eastAsia"/>
                <w:sz w:val="24"/>
                <w:szCs w:val="24"/>
              </w:rPr>
              <w:t>讲授</w:t>
            </w:r>
          </w:p>
        </w:tc>
        <w:tc>
          <w:tcPr>
            <w:tcW w:w="850" w:type="dxa"/>
            <w:vAlign w:val="center"/>
          </w:tcPr>
          <w:p w:rsidR="00030F3A" w:rsidRPr="00931D6C" w:rsidRDefault="00030F3A"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1354" w:type="dxa"/>
            <w:vMerge/>
            <w:vAlign w:val="center"/>
          </w:tcPr>
          <w:p w:rsidR="00030F3A" w:rsidRPr="00931D6C" w:rsidRDefault="00030F3A" w:rsidP="00CD416D">
            <w:pPr>
              <w:adjustRightInd w:val="0"/>
              <w:snapToGrid w:val="0"/>
              <w:ind w:leftChars="-27" w:left="-57" w:right="-57"/>
              <w:jc w:val="left"/>
              <w:rPr>
                <w:rFonts w:ascii="仿宋" w:eastAsia="仿宋" w:hAnsi="仿宋"/>
                <w:sz w:val="24"/>
                <w:szCs w:val="24"/>
              </w:rPr>
            </w:pPr>
          </w:p>
        </w:tc>
      </w:tr>
      <w:tr w:rsidR="00030F3A" w:rsidRPr="00931D6C" w:rsidTr="002A7E1D">
        <w:trPr>
          <w:gridAfter w:val="1"/>
          <w:wAfter w:w="26" w:type="dxa"/>
          <w:cantSplit/>
          <w:trHeight w:val="525"/>
          <w:jc w:val="center"/>
        </w:trPr>
        <w:tc>
          <w:tcPr>
            <w:tcW w:w="1476" w:type="dxa"/>
            <w:vMerge/>
            <w:vAlign w:val="center"/>
          </w:tcPr>
          <w:p w:rsidR="00030F3A" w:rsidRPr="00931D6C" w:rsidRDefault="00030F3A" w:rsidP="00CD416D">
            <w:pPr>
              <w:spacing w:line="240" w:lineRule="atLeast"/>
              <w:jc w:val="center"/>
              <w:rPr>
                <w:rFonts w:ascii="仿宋" w:eastAsia="仿宋" w:hAnsi="仿宋"/>
                <w:sz w:val="24"/>
                <w:szCs w:val="24"/>
              </w:rPr>
            </w:pPr>
          </w:p>
        </w:tc>
        <w:tc>
          <w:tcPr>
            <w:tcW w:w="1431" w:type="dxa"/>
            <w:vMerge/>
            <w:vAlign w:val="center"/>
          </w:tcPr>
          <w:p w:rsidR="00030F3A" w:rsidRDefault="00030F3A" w:rsidP="00CD416D">
            <w:pPr>
              <w:spacing w:line="240" w:lineRule="atLeast"/>
              <w:jc w:val="center"/>
              <w:rPr>
                <w:rFonts w:ascii="仿宋" w:eastAsia="仿宋" w:hAnsi="仿宋"/>
                <w:spacing w:val="-8"/>
                <w:sz w:val="24"/>
                <w:szCs w:val="24"/>
              </w:rPr>
            </w:pPr>
          </w:p>
        </w:tc>
        <w:tc>
          <w:tcPr>
            <w:tcW w:w="2271" w:type="dxa"/>
            <w:vAlign w:val="center"/>
          </w:tcPr>
          <w:p w:rsidR="00030F3A" w:rsidRPr="00275DD6" w:rsidRDefault="00030F3A" w:rsidP="00CD416D">
            <w:pPr>
              <w:jc w:val="left"/>
              <w:rPr>
                <w:rFonts w:ascii="仿宋" w:eastAsia="仿宋" w:hAnsi="仿宋"/>
                <w:sz w:val="24"/>
                <w:szCs w:val="24"/>
              </w:rPr>
            </w:pPr>
            <w:r w:rsidRPr="00275DD6">
              <w:rPr>
                <w:rFonts w:ascii="仿宋" w:eastAsia="仿宋" w:hAnsi="仿宋" w:hint="eastAsia"/>
                <w:sz w:val="24"/>
                <w:szCs w:val="24"/>
              </w:rPr>
              <w:t>英美法律文学</w:t>
            </w:r>
          </w:p>
        </w:tc>
        <w:tc>
          <w:tcPr>
            <w:tcW w:w="1482" w:type="dxa"/>
            <w:vMerge/>
            <w:vAlign w:val="center"/>
          </w:tcPr>
          <w:p w:rsidR="00030F3A" w:rsidRPr="00931D6C" w:rsidRDefault="00030F3A" w:rsidP="00CD416D">
            <w:pPr>
              <w:spacing w:line="240" w:lineRule="atLeast"/>
              <w:ind w:right="-57"/>
              <w:jc w:val="center"/>
              <w:rPr>
                <w:rFonts w:ascii="仿宋" w:eastAsia="仿宋" w:hAnsi="仿宋"/>
                <w:sz w:val="24"/>
                <w:szCs w:val="24"/>
              </w:rPr>
            </w:pPr>
          </w:p>
        </w:tc>
        <w:tc>
          <w:tcPr>
            <w:tcW w:w="1700" w:type="dxa"/>
            <w:vAlign w:val="center"/>
          </w:tcPr>
          <w:p w:rsidR="00030F3A" w:rsidRPr="00931D6C" w:rsidRDefault="00030F3A" w:rsidP="00CD416D">
            <w:pPr>
              <w:ind w:left="-57" w:right="-57"/>
              <w:jc w:val="center"/>
              <w:rPr>
                <w:rFonts w:ascii="仿宋" w:eastAsia="仿宋" w:hAnsi="仿宋"/>
                <w:sz w:val="24"/>
                <w:szCs w:val="24"/>
              </w:rPr>
            </w:pPr>
          </w:p>
        </w:tc>
        <w:tc>
          <w:tcPr>
            <w:tcW w:w="709"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hint="eastAsia"/>
                <w:sz w:val="24"/>
                <w:szCs w:val="24"/>
              </w:rPr>
              <w:t>2</w:t>
            </w:r>
          </w:p>
        </w:tc>
        <w:tc>
          <w:tcPr>
            <w:tcW w:w="709"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hint="eastAsia"/>
                <w:sz w:val="24"/>
                <w:szCs w:val="24"/>
              </w:rPr>
              <w:t>36</w:t>
            </w:r>
          </w:p>
        </w:tc>
        <w:tc>
          <w:tcPr>
            <w:tcW w:w="709" w:type="dxa"/>
            <w:vAlign w:val="center"/>
          </w:tcPr>
          <w:p w:rsidR="00030F3A" w:rsidRPr="00931D6C" w:rsidRDefault="00030F3A" w:rsidP="00CD416D">
            <w:pPr>
              <w:spacing w:line="240" w:lineRule="atLeast"/>
              <w:ind w:right="-57"/>
              <w:jc w:val="center"/>
              <w:rPr>
                <w:rFonts w:ascii="仿宋" w:eastAsia="仿宋" w:hAnsi="仿宋"/>
                <w:color w:val="FF0000"/>
                <w:sz w:val="24"/>
                <w:szCs w:val="24"/>
              </w:rPr>
            </w:pPr>
            <w:r w:rsidRPr="00931D6C">
              <w:rPr>
                <w:rFonts w:ascii="仿宋" w:eastAsia="仿宋" w:hAnsi="仿宋"/>
                <w:sz w:val="24"/>
                <w:szCs w:val="24"/>
              </w:rPr>
              <w:t>1</w:t>
            </w:r>
            <w:r w:rsidRPr="00931D6C">
              <w:rPr>
                <w:rFonts w:ascii="仿宋" w:eastAsia="仿宋" w:hAnsi="仿宋" w:hint="eastAsia"/>
                <w:sz w:val="24"/>
                <w:szCs w:val="24"/>
              </w:rPr>
              <w:t>或</w:t>
            </w:r>
            <w:r w:rsidRPr="00931D6C">
              <w:rPr>
                <w:rFonts w:ascii="仿宋" w:eastAsia="仿宋" w:hAnsi="仿宋"/>
                <w:sz w:val="24"/>
                <w:szCs w:val="24"/>
              </w:rPr>
              <w:t>3</w:t>
            </w:r>
          </w:p>
        </w:tc>
        <w:tc>
          <w:tcPr>
            <w:tcW w:w="992"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hint="eastAsia"/>
                <w:sz w:val="24"/>
                <w:szCs w:val="24"/>
              </w:rPr>
              <w:t>讲授</w:t>
            </w:r>
          </w:p>
        </w:tc>
        <w:tc>
          <w:tcPr>
            <w:tcW w:w="850" w:type="dxa"/>
            <w:vAlign w:val="center"/>
          </w:tcPr>
          <w:p w:rsidR="00030F3A" w:rsidRPr="00931D6C" w:rsidRDefault="00030F3A"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1354" w:type="dxa"/>
            <w:vMerge/>
            <w:vAlign w:val="center"/>
          </w:tcPr>
          <w:p w:rsidR="00030F3A" w:rsidRPr="00931D6C" w:rsidRDefault="00030F3A" w:rsidP="00CD416D">
            <w:pPr>
              <w:adjustRightInd w:val="0"/>
              <w:snapToGrid w:val="0"/>
              <w:ind w:leftChars="-27" w:left="-57" w:right="-57"/>
              <w:jc w:val="left"/>
              <w:rPr>
                <w:rFonts w:ascii="仿宋" w:eastAsia="仿宋" w:hAnsi="仿宋"/>
                <w:sz w:val="24"/>
                <w:szCs w:val="24"/>
              </w:rPr>
            </w:pPr>
          </w:p>
        </w:tc>
      </w:tr>
      <w:tr w:rsidR="00030F3A" w:rsidRPr="00931D6C" w:rsidTr="002A7E1D">
        <w:trPr>
          <w:gridAfter w:val="1"/>
          <w:wAfter w:w="26" w:type="dxa"/>
          <w:cantSplit/>
          <w:trHeight w:val="510"/>
          <w:jc w:val="center"/>
        </w:trPr>
        <w:tc>
          <w:tcPr>
            <w:tcW w:w="1476" w:type="dxa"/>
            <w:vMerge/>
            <w:vAlign w:val="center"/>
          </w:tcPr>
          <w:p w:rsidR="00030F3A" w:rsidRPr="00931D6C" w:rsidRDefault="00030F3A" w:rsidP="00CD416D">
            <w:pPr>
              <w:spacing w:line="240" w:lineRule="atLeast"/>
              <w:jc w:val="center"/>
              <w:rPr>
                <w:rFonts w:ascii="仿宋" w:eastAsia="仿宋" w:hAnsi="仿宋"/>
                <w:sz w:val="24"/>
                <w:szCs w:val="24"/>
              </w:rPr>
            </w:pPr>
          </w:p>
        </w:tc>
        <w:tc>
          <w:tcPr>
            <w:tcW w:w="1431" w:type="dxa"/>
            <w:vMerge/>
            <w:vAlign w:val="center"/>
          </w:tcPr>
          <w:p w:rsidR="00030F3A" w:rsidRDefault="00030F3A" w:rsidP="00CD416D">
            <w:pPr>
              <w:spacing w:line="240" w:lineRule="atLeast"/>
              <w:jc w:val="center"/>
              <w:rPr>
                <w:rFonts w:ascii="仿宋" w:eastAsia="仿宋" w:hAnsi="仿宋"/>
                <w:spacing w:val="-8"/>
                <w:sz w:val="24"/>
                <w:szCs w:val="24"/>
              </w:rPr>
            </w:pPr>
          </w:p>
        </w:tc>
        <w:tc>
          <w:tcPr>
            <w:tcW w:w="2271" w:type="dxa"/>
            <w:vAlign w:val="center"/>
          </w:tcPr>
          <w:p w:rsidR="00030F3A" w:rsidRPr="00275DD6" w:rsidRDefault="00030F3A" w:rsidP="00CD416D">
            <w:pPr>
              <w:jc w:val="left"/>
              <w:rPr>
                <w:rFonts w:ascii="仿宋" w:eastAsia="仿宋" w:hAnsi="仿宋"/>
                <w:sz w:val="24"/>
                <w:szCs w:val="24"/>
              </w:rPr>
            </w:pPr>
            <w:r w:rsidRPr="00275DD6">
              <w:rPr>
                <w:rFonts w:ascii="仿宋" w:eastAsia="仿宋" w:hAnsi="仿宋" w:hint="eastAsia"/>
                <w:sz w:val="24"/>
                <w:szCs w:val="24"/>
              </w:rPr>
              <w:t>法治影视作品研究专题</w:t>
            </w:r>
          </w:p>
        </w:tc>
        <w:tc>
          <w:tcPr>
            <w:tcW w:w="1482" w:type="dxa"/>
            <w:vMerge/>
            <w:vAlign w:val="center"/>
          </w:tcPr>
          <w:p w:rsidR="00030F3A" w:rsidRPr="00931D6C" w:rsidRDefault="00030F3A" w:rsidP="00CD416D">
            <w:pPr>
              <w:spacing w:line="240" w:lineRule="atLeast"/>
              <w:ind w:right="-57"/>
              <w:jc w:val="center"/>
              <w:rPr>
                <w:rFonts w:ascii="仿宋" w:eastAsia="仿宋" w:hAnsi="仿宋"/>
                <w:sz w:val="24"/>
                <w:szCs w:val="24"/>
              </w:rPr>
            </w:pPr>
          </w:p>
        </w:tc>
        <w:tc>
          <w:tcPr>
            <w:tcW w:w="1700" w:type="dxa"/>
            <w:vAlign w:val="center"/>
          </w:tcPr>
          <w:p w:rsidR="00030F3A" w:rsidRPr="00931D6C" w:rsidRDefault="00030F3A" w:rsidP="00CD416D">
            <w:pPr>
              <w:ind w:left="-57" w:right="-57"/>
              <w:jc w:val="center"/>
              <w:rPr>
                <w:rFonts w:ascii="仿宋" w:eastAsia="仿宋" w:hAnsi="仿宋"/>
                <w:sz w:val="24"/>
                <w:szCs w:val="24"/>
              </w:rPr>
            </w:pPr>
          </w:p>
        </w:tc>
        <w:tc>
          <w:tcPr>
            <w:tcW w:w="709"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sz w:val="24"/>
                <w:szCs w:val="24"/>
              </w:rPr>
              <w:t>2</w:t>
            </w:r>
          </w:p>
        </w:tc>
        <w:tc>
          <w:tcPr>
            <w:tcW w:w="709"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sz w:val="24"/>
                <w:szCs w:val="24"/>
              </w:rPr>
              <w:t>36</w:t>
            </w:r>
          </w:p>
        </w:tc>
        <w:tc>
          <w:tcPr>
            <w:tcW w:w="709" w:type="dxa"/>
            <w:vAlign w:val="center"/>
          </w:tcPr>
          <w:p w:rsidR="00030F3A" w:rsidRPr="00931D6C" w:rsidRDefault="00030F3A" w:rsidP="00CD416D">
            <w:pPr>
              <w:spacing w:line="240" w:lineRule="atLeast"/>
              <w:ind w:right="-57"/>
              <w:jc w:val="center"/>
              <w:rPr>
                <w:rFonts w:ascii="仿宋" w:eastAsia="仿宋" w:hAnsi="仿宋"/>
                <w:color w:val="FF0000"/>
                <w:sz w:val="24"/>
                <w:szCs w:val="24"/>
              </w:rPr>
            </w:pPr>
            <w:r w:rsidRPr="00931D6C">
              <w:rPr>
                <w:rFonts w:ascii="仿宋" w:eastAsia="仿宋" w:hAnsi="仿宋" w:hint="eastAsia"/>
                <w:color w:val="FF0000"/>
                <w:sz w:val="24"/>
                <w:szCs w:val="24"/>
              </w:rPr>
              <w:t>随机</w:t>
            </w:r>
          </w:p>
        </w:tc>
        <w:tc>
          <w:tcPr>
            <w:tcW w:w="992"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hint="eastAsia"/>
                <w:sz w:val="24"/>
                <w:szCs w:val="24"/>
              </w:rPr>
              <w:t>讲授</w:t>
            </w:r>
          </w:p>
        </w:tc>
        <w:tc>
          <w:tcPr>
            <w:tcW w:w="850" w:type="dxa"/>
            <w:vAlign w:val="center"/>
          </w:tcPr>
          <w:p w:rsidR="00030F3A" w:rsidRPr="00931D6C" w:rsidRDefault="00030F3A"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1354" w:type="dxa"/>
            <w:vMerge/>
            <w:vAlign w:val="center"/>
          </w:tcPr>
          <w:p w:rsidR="00030F3A" w:rsidRPr="00931D6C" w:rsidRDefault="00030F3A" w:rsidP="00CD416D">
            <w:pPr>
              <w:adjustRightInd w:val="0"/>
              <w:snapToGrid w:val="0"/>
              <w:ind w:leftChars="-27" w:left="-57" w:right="-57"/>
              <w:jc w:val="left"/>
              <w:rPr>
                <w:rFonts w:ascii="仿宋" w:eastAsia="仿宋" w:hAnsi="仿宋"/>
                <w:sz w:val="24"/>
                <w:szCs w:val="24"/>
              </w:rPr>
            </w:pPr>
          </w:p>
        </w:tc>
      </w:tr>
      <w:tr w:rsidR="00030F3A" w:rsidRPr="00931D6C" w:rsidTr="002A7E1D">
        <w:trPr>
          <w:gridAfter w:val="1"/>
          <w:wAfter w:w="26" w:type="dxa"/>
          <w:cantSplit/>
          <w:trHeight w:val="570"/>
          <w:jc w:val="center"/>
        </w:trPr>
        <w:tc>
          <w:tcPr>
            <w:tcW w:w="1476" w:type="dxa"/>
            <w:vMerge/>
            <w:vAlign w:val="center"/>
          </w:tcPr>
          <w:p w:rsidR="00030F3A" w:rsidRPr="00931D6C" w:rsidRDefault="00030F3A" w:rsidP="00CD416D">
            <w:pPr>
              <w:spacing w:line="240" w:lineRule="atLeast"/>
              <w:jc w:val="center"/>
              <w:rPr>
                <w:rFonts w:ascii="仿宋" w:eastAsia="仿宋" w:hAnsi="仿宋"/>
                <w:sz w:val="24"/>
                <w:szCs w:val="24"/>
              </w:rPr>
            </w:pPr>
          </w:p>
        </w:tc>
        <w:tc>
          <w:tcPr>
            <w:tcW w:w="1431" w:type="dxa"/>
            <w:vMerge/>
            <w:vAlign w:val="center"/>
          </w:tcPr>
          <w:p w:rsidR="00030F3A" w:rsidRDefault="00030F3A" w:rsidP="00CD416D">
            <w:pPr>
              <w:spacing w:line="240" w:lineRule="atLeast"/>
              <w:jc w:val="center"/>
              <w:rPr>
                <w:rFonts w:ascii="仿宋" w:eastAsia="仿宋" w:hAnsi="仿宋"/>
                <w:spacing w:val="-8"/>
                <w:sz w:val="24"/>
                <w:szCs w:val="24"/>
              </w:rPr>
            </w:pPr>
          </w:p>
        </w:tc>
        <w:tc>
          <w:tcPr>
            <w:tcW w:w="2271" w:type="dxa"/>
            <w:vAlign w:val="center"/>
          </w:tcPr>
          <w:p w:rsidR="00030F3A" w:rsidRPr="00275DD6" w:rsidRDefault="00030F3A" w:rsidP="00CD416D">
            <w:pPr>
              <w:jc w:val="left"/>
              <w:rPr>
                <w:rFonts w:ascii="仿宋" w:eastAsia="仿宋" w:hAnsi="仿宋"/>
                <w:sz w:val="24"/>
                <w:szCs w:val="24"/>
              </w:rPr>
            </w:pPr>
            <w:r w:rsidRPr="00275DD6">
              <w:rPr>
                <w:rFonts w:eastAsia="仿宋" w:hint="eastAsia"/>
                <w:sz w:val="24"/>
                <w:szCs w:val="24"/>
              </w:rPr>
              <w:t>中国现当代文学现象研究</w:t>
            </w:r>
          </w:p>
        </w:tc>
        <w:tc>
          <w:tcPr>
            <w:tcW w:w="1482" w:type="dxa"/>
            <w:vMerge/>
            <w:vAlign w:val="center"/>
          </w:tcPr>
          <w:p w:rsidR="00030F3A" w:rsidRDefault="00030F3A" w:rsidP="00CD416D">
            <w:pPr>
              <w:spacing w:line="240" w:lineRule="atLeast"/>
              <w:ind w:right="-57"/>
              <w:jc w:val="center"/>
              <w:rPr>
                <w:rFonts w:ascii="仿宋" w:eastAsia="仿宋" w:hAnsi="仿宋"/>
                <w:sz w:val="24"/>
                <w:szCs w:val="24"/>
              </w:rPr>
            </w:pPr>
          </w:p>
        </w:tc>
        <w:tc>
          <w:tcPr>
            <w:tcW w:w="1700" w:type="dxa"/>
            <w:vAlign w:val="center"/>
          </w:tcPr>
          <w:p w:rsidR="00030F3A" w:rsidRPr="00931D6C" w:rsidRDefault="00030F3A" w:rsidP="00CD416D">
            <w:pPr>
              <w:ind w:left="-57" w:right="-57"/>
              <w:jc w:val="center"/>
              <w:rPr>
                <w:rFonts w:ascii="仿宋" w:eastAsia="仿宋" w:hAnsi="仿宋"/>
                <w:sz w:val="24"/>
                <w:szCs w:val="24"/>
              </w:rPr>
            </w:pPr>
          </w:p>
        </w:tc>
        <w:tc>
          <w:tcPr>
            <w:tcW w:w="709"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sz w:val="24"/>
                <w:szCs w:val="24"/>
              </w:rPr>
              <w:t>2</w:t>
            </w:r>
          </w:p>
        </w:tc>
        <w:tc>
          <w:tcPr>
            <w:tcW w:w="709" w:type="dxa"/>
            <w:vAlign w:val="center"/>
          </w:tcPr>
          <w:p w:rsidR="00030F3A" w:rsidRPr="00931D6C" w:rsidRDefault="00030F3A" w:rsidP="00CD416D">
            <w:pPr>
              <w:ind w:left="-57" w:right="-57" w:firstLineChars="50" w:firstLine="120"/>
              <w:jc w:val="center"/>
              <w:rPr>
                <w:rFonts w:ascii="仿宋" w:eastAsia="仿宋" w:hAnsi="仿宋"/>
                <w:sz w:val="24"/>
                <w:szCs w:val="24"/>
              </w:rPr>
            </w:pPr>
            <w:r w:rsidRPr="00931D6C">
              <w:rPr>
                <w:rFonts w:ascii="仿宋" w:eastAsia="仿宋" w:hAnsi="仿宋"/>
                <w:sz w:val="24"/>
                <w:szCs w:val="24"/>
              </w:rPr>
              <w:t>36</w:t>
            </w:r>
          </w:p>
        </w:tc>
        <w:tc>
          <w:tcPr>
            <w:tcW w:w="709" w:type="dxa"/>
            <w:vAlign w:val="center"/>
          </w:tcPr>
          <w:p w:rsidR="00030F3A" w:rsidRPr="00931D6C" w:rsidRDefault="00030F3A" w:rsidP="00CD416D">
            <w:pPr>
              <w:spacing w:line="240" w:lineRule="atLeast"/>
              <w:ind w:right="-57"/>
              <w:jc w:val="center"/>
              <w:rPr>
                <w:rFonts w:ascii="仿宋" w:eastAsia="仿宋" w:hAnsi="仿宋"/>
                <w:color w:val="FF0000"/>
                <w:sz w:val="24"/>
                <w:szCs w:val="24"/>
              </w:rPr>
            </w:pPr>
            <w:r w:rsidRPr="00931D6C">
              <w:rPr>
                <w:rFonts w:ascii="仿宋" w:eastAsia="仿宋" w:hAnsi="仿宋"/>
                <w:color w:val="FF0000"/>
                <w:sz w:val="24"/>
                <w:szCs w:val="24"/>
              </w:rPr>
              <w:t>1</w:t>
            </w:r>
          </w:p>
        </w:tc>
        <w:tc>
          <w:tcPr>
            <w:tcW w:w="992"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hint="eastAsia"/>
                <w:sz w:val="24"/>
                <w:szCs w:val="24"/>
              </w:rPr>
              <w:t>讲授</w:t>
            </w:r>
            <w:r w:rsidRPr="00931D6C">
              <w:rPr>
                <w:rFonts w:ascii="仿宋" w:eastAsia="仿宋" w:hAnsi="仿宋"/>
                <w:sz w:val="24"/>
                <w:szCs w:val="24"/>
              </w:rPr>
              <w:t xml:space="preserve"> </w:t>
            </w:r>
          </w:p>
        </w:tc>
        <w:tc>
          <w:tcPr>
            <w:tcW w:w="850" w:type="dxa"/>
            <w:vAlign w:val="center"/>
          </w:tcPr>
          <w:p w:rsidR="00030F3A" w:rsidRPr="00931D6C" w:rsidRDefault="00030F3A"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1354" w:type="dxa"/>
            <w:vMerge/>
            <w:vAlign w:val="center"/>
          </w:tcPr>
          <w:p w:rsidR="00030F3A" w:rsidRPr="00931D6C" w:rsidRDefault="00030F3A" w:rsidP="00CD416D">
            <w:pPr>
              <w:adjustRightInd w:val="0"/>
              <w:snapToGrid w:val="0"/>
              <w:ind w:leftChars="-27" w:left="-57" w:right="-57"/>
              <w:jc w:val="left"/>
              <w:rPr>
                <w:rFonts w:ascii="仿宋" w:eastAsia="仿宋" w:hAnsi="仿宋"/>
                <w:sz w:val="24"/>
                <w:szCs w:val="24"/>
              </w:rPr>
            </w:pPr>
          </w:p>
        </w:tc>
      </w:tr>
      <w:tr w:rsidR="00030F3A" w:rsidRPr="00931D6C" w:rsidTr="006B4C14">
        <w:trPr>
          <w:gridAfter w:val="1"/>
          <w:wAfter w:w="26" w:type="dxa"/>
          <w:cantSplit/>
          <w:trHeight w:val="336"/>
          <w:jc w:val="center"/>
        </w:trPr>
        <w:tc>
          <w:tcPr>
            <w:tcW w:w="1476" w:type="dxa"/>
            <w:vMerge/>
            <w:vAlign w:val="center"/>
          </w:tcPr>
          <w:p w:rsidR="00030F3A" w:rsidRPr="00931D6C" w:rsidRDefault="00030F3A" w:rsidP="00CD416D">
            <w:pPr>
              <w:spacing w:line="240" w:lineRule="atLeast"/>
              <w:jc w:val="center"/>
              <w:rPr>
                <w:rFonts w:ascii="仿宋" w:eastAsia="仿宋" w:hAnsi="仿宋"/>
                <w:sz w:val="24"/>
                <w:szCs w:val="24"/>
              </w:rPr>
            </w:pPr>
          </w:p>
        </w:tc>
        <w:tc>
          <w:tcPr>
            <w:tcW w:w="1431" w:type="dxa"/>
            <w:vMerge w:val="restart"/>
            <w:vAlign w:val="center"/>
          </w:tcPr>
          <w:p w:rsidR="00030F3A" w:rsidRPr="00931D6C" w:rsidRDefault="009454F0" w:rsidP="00CD416D">
            <w:pPr>
              <w:spacing w:line="240" w:lineRule="atLeast"/>
              <w:jc w:val="center"/>
              <w:rPr>
                <w:rFonts w:ascii="仿宋" w:eastAsia="仿宋" w:hAnsi="仿宋"/>
                <w:sz w:val="24"/>
                <w:szCs w:val="24"/>
              </w:rPr>
            </w:pPr>
            <w:r>
              <w:rPr>
                <w:rFonts w:ascii="仿宋" w:eastAsia="仿宋" w:hAnsi="仿宋" w:hint="eastAsia"/>
                <w:spacing w:val="-8"/>
                <w:sz w:val="24"/>
                <w:szCs w:val="24"/>
              </w:rPr>
              <w:t>（任选课之）</w:t>
            </w:r>
            <w:r w:rsidR="00030F3A">
              <w:rPr>
                <w:rFonts w:ascii="仿宋" w:eastAsia="仿宋" w:hAnsi="仿宋" w:hint="eastAsia"/>
                <w:sz w:val="24"/>
                <w:szCs w:val="24"/>
              </w:rPr>
              <w:t>公共选修课</w:t>
            </w:r>
          </w:p>
        </w:tc>
        <w:tc>
          <w:tcPr>
            <w:tcW w:w="2271" w:type="dxa"/>
            <w:vAlign w:val="center"/>
          </w:tcPr>
          <w:p w:rsidR="00030F3A" w:rsidRPr="00275DD6" w:rsidRDefault="00030F3A" w:rsidP="00CD416D">
            <w:pPr>
              <w:jc w:val="left"/>
              <w:rPr>
                <w:rFonts w:ascii="仿宋" w:eastAsia="仿宋" w:hAnsi="仿宋"/>
                <w:sz w:val="24"/>
                <w:szCs w:val="24"/>
              </w:rPr>
            </w:pPr>
            <w:r w:rsidRPr="00275DD6">
              <w:rPr>
                <w:rFonts w:ascii="Times New Roman" w:eastAsia="仿宋" w:hAnsi="Times New Roman" w:hint="eastAsia"/>
                <w:sz w:val="24"/>
                <w:szCs w:val="24"/>
              </w:rPr>
              <w:t>美学基本原理研究</w:t>
            </w:r>
          </w:p>
        </w:tc>
        <w:tc>
          <w:tcPr>
            <w:tcW w:w="1482" w:type="dxa"/>
            <w:vMerge w:val="restart"/>
            <w:vAlign w:val="center"/>
          </w:tcPr>
          <w:p w:rsidR="00030F3A" w:rsidRPr="00931D6C" w:rsidRDefault="00030F3A" w:rsidP="00CD416D">
            <w:pPr>
              <w:spacing w:line="240" w:lineRule="atLeast"/>
              <w:ind w:right="-57"/>
              <w:jc w:val="center"/>
              <w:rPr>
                <w:rFonts w:ascii="仿宋" w:eastAsia="仿宋" w:hAnsi="仿宋"/>
                <w:sz w:val="24"/>
                <w:szCs w:val="24"/>
              </w:rPr>
            </w:pPr>
            <w:r>
              <w:rPr>
                <w:rFonts w:ascii="仿宋" w:eastAsia="仿宋" w:hAnsi="仿宋" w:hint="eastAsia"/>
                <w:sz w:val="24"/>
                <w:szCs w:val="24"/>
              </w:rPr>
              <w:t>12</w:t>
            </w:r>
          </w:p>
        </w:tc>
        <w:tc>
          <w:tcPr>
            <w:tcW w:w="1700" w:type="dxa"/>
            <w:vAlign w:val="center"/>
          </w:tcPr>
          <w:p w:rsidR="00030F3A" w:rsidRPr="00931D6C" w:rsidRDefault="00030F3A" w:rsidP="00CD416D">
            <w:pPr>
              <w:ind w:left="-57" w:right="-57" w:firstLineChars="50" w:firstLine="120"/>
              <w:rPr>
                <w:rFonts w:ascii="仿宋" w:eastAsia="仿宋" w:hAnsi="仿宋"/>
                <w:sz w:val="24"/>
                <w:szCs w:val="24"/>
              </w:rPr>
            </w:pPr>
          </w:p>
        </w:tc>
        <w:tc>
          <w:tcPr>
            <w:tcW w:w="709"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sz w:val="24"/>
                <w:szCs w:val="24"/>
              </w:rPr>
              <w:t>2</w:t>
            </w:r>
          </w:p>
        </w:tc>
        <w:tc>
          <w:tcPr>
            <w:tcW w:w="709"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sz w:val="24"/>
                <w:szCs w:val="24"/>
              </w:rPr>
              <w:t>54</w:t>
            </w:r>
          </w:p>
        </w:tc>
        <w:tc>
          <w:tcPr>
            <w:tcW w:w="709" w:type="dxa"/>
            <w:vAlign w:val="center"/>
          </w:tcPr>
          <w:p w:rsidR="00030F3A" w:rsidRPr="00931D6C" w:rsidRDefault="00030F3A"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1</w:t>
            </w:r>
          </w:p>
        </w:tc>
        <w:tc>
          <w:tcPr>
            <w:tcW w:w="992"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hint="eastAsia"/>
                <w:sz w:val="24"/>
                <w:szCs w:val="24"/>
              </w:rPr>
              <w:t>讲授</w:t>
            </w:r>
          </w:p>
        </w:tc>
        <w:tc>
          <w:tcPr>
            <w:tcW w:w="850" w:type="dxa"/>
            <w:vAlign w:val="center"/>
          </w:tcPr>
          <w:p w:rsidR="00030F3A" w:rsidRPr="00931D6C" w:rsidRDefault="00030F3A"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1354" w:type="dxa"/>
            <w:vMerge/>
            <w:vAlign w:val="center"/>
          </w:tcPr>
          <w:p w:rsidR="00030F3A" w:rsidRPr="00931D6C" w:rsidRDefault="00030F3A" w:rsidP="00CD416D">
            <w:pPr>
              <w:adjustRightInd w:val="0"/>
              <w:snapToGrid w:val="0"/>
              <w:ind w:leftChars="-27" w:left="-57" w:right="-57"/>
              <w:jc w:val="left"/>
              <w:rPr>
                <w:rFonts w:ascii="仿宋" w:eastAsia="仿宋" w:hAnsi="仿宋"/>
                <w:sz w:val="24"/>
                <w:szCs w:val="24"/>
              </w:rPr>
            </w:pPr>
          </w:p>
        </w:tc>
      </w:tr>
      <w:tr w:rsidR="00030F3A" w:rsidRPr="00931D6C" w:rsidTr="006B4C14">
        <w:trPr>
          <w:gridAfter w:val="1"/>
          <w:wAfter w:w="26" w:type="dxa"/>
          <w:cantSplit/>
          <w:trHeight w:val="234"/>
          <w:jc w:val="center"/>
        </w:trPr>
        <w:tc>
          <w:tcPr>
            <w:tcW w:w="1476" w:type="dxa"/>
            <w:vMerge/>
            <w:vAlign w:val="center"/>
          </w:tcPr>
          <w:p w:rsidR="00030F3A" w:rsidRPr="00931D6C" w:rsidRDefault="00030F3A" w:rsidP="00CD416D">
            <w:pPr>
              <w:spacing w:line="240" w:lineRule="atLeast"/>
              <w:jc w:val="center"/>
              <w:rPr>
                <w:rFonts w:ascii="仿宋" w:eastAsia="仿宋" w:hAnsi="仿宋"/>
                <w:sz w:val="24"/>
                <w:szCs w:val="24"/>
              </w:rPr>
            </w:pPr>
          </w:p>
        </w:tc>
        <w:tc>
          <w:tcPr>
            <w:tcW w:w="1431" w:type="dxa"/>
            <w:vMerge/>
            <w:vAlign w:val="center"/>
          </w:tcPr>
          <w:p w:rsidR="00030F3A" w:rsidRDefault="00030F3A" w:rsidP="00CD416D">
            <w:pPr>
              <w:spacing w:line="240" w:lineRule="atLeast"/>
              <w:jc w:val="center"/>
              <w:rPr>
                <w:rFonts w:ascii="仿宋" w:eastAsia="仿宋" w:hAnsi="仿宋"/>
                <w:sz w:val="24"/>
                <w:szCs w:val="24"/>
              </w:rPr>
            </w:pPr>
          </w:p>
        </w:tc>
        <w:tc>
          <w:tcPr>
            <w:tcW w:w="2271" w:type="dxa"/>
            <w:vAlign w:val="center"/>
          </w:tcPr>
          <w:p w:rsidR="00030F3A" w:rsidRPr="00275DD6" w:rsidRDefault="00030F3A" w:rsidP="00CD416D">
            <w:pPr>
              <w:jc w:val="left"/>
              <w:rPr>
                <w:rFonts w:ascii="仿宋" w:eastAsia="仿宋" w:hAnsi="仿宋"/>
                <w:sz w:val="24"/>
                <w:szCs w:val="24"/>
              </w:rPr>
            </w:pPr>
            <w:r w:rsidRPr="00275DD6">
              <w:rPr>
                <w:rFonts w:eastAsia="仿宋" w:hint="eastAsia"/>
                <w:sz w:val="24"/>
                <w:szCs w:val="24"/>
              </w:rPr>
              <w:t>西方美学史专题研究</w:t>
            </w:r>
          </w:p>
        </w:tc>
        <w:tc>
          <w:tcPr>
            <w:tcW w:w="1482" w:type="dxa"/>
            <w:vMerge/>
            <w:vAlign w:val="center"/>
          </w:tcPr>
          <w:p w:rsidR="00030F3A" w:rsidRPr="00931D6C" w:rsidRDefault="00030F3A" w:rsidP="00CD416D">
            <w:pPr>
              <w:spacing w:line="240" w:lineRule="atLeast"/>
              <w:ind w:right="-57"/>
              <w:jc w:val="center"/>
              <w:rPr>
                <w:rFonts w:ascii="仿宋" w:eastAsia="仿宋" w:hAnsi="仿宋"/>
                <w:sz w:val="24"/>
                <w:szCs w:val="24"/>
              </w:rPr>
            </w:pPr>
          </w:p>
        </w:tc>
        <w:tc>
          <w:tcPr>
            <w:tcW w:w="1700" w:type="dxa"/>
            <w:vAlign w:val="center"/>
          </w:tcPr>
          <w:p w:rsidR="00030F3A" w:rsidRPr="00931D6C" w:rsidRDefault="00030F3A" w:rsidP="00CD416D">
            <w:pPr>
              <w:spacing w:line="240" w:lineRule="atLeast"/>
              <w:ind w:right="-57"/>
              <w:jc w:val="center"/>
              <w:rPr>
                <w:rFonts w:ascii="仿宋" w:eastAsia="仿宋" w:hAnsi="仿宋"/>
                <w:sz w:val="24"/>
                <w:szCs w:val="24"/>
              </w:rPr>
            </w:pPr>
          </w:p>
        </w:tc>
        <w:tc>
          <w:tcPr>
            <w:tcW w:w="709" w:type="dxa"/>
            <w:vAlign w:val="center"/>
          </w:tcPr>
          <w:p w:rsidR="00030F3A" w:rsidRPr="00931D6C" w:rsidRDefault="00030F3A"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2</w:t>
            </w:r>
          </w:p>
        </w:tc>
        <w:tc>
          <w:tcPr>
            <w:tcW w:w="709" w:type="dxa"/>
            <w:vAlign w:val="center"/>
          </w:tcPr>
          <w:p w:rsidR="00030F3A" w:rsidRPr="00931D6C" w:rsidRDefault="00030F3A"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54</w:t>
            </w:r>
          </w:p>
        </w:tc>
        <w:tc>
          <w:tcPr>
            <w:tcW w:w="709" w:type="dxa"/>
            <w:vAlign w:val="center"/>
          </w:tcPr>
          <w:p w:rsidR="00030F3A" w:rsidRPr="00931D6C" w:rsidRDefault="00030F3A"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2</w:t>
            </w:r>
          </w:p>
        </w:tc>
        <w:tc>
          <w:tcPr>
            <w:tcW w:w="992"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hint="eastAsia"/>
                <w:sz w:val="24"/>
                <w:szCs w:val="24"/>
              </w:rPr>
              <w:t>讲授</w:t>
            </w:r>
          </w:p>
        </w:tc>
        <w:tc>
          <w:tcPr>
            <w:tcW w:w="850" w:type="dxa"/>
            <w:vAlign w:val="center"/>
          </w:tcPr>
          <w:p w:rsidR="00030F3A" w:rsidRPr="00931D6C" w:rsidRDefault="00030F3A"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1354" w:type="dxa"/>
            <w:vMerge/>
            <w:vAlign w:val="center"/>
          </w:tcPr>
          <w:p w:rsidR="00030F3A" w:rsidRPr="00931D6C" w:rsidRDefault="00030F3A" w:rsidP="00CD416D">
            <w:pPr>
              <w:adjustRightInd w:val="0"/>
              <w:snapToGrid w:val="0"/>
              <w:ind w:leftChars="-27" w:left="-57" w:right="-57"/>
              <w:jc w:val="left"/>
              <w:rPr>
                <w:rFonts w:ascii="仿宋" w:eastAsia="仿宋" w:hAnsi="仿宋"/>
                <w:sz w:val="24"/>
                <w:szCs w:val="24"/>
              </w:rPr>
            </w:pPr>
          </w:p>
        </w:tc>
      </w:tr>
      <w:tr w:rsidR="00030F3A" w:rsidRPr="00931D6C" w:rsidTr="006B4C14">
        <w:trPr>
          <w:gridAfter w:val="1"/>
          <w:wAfter w:w="26" w:type="dxa"/>
          <w:cantSplit/>
          <w:trHeight w:val="470"/>
          <w:jc w:val="center"/>
        </w:trPr>
        <w:tc>
          <w:tcPr>
            <w:tcW w:w="1476" w:type="dxa"/>
            <w:vMerge/>
            <w:vAlign w:val="center"/>
          </w:tcPr>
          <w:p w:rsidR="00030F3A" w:rsidRPr="00931D6C" w:rsidRDefault="00030F3A" w:rsidP="00CD416D">
            <w:pPr>
              <w:spacing w:line="240" w:lineRule="atLeast"/>
              <w:jc w:val="center"/>
              <w:rPr>
                <w:rFonts w:ascii="仿宋" w:eastAsia="仿宋" w:hAnsi="仿宋"/>
                <w:sz w:val="24"/>
                <w:szCs w:val="24"/>
              </w:rPr>
            </w:pPr>
          </w:p>
        </w:tc>
        <w:tc>
          <w:tcPr>
            <w:tcW w:w="1431" w:type="dxa"/>
            <w:vMerge/>
            <w:vAlign w:val="center"/>
          </w:tcPr>
          <w:p w:rsidR="00030F3A" w:rsidRDefault="00030F3A" w:rsidP="00CD416D">
            <w:pPr>
              <w:spacing w:line="240" w:lineRule="atLeast"/>
              <w:jc w:val="center"/>
              <w:rPr>
                <w:rFonts w:ascii="仿宋" w:eastAsia="仿宋" w:hAnsi="仿宋"/>
                <w:sz w:val="24"/>
                <w:szCs w:val="24"/>
              </w:rPr>
            </w:pPr>
          </w:p>
        </w:tc>
        <w:tc>
          <w:tcPr>
            <w:tcW w:w="2271" w:type="dxa"/>
            <w:vAlign w:val="center"/>
          </w:tcPr>
          <w:p w:rsidR="00030F3A" w:rsidRPr="00275DD6" w:rsidRDefault="00030F3A" w:rsidP="00CD416D">
            <w:pPr>
              <w:spacing w:line="240" w:lineRule="atLeast"/>
              <w:ind w:leftChars="-27" w:left="-57" w:right="-57"/>
              <w:jc w:val="left"/>
              <w:rPr>
                <w:rFonts w:eastAsia="仿宋"/>
                <w:sz w:val="24"/>
                <w:szCs w:val="24"/>
              </w:rPr>
            </w:pPr>
            <w:r w:rsidRPr="00275DD6">
              <w:rPr>
                <w:rFonts w:eastAsia="仿宋" w:hint="eastAsia"/>
                <w:sz w:val="24"/>
                <w:szCs w:val="24"/>
              </w:rPr>
              <w:t>法制新闻专题研究</w:t>
            </w:r>
          </w:p>
        </w:tc>
        <w:tc>
          <w:tcPr>
            <w:tcW w:w="1482" w:type="dxa"/>
            <w:vMerge/>
            <w:vAlign w:val="center"/>
          </w:tcPr>
          <w:p w:rsidR="00030F3A" w:rsidRPr="00931D6C" w:rsidRDefault="00030F3A" w:rsidP="00CD416D">
            <w:pPr>
              <w:spacing w:line="240" w:lineRule="atLeast"/>
              <w:ind w:right="-57"/>
              <w:jc w:val="center"/>
              <w:rPr>
                <w:rFonts w:ascii="仿宋" w:eastAsia="仿宋" w:hAnsi="仿宋"/>
                <w:sz w:val="24"/>
                <w:szCs w:val="24"/>
              </w:rPr>
            </w:pPr>
          </w:p>
        </w:tc>
        <w:tc>
          <w:tcPr>
            <w:tcW w:w="1700" w:type="dxa"/>
            <w:vAlign w:val="center"/>
          </w:tcPr>
          <w:p w:rsidR="00030F3A" w:rsidRPr="00AE4A3F" w:rsidRDefault="00030F3A" w:rsidP="00CD416D">
            <w:pPr>
              <w:jc w:val="center"/>
              <w:rPr>
                <w:rFonts w:ascii="仿宋" w:eastAsia="仿宋" w:hAnsi="仿宋"/>
                <w:sz w:val="24"/>
                <w:szCs w:val="24"/>
              </w:rPr>
            </w:pPr>
          </w:p>
        </w:tc>
        <w:tc>
          <w:tcPr>
            <w:tcW w:w="709"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sz w:val="24"/>
                <w:szCs w:val="24"/>
              </w:rPr>
              <w:t>2</w:t>
            </w:r>
          </w:p>
        </w:tc>
        <w:tc>
          <w:tcPr>
            <w:tcW w:w="709" w:type="dxa"/>
            <w:vAlign w:val="center"/>
          </w:tcPr>
          <w:p w:rsidR="00030F3A" w:rsidRPr="00931D6C" w:rsidRDefault="00030F3A" w:rsidP="00CD416D">
            <w:pPr>
              <w:ind w:left="-57" w:right="-57" w:firstLineChars="50" w:firstLine="120"/>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030F3A" w:rsidRPr="00931D6C" w:rsidRDefault="00030F3A" w:rsidP="00CD416D">
            <w:pPr>
              <w:spacing w:line="240" w:lineRule="atLeast"/>
              <w:ind w:right="-57"/>
              <w:jc w:val="center"/>
              <w:rPr>
                <w:rFonts w:ascii="仿宋" w:eastAsia="仿宋" w:hAnsi="仿宋"/>
                <w:color w:val="FF0000"/>
                <w:sz w:val="24"/>
                <w:szCs w:val="24"/>
              </w:rPr>
            </w:pPr>
            <w:r w:rsidRPr="00552C35">
              <w:rPr>
                <w:rFonts w:ascii="仿宋" w:eastAsia="仿宋" w:hAnsi="仿宋"/>
                <w:sz w:val="24"/>
                <w:szCs w:val="24"/>
              </w:rPr>
              <w:t>1</w:t>
            </w:r>
            <w:r w:rsidRPr="00552C35">
              <w:rPr>
                <w:rFonts w:ascii="仿宋" w:eastAsia="仿宋" w:hAnsi="仿宋" w:hint="eastAsia"/>
                <w:sz w:val="24"/>
                <w:szCs w:val="24"/>
              </w:rPr>
              <w:t>或</w:t>
            </w:r>
            <w:r w:rsidRPr="00552C35">
              <w:rPr>
                <w:rFonts w:ascii="仿宋" w:eastAsia="仿宋" w:hAnsi="仿宋"/>
                <w:sz w:val="24"/>
                <w:szCs w:val="24"/>
              </w:rPr>
              <w:t>3</w:t>
            </w:r>
          </w:p>
        </w:tc>
        <w:tc>
          <w:tcPr>
            <w:tcW w:w="992" w:type="dxa"/>
            <w:vAlign w:val="center"/>
          </w:tcPr>
          <w:p w:rsidR="00030F3A" w:rsidRPr="00931D6C" w:rsidRDefault="00030F3A" w:rsidP="00CD416D">
            <w:pPr>
              <w:ind w:left="-57" w:right="-57"/>
              <w:jc w:val="center"/>
              <w:rPr>
                <w:rFonts w:ascii="仿宋" w:eastAsia="仿宋" w:hAnsi="仿宋"/>
                <w:sz w:val="24"/>
                <w:szCs w:val="24"/>
              </w:rPr>
            </w:pPr>
            <w:r w:rsidRPr="00552C35">
              <w:rPr>
                <w:rFonts w:ascii="仿宋" w:eastAsia="仿宋" w:hAnsi="仿宋" w:hint="eastAsia"/>
                <w:sz w:val="24"/>
                <w:szCs w:val="24"/>
              </w:rPr>
              <w:t>讲授</w:t>
            </w:r>
          </w:p>
        </w:tc>
        <w:tc>
          <w:tcPr>
            <w:tcW w:w="850" w:type="dxa"/>
            <w:vAlign w:val="center"/>
          </w:tcPr>
          <w:p w:rsidR="00030F3A" w:rsidRPr="00931D6C" w:rsidRDefault="00030F3A"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1354" w:type="dxa"/>
            <w:vMerge/>
            <w:vAlign w:val="center"/>
          </w:tcPr>
          <w:p w:rsidR="00030F3A" w:rsidRPr="00931D6C" w:rsidRDefault="00030F3A" w:rsidP="00CD416D">
            <w:pPr>
              <w:adjustRightInd w:val="0"/>
              <w:snapToGrid w:val="0"/>
              <w:ind w:leftChars="-27" w:left="-57" w:right="-57"/>
              <w:jc w:val="left"/>
              <w:rPr>
                <w:rFonts w:ascii="仿宋" w:eastAsia="仿宋" w:hAnsi="仿宋"/>
                <w:sz w:val="24"/>
                <w:szCs w:val="24"/>
              </w:rPr>
            </w:pPr>
          </w:p>
        </w:tc>
      </w:tr>
      <w:tr w:rsidR="00030F3A" w:rsidRPr="00931D6C" w:rsidTr="006B4C14">
        <w:trPr>
          <w:gridAfter w:val="1"/>
          <w:wAfter w:w="26" w:type="dxa"/>
          <w:cantSplit/>
          <w:trHeight w:val="420"/>
          <w:jc w:val="center"/>
        </w:trPr>
        <w:tc>
          <w:tcPr>
            <w:tcW w:w="1476" w:type="dxa"/>
            <w:vMerge/>
            <w:vAlign w:val="center"/>
          </w:tcPr>
          <w:p w:rsidR="00030F3A" w:rsidRPr="00931D6C" w:rsidRDefault="00030F3A" w:rsidP="00CD416D">
            <w:pPr>
              <w:spacing w:line="240" w:lineRule="atLeast"/>
              <w:jc w:val="center"/>
              <w:rPr>
                <w:rFonts w:ascii="仿宋" w:eastAsia="仿宋" w:hAnsi="仿宋"/>
                <w:sz w:val="24"/>
                <w:szCs w:val="24"/>
              </w:rPr>
            </w:pPr>
          </w:p>
        </w:tc>
        <w:tc>
          <w:tcPr>
            <w:tcW w:w="1431" w:type="dxa"/>
            <w:vMerge/>
            <w:vAlign w:val="center"/>
          </w:tcPr>
          <w:p w:rsidR="00030F3A" w:rsidRDefault="00030F3A" w:rsidP="00CD416D">
            <w:pPr>
              <w:spacing w:line="240" w:lineRule="atLeast"/>
              <w:jc w:val="center"/>
              <w:rPr>
                <w:rFonts w:ascii="仿宋" w:eastAsia="仿宋" w:hAnsi="仿宋"/>
                <w:sz w:val="24"/>
                <w:szCs w:val="24"/>
              </w:rPr>
            </w:pPr>
          </w:p>
        </w:tc>
        <w:tc>
          <w:tcPr>
            <w:tcW w:w="2271" w:type="dxa"/>
            <w:vAlign w:val="center"/>
          </w:tcPr>
          <w:p w:rsidR="00030F3A" w:rsidRPr="00275DD6" w:rsidRDefault="00030F3A" w:rsidP="00CD416D">
            <w:pPr>
              <w:jc w:val="left"/>
              <w:rPr>
                <w:rFonts w:ascii="仿宋" w:eastAsia="仿宋" w:hAnsi="仿宋"/>
                <w:sz w:val="24"/>
                <w:szCs w:val="24"/>
              </w:rPr>
            </w:pPr>
            <w:r w:rsidRPr="00275DD6">
              <w:rPr>
                <w:rFonts w:ascii="仿宋" w:eastAsia="仿宋" w:hAnsi="仿宋" w:hint="eastAsia"/>
                <w:sz w:val="24"/>
                <w:szCs w:val="24"/>
              </w:rPr>
              <w:t>法律逻辑研究</w:t>
            </w:r>
          </w:p>
        </w:tc>
        <w:tc>
          <w:tcPr>
            <w:tcW w:w="1482" w:type="dxa"/>
            <w:vMerge/>
            <w:vAlign w:val="center"/>
          </w:tcPr>
          <w:p w:rsidR="00030F3A" w:rsidRPr="00931D6C" w:rsidRDefault="00030F3A" w:rsidP="00CD416D">
            <w:pPr>
              <w:spacing w:line="240" w:lineRule="atLeast"/>
              <w:ind w:right="-57"/>
              <w:jc w:val="center"/>
              <w:rPr>
                <w:rFonts w:ascii="仿宋" w:eastAsia="仿宋" w:hAnsi="仿宋"/>
                <w:sz w:val="24"/>
                <w:szCs w:val="24"/>
              </w:rPr>
            </w:pPr>
          </w:p>
        </w:tc>
        <w:tc>
          <w:tcPr>
            <w:tcW w:w="1700" w:type="dxa"/>
            <w:vAlign w:val="center"/>
          </w:tcPr>
          <w:p w:rsidR="00030F3A" w:rsidRPr="00552C35" w:rsidRDefault="00030F3A" w:rsidP="00CD416D">
            <w:pPr>
              <w:jc w:val="center"/>
              <w:rPr>
                <w:rFonts w:ascii="仿宋" w:eastAsia="仿宋" w:hAnsi="仿宋"/>
                <w:sz w:val="24"/>
                <w:szCs w:val="24"/>
              </w:rPr>
            </w:pPr>
          </w:p>
        </w:tc>
        <w:tc>
          <w:tcPr>
            <w:tcW w:w="709" w:type="dxa"/>
            <w:vAlign w:val="center"/>
          </w:tcPr>
          <w:p w:rsidR="00030F3A" w:rsidRPr="00552C35" w:rsidRDefault="00030F3A" w:rsidP="00CD416D">
            <w:pPr>
              <w:ind w:left="-57" w:right="-57"/>
              <w:jc w:val="center"/>
              <w:rPr>
                <w:rFonts w:ascii="仿宋" w:eastAsia="仿宋" w:hAnsi="仿宋"/>
                <w:sz w:val="24"/>
                <w:szCs w:val="24"/>
              </w:rPr>
            </w:pPr>
            <w:r w:rsidRPr="00552C35">
              <w:rPr>
                <w:rFonts w:ascii="仿宋" w:eastAsia="仿宋" w:hAnsi="仿宋"/>
                <w:sz w:val="24"/>
                <w:szCs w:val="24"/>
              </w:rPr>
              <w:t>2</w:t>
            </w:r>
          </w:p>
        </w:tc>
        <w:tc>
          <w:tcPr>
            <w:tcW w:w="709" w:type="dxa"/>
            <w:vAlign w:val="center"/>
          </w:tcPr>
          <w:p w:rsidR="00030F3A" w:rsidRPr="00552C35" w:rsidRDefault="00030F3A" w:rsidP="00CD416D">
            <w:pPr>
              <w:ind w:left="-57" w:right="-57"/>
              <w:jc w:val="center"/>
              <w:rPr>
                <w:rFonts w:ascii="仿宋" w:eastAsia="仿宋" w:hAnsi="仿宋"/>
                <w:sz w:val="24"/>
                <w:szCs w:val="24"/>
              </w:rPr>
            </w:pPr>
            <w:r w:rsidRPr="00552C35">
              <w:rPr>
                <w:rFonts w:ascii="仿宋" w:eastAsia="仿宋" w:hAnsi="仿宋"/>
                <w:sz w:val="24"/>
                <w:szCs w:val="24"/>
              </w:rPr>
              <w:t>54</w:t>
            </w:r>
          </w:p>
        </w:tc>
        <w:tc>
          <w:tcPr>
            <w:tcW w:w="709" w:type="dxa"/>
            <w:vAlign w:val="center"/>
          </w:tcPr>
          <w:p w:rsidR="00030F3A" w:rsidRPr="00552C35" w:rsidRDefault="00030F3A" w:rsidP="00CD416D">
            <w:pPr>
              <w:ind w:right="-57"/>
              <w:jc w:val="center"/>
              <w:rPr>
                <w:rFonts w:ascii="仿宋" w:eastAsia="仿宋" w:hAnsi="仿宋"/>
                <w:sz w:val="24"/>
                <w:szCs w:val="24"/>
              </w:rPr>
            </w:pPr>
            <w:r w:rsidRPr="00552C35">
              <w:rPr>
                <w:rFonts w:ascii="仿宋" w:eastAsia="仿宋" w:hAnsi="仿宋"/>
                <w:sz w:val="24"/>
                <w:szCs w:val="24"/>
              </w:rPr>
              <w:t>2</w:t>
            </w:r>
            <w:r w:rsidRPr="00552C35">
              <w:rPr>
                <w:rFonts w:ascii="仿宋" w:eastAsia="仿宋" w:hAnsi="仿宋" w:hint="eastAsia"/>
                <w:sz w:val="24"/>
                <w:szCs w:val="24"/>
              </w:rPr>
              <w:t>或</w:t>
            </w:r>
            <w:r w:rsidRPr="00552C35">
              <w:rPr>
                <w:rFonts w:ascii="仿宋" w:eastAsia="仿宋" w:hAnsi="仿宋"/>
                <w:sz w:val="24"/>
                <w:szCs w:val="24"/>
              </w:rPr>
              <w:t>4</w:t>
            </w:r>
          </w:p>
        </w:tc>
        <w:tc>
          <w:tcPr>
            <w:tcW w:w="992" w:type="dxa"/>
            <w:vAlign w:val="center"/>
          </w:tcPr>
          <w:p w:rsidR="00030F3A" w:rsidRDefault="00030F3A" w:rsidP="00CD416D">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030F3A" w:rsidRPr="00552C35" w:rsidRDefault="00030F3A" w:rsidP="00CD416D">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030F3A" w:rsidRPr="00931D6C" w:rsidRDefault="00030F3A"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1354" w:type="dxa"/>
            <w:vMerge/>
            <w:vAlign w:val="center"/>
          </w:tcPr>
          <w:p w:rsidR="00030F3A" w:rsidRPr="00931D6C" w:rsidRDefault="00030F3A" w:rsidP="00CD416D">
            <w:pPr>
              <w:adjustRightInd w:val="0"/>
              <w:snapToGrid w:val="0"/>
              <w:ind w:leftChars="-27" w:left="-57" w:right="-57"/>
              <w:jc w:val="left"/>
              <w:rPr>
                <w:rFonts w:ascii="仿宋" w:eastAsia="仿宋" w:hAnsi="仿宋"/>
                <w:sz w:val="24"/>
                <w:szCs w:val="24"/>
              </w:rPr>
            </w:pPr>
          </w:p>
        </w:tc>
      </w:tr>
      <w:tr w:rsidR="00030F3A" w:rsidRPr="00931D6C" w:rsidTr="006B4C14">
        <w:trPr>
          <w:gridAfter w:val="1"/>
          <w:wAfter w:w="26" w:type="dxa"/>
          <w:cantSplit/>
          <w:trHeight w:val="554"/>
          <w:jc w:val="center"/>
        </w:trPr>
        <w:tc>
          <w:tcPr>
            <w:tcW w:w="1476" w:type="dxa"/>
            <w:vMerge/>
            <w:vAlign w:val="center"/>
          </w:tcPr>
          <w:p w:rsidR="00030F3A" w:rsidRPr="00931D6C" w:rsidRDefault="00030F3A" w:rsidP="00CD416D">
            <w:pPr>
              <w:spacing w:line="240" w:lineRule="atLeast"/>
              <w:jc w:val="center"/>
              <w:rPr>
                <w:rFonts w:ascii="仿宋" w:eastAsia="仿宋" w:hAnsi="仿宋"/>
                <w:sz w:val="24"/>
                <w:szCs w:val="24"/>
              </w:rPr>
            </w:pPr>
          </w:p>
        </w:tc>
        <w:tc>
          <w:tcPr>
            <w:tcW w:w="1431" w:type="dxa"/>
            <w:vMerge/>
            <w:vAlign w:val="center"/>
          </w:tcPr>
          <w:p w:rsidR="00030F3A" w:rsidRDefault="00030F3A" w:rsidP="00CD416D">
            <w:pPr>
              <w:spacing w:line="240" w:lineRule="atLeast"/>
              <w:jc w:val="center"/>
              <w:rPr>
                <w:rFonts w:ascii="仿宋" w:eastAsia="仿宋" w:hAnsi="仿宋"/>
                <w:sz w:val="24"/>
                <w:szCs w:val="24"/>
              </w:rPr>
            </w:pPr>
          </w:p>
        </w:tc>
        <w:tc>
          <w:tcPr>
            <w:tcW w:w="2271" w:type="dxa"/>
            <w:vAlign w:val="center"/>
          </w:tcPr>
          <w:p w:rsidR="00030F3A" w:rsidRPr="00275DD6" w:rsidRDefault="00030F3A" w:rsidP="00CD416D">
            <w:pPr>
              <w:jc w:val="left"/>
              <w:rPr>
                <w:rFonts w:ascii="仿宋" w:eastAsia="仿宋" w:hAnsi="仿宋"/>
                <w:sz w:val="24"/>
                <w:szCs w:val="24"/>
              </w:rPr>
            </w:pPr>
            <w:r w:rsidRPr="00275DD6">
              <w:rPr>
                <w:rFonts w:ascii="仿宋" w:eastAsia="仿宋" w:hAnsi="仿宋" w:hint="eastAsia"/>
                <w:sz w:val="24"/>
                <w:szCs w:val="24"/>
              </w:rPr>
              <w:t>法律语言研究</w:t>
            </w:r>
          </w:p>
        </w:tc>
        <w:tc>
          <w:tcPr>
            <w:tcW w:w="1482" w:type="dxa"/>
            <w:vMerge/>
            <w:vAlign w:val="center"/>
          </w:tcPr>
          <w:p w:rsidR="00030F3A" w:rsidRPr="00931D6C" w:rsidRDefault="00030F3A" w:rsidP="00CD416D">
            <w:pPr>
              <w:spacing w:line="240" w:lineRule="atLeast"/>
              <w:ind w:right="-57"/>
              <w:jc w:val="center"/>
              <w:rPr>
                <w:rFonts w:ascii="仿宋" w:eastAsia="仿宋" w:hAnsi="仿宋"/>
                <w:sz w:val="24"/>
                <w:szCs w:val="24"/>
              </w:rPr>
            </w:pPr>
          </w:p>
        </w:tc>
        <w:tc>
          <w:tcPr>
            <w:tcW w:w="1700" w:type="dxa"/>
            <w:vAlign w:val="center"/>
          </w:tcPr>
          <w:p w:rsidR="00030F3A" w:rsidRPr="00931D6C" w:rsidRDefault="00030F3A" w:rsidP="00CD416D">
            <w:pPr>
              <w:ind w:left="-57" w:right="-57"/>
              <w:jc w:val="center"/>
              <w:rPr>
                <w:rFonts w:ascii="仿宋" w:eastAsia="仿宋" w:hAnsi="仿宋"/>
                <w:sz w:val="24"/>
                <w:szCs w:val="24"/>
              </w:rPr>
            </w:pPr>
          </w:p>
        </w:tc>
        <w:tc>
          <w:tcPr>
            <w:tcW w:w="709"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sz w:val="24"/>
                <w:szCs w:val="24"/>
              </w:rPr>
              <w:t>2</w:t>
            </w:r>
          </w:p>
        </w:tc>
        <w:tc>
          <w:tcPr>
            <w:tcW w:w="709"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sz w:val="24"/>
                <w:szCs w:val="24"/>
              </w:rPr>
              <w:t>54</w:t>
            </w:r>
          </w:p>
        </w:tc>
        <w:tc>
          <w:tcPr>
            <w:tcW w:w="709" w:type="dxa"/>
            <w:vAlign w:val="center"/>
          </w:tcPr>
          <w:p w:rsidR="00030F3A" w:rsidRPr="00931D6C" w:rsidRDefault="00030F3A"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1</w:t>
            </w:r>
            <w:r w:rsidRPr="00931D6C">
              <w:rPr>
                <w:rFonts w:ascii="仿宋" w:eastAsia="仿宋" w:hAnsi="仿宋" w:hint="eastAsia"/>
                <w:sz w:val="24"/>
                <w:szCs w:val="24"/>
              </w:rPr>
              <w:t>或</w:t>
            </w:r>
            <w:r>
              <w:rPr>
                <w:rFonts w:ascii="仿宋" w:eastAsia="仿宋" w:hAnsi="仿宋" w:hint="eastAsia"/>
                <w:sz w:val="24"/>
                <w:szCs w:val="24"/>
              </w:rPr>
              <w:t>3</w:t>
            </w:r>
          </w:p>
        </w:tc>
        <w:tc>
          <w:tcPr>
            <w:tcW w:w="992"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hint="eastAsia"/>
                <w:sz w:val="24"/>
                <w:szCs w:val="24"/>
              </w:rPr>
              <w:t>讲授</w:t>
            </w:r>
          </w:p>
        </w:tc>
        <w:tc>
          <w:tcPr>
            <w:tcW w:w="850" w:type="dxa"/>
            <w:vAlign w:val="center"/>
          </w:tcPr>
          <w:p w:rsidR="00030F3A" w:rsidRPr="00931D6C" w:rsidRDefault="00030F3A"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1354" w:type="dxa"/>
            <w:vMerge/>
            <w:vAlign w:val="center"/>
          </w:tcPr>
          <w:p w:rsidR="00030F3A" w:rsidRPr="00931D6C" w:rsidRDefault="00030F3A" w:rsidP="00CD416D">
            <w:pPr>
              <w:adjustRightInd w:val="0"/>
              <w:snapToGrid w:val="0"/>
              <w:ind w:leftChars="-27" w:left="-57" w:right="-57"/>
              <w:jc w:val="left"/>
              <w:rPr>
                <w:rFonts w:ascii="仿宋" w:eastAsia="仿宋" w:hAnsi="仿宋"/>
                <w:sz w:val="24"/>
                <w:szCs w:val="24"/>
              </w:rPr>
            </w:pPr>
          </w:p>
        </w:tc>
      </w:tr>
      <w:tr w:rsidR="00030F3A" w:rsidRPr="00931D6C" w:rsidTr="006B4C14">
        <w:trPr>
          <w:gridAfter w:val="1"/>
          <w:wAfter w:w="26" w:type="dxa"/>
          <w:cantSplit/>
          <w:trHeight w:val="562"/>
          <w:jc w:val="center"/>
        </w:trPr>
        <w:tc>
          <w:tcPr>
            <w:tcW w:w="1476" w:type="dxa"/>
            <w:vMerge/>
            <w:vAlign w:val="center"/>
          </w:tcPr>
          <w:p w:rsidR="00030F3A" w:rsidRPr="00931D6C" w:rsidRDefault="00030F3A" w:rsidP="00CD416D">
            <w:pPr>
              <w:spacing w:line="240" w:lineRule="atLeast"/>
              <w:jc w:val="center"/>
              <w:rPr>
                <w:rFonts w:ascii="仿宋" w:eastAsia="仿宋" w:hAnsi="仿宋"/>
                <w:sz w:val="24"/>
                <w:szCs w:val="24"/>
              </w:rPr>
            </w:pPr>
          </w:p>
        </w:tc>
        <w:tc>
          <w:tcPr>
            <w:tcW w:w="1431" w:type="dxa"/>
            <w:vMerge/>
            <w:vAlign w:val="center"/>
          </w:tcPr>
          <w:p w:rsidR="00030F3A" w:rsidRDefault="00030F3A" w:rsidP="00CD416D">
            <w:pPr>
              <w:spacing w:line="240" w:lineRule="atLeast"/>
              <w:jc w:val="center"/>
              <w:rPr>
                <w:rFonts w:ascii="仿宋" w:eastAsia="仿宋" w:hAnsi="仿宋"/>
                <w:sz w:val="24"/>
                <w:szCs w:val="24"/>
              </w:rPr>
            </w:pPr>
          </w:p>
        </w:tc>
        <w:tc>
          <w:tcPr>
            <w:tcW w:w="2271" w:type="dxa"/>
            <w:vAlign w:val="center"/>
          </w:tcPr>
          <w:p w:rsidR="00030F3A" w:rsidRPr="00275DD6" w:rsidRDefault="00030F3A" w:rsidP="00CD416D">
            <w:pPr>
              <w:jc w:val="left"/>
              <w:rPr>
                <w:rFonts w:ascii="仿宋" w:eastAsia="仿宋" w:hAnsi="仿宋"/>
                <w:sz w:val="24"/>
                <w:szCs w:val="24"/>
              </w:rPr>
            </w:pPr>
            <w:r w:rsidRPr="00275DD6">
              <w:rPr>
                <w:rFonts w:ascii="仿宋" w:eastAsia="仿宋" w:hAnsi="仿宋" w:hint="eastAsia"/>
                <w:sz w:val="24"/>
                <w:szCs w:val="24"/>
              </w:rPr>
              <w:t>法律文献学</w:t>
            </w:r>
          </w:p>
        </w:tc>
        <w:tc>
          <w:tcPr>
            <w:tcW w:w="1482" w:type="dxa"/>
            <w:vMerge/>
            <w:vAlign w:val="center"/>
          </w:tcPr>
          <w:p w:rsidR="00030F3A" w:rsidRPr="00931D6C" w:rsidRDefault="00030F3A" w:rsidP="00CD416D">
            <w:pPr>
              <w:spacing w:line="240" w:lineRule="atLeast"/>
              <w:ind w:right="-57"/>
              <w:jc w:val="center"/>
              <w:rPr>
                <w:rFonts w:ascii="仿宋" w:eastAsia="仿宋" w:hAnsi="仿宋"/>
                <w:sz w:val="24"/>
                <w:szCs w:val="24"/>
              </w:rPr>
            </w:pPr>
          </w:p>
        </w:tc>
        <w:tc>
          <w:tcPr>
            <w:tcW w:w="1700" w:type="dxa"/>
            <w:vAlign w:val="center"/>
          </w:tcPr>
          <w:p w:rsidR="00030F3A" w:rsidRPr="00CC42CA" w:rsidRDefault="00030F3A" w:rsidP="00CD416D">
            <w:pPr>
              <w:spacing w:line="400" w:lineRule="exact"/>
              <w:ind w:left="-57" w:right="-57"/>
              <w:jc w:val="center"/>
              <w:rPr>
                <w:rFonts w:ascii="仿宋" w:eastAsia="仿宋" w:hAnsi="仿宋" w:cs="Arial"/>
                <w:sz w:val="24"/>
                <w:szCs w:val="24"/>
              </w:rPr>
            </w:pPr>
          </w:p>
        </w:tc>
        <w:tc>
          <w:tcPr>
            <w:tcW w:w="709" w:type="dxa"/>
            <w:vAlign w:val="center"/>
          </w:tcPr>
          <w:p w:rsidR="00030F3A" w:rsidRPr="00BD48BF" w:rsidRDefault="00030F3A" w:rsidP="00CD416D">
            <w:pPr>
              <w:spacing w:line="400" w:lineRule="exact"/>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030F3A" w:rsidRPr="00BD48BF" w:rsidRDefault="00030F3A" w:rsidP="00CD416D">
            <w:pPr>
              <w:spacing w:line="400" w:lineRule="exact"/>
              <w:ind w:left="-57" w:right="-57"/>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030F3A" w:rsidRDefault="00030F3A" w:rsidP="00CD416D">
            <w:pPr>
              <w:spacing w:line="400" w:lineRule="exact"/>
              <w:ind w:leftChars="-27" w:left="63" w:right="-57" w:hangingChars="50" w:hanging="120"/>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030F3A" w:rsidRPr="00BD48BF" w:rsidRDefault="00030F3A" w:rsidP="00CD416D">
            <w:pPr>
              <w:spacing w:line="400" w:lineRule="exact"/>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030F3A" w:rsidRPr="00931D6C" w:rsidRDefault="00030F3A"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1354" w:type="dxa"/>
            <w:vMerge/>
            <w:vAlign w:val="center"/>
          </w:tcPr>
          <w:p w:rsidR="00030F3A" w:rsidRPr="00931D6C" w:rsidRDefault="00030F3A" w:rsidP="00CD416D">
            <w:pPr>
              <w:adjustRightInd w:val="0"/>
              <w:snapToGrid w:val="0"/>
              <w:ind w:leftChars="-27" w:left="-57" w:right="-57"/>
              <w:jc w:val="left"/>
              <w:rPr>
                <w:rFonts w:ascii="仿宋" w:eastAsia="仿宋" w:hAnsi="仿宋"/>
                <w:sz w:val="24"/>
                <w:szCs w:val="24"/>
              </w:rPr>
            </w:pPr>
          </w:p>
        </w:tc>
      </w:tr>
      <w:tr w:rsidR="00030F3A" w:rsidRPr="00931D6C" w:rsidTr="006B4C14">
        <w:trPr>
          <w:gridAfter w:val="1"/>
          <w:wAfter w:w="26" w:type="dxa"/>
          <w:cantSplit/>
          <w:trHeight w:val="660"/>
          <w:jc w:val="center"/>
        </w:trPr>
        <w:tc>
          <w:tcPr>
            <w:tcW w:w="1476" w:type="dxa"/>
            <w:vMerge/>
            <w:vAlign w:val="center"/>
          </w:tcPr>
          <w:p w:rsidR="00030F3A" w:rsidRPr="00931D6C" w:rsidRDefault="00030F3A" w:rsidP="00CD416D">
            <w:pPr>
              <w:spacing w:line="240" w:lineRule="atLeast"/>
              <w:jc w:val="center"/>
              <w:rPr>
                <w:rFonts w:ascii="仿宋" w:eastAsia="仿宋" w:hAnsi="仿宋"/>
                <w:sz w:val="24"/>
                <w:szCs w:val="24"/>
              </w:rPr>
            </w:pPr>
          </w:p>
        </w:tc>
        <w:tc>
          <w:tcPr>
            <w:tcW w:w="1431" w:type="dxa"/>
            <w:vMerge/>
            <w:vAlign w:val="center"/>
          </w:tcPr>
          <w:p w:rsidR="00030F3A" w:rsidRDefault="00030F3A" w:rsidP="00CD416D">
            <w:pPr>
              <w:spacing w:line="240" w:lineRule="atLeast"/>
              <w:jc w:val="center"/>
              <w:rPr>
                <w:rFonts w:ascii="仿宋" w:eastAsia="仿宋" w:hAnsi="仿宋"/>
                <w:sz w:val="24"/>
                <w:szCs w:val="24"/>
              </w:rPr>
            </w:pPr>
          </w:p>
        </w:tc>
        <w:tc>
          <w:tcPr>
            <w:tcW w:w="2271" w:type="dxa"/>
            <w:vAlign w:val="center"/>
          </w:tcPr>
          <w:p w:rsidR="00030F3A" w:rsidRPr="00275DD6" w:rsidRDefault="00030F3A" w:rsidP="00CD416D">
            <w:pPr>
              <w:jc w:val="left"/>
              <w:rPr>
                <w:rFonts w:ascii="仿宋" w:eastAsia="仿宋" w:hAnsi="仿宋"/>
                <w:sz w:val="24"/>
                <w:szCs w:val="24"/>
              </w:rPr>
            </w:pPr>
            <w:r w:rsidRPr="00275DD6">
              <w:rPr>
                <w:rFonts w:ascii="仿宋" w:eastAsia="仿宋" w:hAnsi="仿宋" w:hint="eastAsia"/>
                <w:sz w:val="24"/>
                <w:szCs w:val="24"/>
              </w:rPr>
              <w:t>古代司法档案研究</w:t>
            </w:r>
          </w:p>
        </w:tc>
        <w:tc>
          <w:tcPr>
            <w:tcW w:w="1482" w:type="dxa"/>
            <w:vMerge/>
            <w:vAlign w:val="center"/>
          </w:tcPr>
          <w:p w:rsidR="00030F3A" w:rsidRDefault="00030F3A" w:rsidP="00CD416D">
            <w:pPr>
              <w:spacing w:line="240" w:lineRule="atLeast"/>
              <w:ind w:right="-57"/>
              <w:jc w:val="center"/>
              <w:rPr>
                <w:rFonts w:ascii="仿宋" w:eastAsia="仿宋" w:hAnsi="仿宋"/>
                <w:sz w:val="24"/>
                <w:szCs w:val="24"/>
              </w:rPr>
            </w:pPr>
          </w:p>
        </w:tc>
        <w:tc>
          <w:tcPr>
            <w:tcW w:w="1700" w:type="dxa"/>
            <w:vAlign w:val="center"/>
          </w:tcPr>
          <w:p w:rsidR="00030F3A" w:rsidRPr="00CC42CA" w:rsidRDefault="00030F3A" w:rsidP="00CD416D">
            <w:pPr>
              <w:spacing w:line="400" w:lineRule="exact"/>
              <w:ind w:left="-57" w:right="-57"/>
              <w:jc w:val="center"/>
              <w:rPr>
                <w:rFonts w:ascii="仿宋" w:eastAsia="仿宋" w:hAnsi="仿宋"/>
                <w:sz w:val="24"/>
                <w:szCs w:val="24"/>
              </w:rPr>
            </w:pPr>
          </w:p>
        </w:tc>
        <w:tc>
          <w:tcPr>
            <w:tcW w:w="709" w:type="dxa"/>
            <w:vAlign w:val="center"/>
          </w:tcPr>
          <w:p w:rsidR="00030F3A" w:rsidRDefault="00030F3A" w:rsidP="00CD416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030F3A" w:rsidRDefault="00030F3A" w:rsidP="00CD416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030F3A" w:rsidRDefault="00030F3A" w:rsidP="00CD416D">
            <w:pPr>
              <w:spacing w:line="240" w:lineRule="atLeast"/>
              <w:ind w:right="-57"/>
              <w:jc w:val="center"/>
              <w:rPr>
                <w:rFonts w:ascii="仿宋" w:eastAsia="仿宋" w:hAnsi="仿宋"/>
                <w:sz w:val="24"/>
                <w:szCs w:val="24"/>
              </w:rPr>
            </w:pPr>
            <w:r>
              <w:rPr>
                <w:rFonts w:ascii="仿宋" w:eastAsia="仿宋" w:hAnsi="仿宋" w:hint="eastAsia"/>
                <w:sz w:val="24"/>
                <w:szCs w:val="24"/>
              </w:rPr>
              <w:t>2、4</w:t>
            </w:r>
          </w:p>
        </w:tc>
        <w:tc>
          <w:tcPr>
            <w:tcW w:w="992" w:type="dxa"/>
            <w:vAlign w:val="center"/>
          </w:tcPr>
          <w:p w:rsidR="00030F3A" w:rsidRPr="00BD48BF" w:rsidRDefault="00030F3A" w:rsidP="00CD416D">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030F3A" w:rsidRPr="00931D6C" w:rsidRDefault="00030F3A"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1354" w:type="dxa"/>
            <w:vMerge/>
            <w:vAlign w:val="center"/>
          </w:tcPr>
          <w:p w:rsidR="00030F3A" w:rsidRPr="00931D6C" w:rsidRDefault="00030F3A" w:rsidP="00CD416D">
            <w:pPr>
              <w:adjustRightInd w:val="0"/>
              <w:snapToGrid w:val="0"/>
              <w:ind w:leftChars="-27" w:left="-57" w:right="-57"/>
              <w:jc w:val="left"/>
              <w:rPr>
                <w:rFonts w:ascii="仿宋" w:eastAsia="仿宋" w:hAnsi="仿宋"/>
                <w:sz w:val="24"/>
                <w:szCs w:val="24"/>
              </w:rPr>
            </w:pPr>
          </w:p>
        </w:tc>
      </w:tr>
      <w:tr w:rsidR="00030F3A" w:rsidRPr="00931D6C" w:rsidTr="00BB60C5">
        <w:trPr>
          <w:gridAfter w:val="1"/>
          <w:wAfter w:w="26" w:type="dxa"/>
          <w:cantSplit/>
          <w:trHeight w:val="1232"/>
          <w:jc w:val="center"/>
        </w:trPr>
        <w:tc>
          <w:tcPr>
            <w:tcW w:w="1476" w:type="dxa"/>
            <w:vMerge/>
            <w:vAlign w:val="center"/>
          </w:tcPr>
          <w:p w:rsidR="00030F3A" w:rsidRPr="00931D6C" w:rsidRDefault="00030F3A" w:rsidP="00CD416D">
            <w:pPr>
              <w:spacing w:line="240" w:lineRule="atLeast"/>
              <w:jc w:val="center"/>
              <w:rPr>
                <w:rFonts w:ascii="仿宋" w:eastAsia="仿宋" w:hAnsi="仿宋"/>
                <w:sz w:val="24"/>
                <w:szCs w:val="24"/>
              </w:rPr>
            </w:pPr>
          </w:p>
        </w:tc>
        <w:tc>
          <w:tcPr>
            <w:tcW w:w="1431" w:type="dxa"/>
            <w:vMerge/>
            <w:vAlign w:val="center"/>
          </w:tcPr>
          <w:p w:rsidR="00030F3A" w:rsidRDefault="00030F3A" w:rsidP="00CD416D">
            <w:pPr>
              <w:spacing w:line="240" w:lineRule="atLeast"/>
              <w:jc w:val="center"/>
              <w:rPr>
                <w:rFonts w:ascii="仿宋" w:eastAsia="仿宋" w:hAnsi="仿宋"/>
                <w:sz w:val="24"/>
                <w:szCs w:val="24"/>
              </w:rPr>
            </w:pPr>
          </w:p>
        </w:tc>
        <w:tc>
          <w:tcPr>
            <w:tcW w:w="2271" w:type="dxa"/>
            <w:vAlign w:val="center"/>
          </w:tcPr>
          <w:p w:rsidR="00030F3A" w:rsidRDefault="00030F3A" w:rsidP="00CD416D">
            <w:pPr>
              <w:jc w:val="left"/>
              <w:rPr>
                <w:rFonts w:ascii="仿宋" w:eastAsia="仿宋" w:hAnsi="仿宋"/>
                <w:spacing w:val="-20"/>
                <w:sz w:val="24"/>
                <w:szCs w:val="24"/>
              </w:rPr>
            </w:pPr>
            <w:r w:rsidRPr="00275DD6">
              <w:rPr>
                <w:rFonts w:ascii="仿宋" w:eastAsia="仿宋" w:hAnsi="仿宋" w:hint="eastAsia"/>
                <w:spacing w:val="-20"/>
                <w:sz w:val="24"/>
                <w:szCs w:val="24"/>
              </w:rPr>
              <w:t>刑事诉讼实务</w:t>
            </w:r>
          </w:p>
        </w:tc>
        <w:tc>
          <w:tcPr>
            <w:tcW w:w="1482" w:type="dxa"/>
            <w:vMerge/>
            <w:vAlign w:val="center"/>
          </w:tcPr>
          <w:p w:rsidR="00030F3A" w:rsidRPr="00931D6C" w:rsidRDefault="00030F3A" w:rsidP="00CD416D">
            <w:pPr>
              <w:spacing w:line="240" w:lineRule="atLeast"/>
              <w:ind w:right="-57"/>
              <w:jc w:val="center"/>
              <w:rPr>
                <w:rFonts w:ascii="仿宋" w:eastAsia="仿宋" w:hAnsi="仿宋"/>
                <w:sz w:val="24"/>
                <w:szCs w:val="24"/>
              </w:rPr>
            </w:pPr>
          </w:p>
        </w:tc>
        <w:tc>
          <w:tcPr>
            <w:tcW w:w="1700" w:type="dxa"/>
            <w:vAlign w:val="bottom"/>
          </w:tcPr>
          <w:p w:rsidR="00030F3A" w:rsidRPr="00931D6C" w:rsidRDefault="00030F3A" w:rsidP="00CD416D">
            <w:pPr>
              <w:spacing w:line="240" w:lineRule="atLeast"/>
              <w:ind w:right="-57"/>
              <w:jc w:val="center"/>
              <w:rPr>
                <w:rFonts w:ascii="仿宋" w:eastAsia="仿宋" w:hAnsi="仿宋"/>
                <w:sz w:val="24"/>
                <w:szCs w:val="24"/>
              </w:rPr>
            </w:pPr>
          </w:p>
        </w:tc>
        <w:tc>
          <w:tcPr>
            <w:tcW w:w="709" w:type="dxa"/>
            <w:vAlign w:val="center"/>
          </w:tcPr>
          <w:p w:rsidR="00030F3A" w:rsidRPr="00931D6C" w:rsidRDefault="00030F3A"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2</w:t>
            </w:r>
          </w:p>
        </w:tc>
        <w:tc>
          <w:tcPr>
            <w:tcW w:w="709" w:type="dxa"/>
            <w:vAlign w:val="center"/>
          </w:tcPr>
          <w:p w:rsidR="00030F3A" w:rsidRPr="00931D6C" w:rsidRDefault="00030F3A"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36</w:t>
            </w:r>
          </w:p>
        </w:tc>
        <w:tc>
          <w:tcPr>
            <w:tcW w:w="709" w:type="dxa"/>
            <w:vAlign w:val="center"/>
          </w:tcPr>
          <w:p w:rsidR="00030F3A" w:rsidRPr="00931D6C" w:rsidRDefault="00030F3A" w:rsidP="00CD416D">
            <w:pPr>
              <w:spacing w:line="240" w:lineRule="atLeast"/>
              <w:ind w:right="-57"/>
              <w:jc w:val="center"/>
              <w:rPr>
                <w:rFonts w:ascii="仿宋" w:eastAsia="仿宋" w:hAnsi="仿宋"/>
                <w:sz w:val="24"/>
                <w:szCs w:val="24"/>
              </w:rPr>
            </w:pPr>
            <w:r w:rsidRPr="00931D6C">
              <w:rPr>
                <w:rFonts w:ascii="仿宋" w:eastAsia="仿宋" w:hAnsi="仿宋" w:hint="eastAsia"/>
                <w:sz w:val="24"/>
                <w:szCs w:val="24"/>
              </w:rPr>
              <w:t>随机</w:t>
            </w:r>
          </w:p>
        </w:tc>
        <w:tc>
          <w:tcPr>
            <w:tcW w:w="992"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hint="eastAsia"/>
                <w:sz w:val="24"/>
                <w:szCs w:val="24"/>
              </w:rPr>
              <w:t>讲授</w:t>
            </w:r>
          </w:p>
        </w:tc>
        <w:tc>
          <w:tcPr>
            <w:tcW w:w="850" w:type="dxa"/>
            <w:vAlign w:val="center"/>
          </w:tcPr>
          <w:p w:rsidR="00030F3A" w:rsidRPr="00931D6C" w:rsidRDefault="00030F3A"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1354" w:type="dxa"/>
            <w:vMerge/>
            <w:vAlign w:val="center"/>
          </w:tcPr>
          <w:p w:rsidR="00030F3A" w:rsidRPr="00931D6C" w:rsidRDefault="00030F3A" w:rsidP="00CD416D">
            <w:pPr>
              <w:adjustRightInd w:val="0"/>
              <w:snapToGrid w:val="0"/>
              <w:ind w:leftChars="-27" w:left="-57" w:right="-57"/>
              <w:jc w:val="left"/>
              <w:rPr>
                <w:rFonts w:ascii="仿宋" w:eastAsia="仿宋" w:hAnsi="仿宋"/>
                <w:sz w:val="24"/>
                <w:szCs w:val="24"/>
              </w:rPr>
            </w:pPr>
          </w:p>
        </w:tc>
      </w:tr>
      <w:tr w:rsidR="00030F3A" w:rsidRPr="00931D6C" w:rsidTr="002A7E1D">
        <w:trPr>
          <w:gridAfter w:val="1"/>
          <w:wAfter w:w="26" w:type="dxa"/>
          <w:cantSplit/>
          <w:trHeight w:val="306"/>
          <w:jc w:val="center"/>
        </w:trPr>
        <w:tc>
          <w:tcPr>
            <w:tcW w:w="1476" w:type="dxa"/>
            <w:vMerge/>
            <w:vAlign w:val="center"/>
          </w:tcPr>
          <w:p w:rsidR="00030F3A" w:rsidRPr="00931D6C" w:rsidRDefault="00030F3A" w:rsidP="00CD416D">
            <w:pPr>
              <w:spacing w:line="240" w:lineRule="atLeast"/>
              <w:jc w:val="center"/>
              <w:rPr>
                <w:rFonts w:ascii="仿宋" w:eastAsia="仿宋" w:hAnsi="仿宋"/>
                <w:sz w:val="24"/>
                <w:szCs w:val="24"/>
              </w:rPr>
            </w:pPr>
          </w:p>
        </w:tc>
        <w:tc>
          <w:tcPr>
            <w:tcW w:w="1431" w:type="dxa"/>
            <w:vMerge/>
            <w:vAlign w:val="center"/>
          </w:tcPr>
          <w:p w:rsidR="00030F3A" w:rsidRDefault="00030F3A" w:rsidP="00CD416D">
            <w:pPr>
              <w:spacing w:line="240" w:lineRule="atLeast"/>
              <w:jc w:val="center"/>
              <w:rPr>
                <w:rFonts w:ascii="仿宋" w:eastAsia="仿宋" w:hAnsi="仿宋"/>
                <w:sz w:val="24"/>
                <w:szCs w:val="24"/>
              </w:rPr>
            </w:pPr>
          </w:p>
        </w:tc>
        <w:tc>
          <w:tcPr>
            <w:tcW w:w="2271" w:type="dxa"/>
            <w:vAlign w:val="center"/>
          </w:tcPr>
          <w:p w:rsidR="00030F3A" w:rsidRPr="00275DD6" w:rsidRDefault="00030F3A" w:rsidP="00CD416D">
            <w:pPr>
              <w:jc w:val="left"/>
              <w:rPr>
                <w:rFonts w:ascii="仿宋" w:eastAsia="仿宋" w:hAnsi="仿宋"/>
                <w:spacing w:val="-20"/>
                <w:sz w:val="24"/>
                <w:szCs w:val="24"/>
              </w:rPr>
            </w:pPr>
            <w:r w:rsidRPr="00275DD6">
              <w:rPr>
                <w:rFonts w:ascii="仿宋" w:eastAsia="仿宋" w:hAnsi="仿宋" w:hint="eastAsia"/>
                <w:spacing w:val="-20"/>
                <w:sz w:val="24"/>
                <w:szCs w:val="24"/>
              </w:rPr>
              <w:t>民事诉讼实务</w:t>
            </w:r>
          </w:p>
        </w:tc>
        <w:tc>
          <w:tcPr>
            <w:tcW w:w="1482" w:type="dxa"/>
            <w:vMerge/>
            <w:vAlign w:val="center"/>
          </w:tcPr>
          <w:p w:rsidR="00030F3A" w:rsidRPr="00931D6C" w:rsidRDefault="00030F3A" w:rsidP="00CD416D">
            <w:pPr>
              <w:spacing w:line="240" w:lineRule="atLeast"/>
              <w:ind w:right="-57"/>
              <w:jc w:val="center"/>
              <w:rPr>
                <w:rFonts w:ascii="仿宋" w:eastAsia="仿宋" w:hAnsi="仿宋"/>
                <w:sz w:val="24"/>
                <w:szCs w:val="24"/>
              </w:rPr>
            </w:pPr>
          </w:p>
        </w:tc>
        <w:tc>
          <w:tcPr>
            <w:tcW w:w="1700" w:type="dxa"/>
            <w:vAlign w:val="center"/>
          </w:tcPr>
          <w:p w:rsidR="00030F3A" w:rsidRPr="00931D6C" w:rsidRDefault="00030F3A" w:rsidP="00CD416D">
            <w:pPr>
              <w:spacing w:line="240" w:lineRule="atLeast"/>
              <w:ind w:right="-57"/>
              <w:jc w:val="center"/>
              <w:rPr>
                <w:rFonts w:ascii="仿宋" w:eastAsia="仿宋" w:hAnsi="仿宋"/>
                <w:sz w:val="24"/>
                <w:szCs w:val="24"/>
              </w:rPr>
            </w:pPr>
          </w:p>
        </w:tc>
        <w:tc>
          <w:tcPr>
            <w:tcW w:w="709" w:type="dxa"/>
            <w:vAlign w:val="center"/>
          </w:tcPr>
          <w:p w:rsidR="00030F3A" w:rsidRPr="00931D6C" w:rsidRDefault="00030F3A"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2</w:t>
            </w:r>
          </w:p>
        </w:tc>
        <w:tc>
          <w:tcPr>
            <w:tcW w:w="709" w:type="dxa"/>
            <w:vAlign w:val="center"/>
          </w:tcPr>
          <w:p w:rsidR="00030F3A" w:rsidRPr="00931D6C" w:rsidRDefault="00030F3A"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36</w:t>
            </w:r>
          </w:p>
        </w:tc>
        <w:tc>
          <w:tcPr>
            <w:tcW w:w="709" w:type="dxa"/>
            <w:vAlign w:val="center"/>
          </w:tcPr>
          <w:p w:rsidR="00030F3A" w:rsidRPr="00931D6C" w:rsidRDefault="00030F3A" w:rsidP="00CD416D">
            <w:pPr>
              <w:spacing w:line="240" w:lineRule="atLeast"/>
              <w:ind w:right="-57"/>
              <w:jc w:val="center"/>
              <w:rPr>
                <w:rFonts w:ascii="仿宋" w:eastAsia="仿宋" w:hAnsi="仿宋"/>
                <w:sz w:val="24"/>
                <w:szCs w:val="24"/>
              </w:rPr>
            </w:pPr>
            <w:r w:rsidRPr="00931D6C">
              <w:rPr>
                <w:rFonts w:ascii="仿宋" w:eastAsia="仿宋" w:hAnsi="仿宋" w:hint="eastAsia"/>
                <w:sz w:val="24"/>
                <w:szCs w:val="24"/>
              </w:rPr>
              <w:t>随机</w:t>
            </w:r>
          </w:p>
        </w:tc>
        <w:tc>
          <w:tcPr>
            <w:tcW w:w="992" w:type="dxa"/>
            <w:vAlign w:val="center"/>
          </w:tcPr>
          <w:p w:rsidR="00030F3A" w:rsidRPr="00931D6C" w:rsidRDefault="00030F3A" w:rsidP="00CD416D">
            <w:pPr>
              <w:ind w:left="-57" w:right="-57"/>
              <w:jc w:val="center"/>
              <w:rPr>
                <w:rFonts w:ascii="仿宋" w:eastAsia="仿宋" w:hAnsi="仿宋"/>
                <w:sz w:val="24"/>
                <w:szCs w:val="24"/>
              </w:rPr>
            </w:pPr>
            <w:r w:rsidRPr="00931D6C">
              <w:rPr>
                <w:rFonts w:ascii="仿宋" w:eastAsia="仿宋" w:hAnsi="仿宋" w:hint="eastAsia"/>
                <w:sz w:val="24"/>
                <w:szCs w:val="24"/>
              </w:rPr>
              <w:t>讲授</w:t>
            </w:r>
          </w:p>
        </w:tc>
        <w:tc>
          <w:tcPr>
            <w:tcW w:w="850" w:type="dxa"/>
            <w:vAlign w:val="center"/>
          </w:tcPr>
          <w:p w:rsidR="00030F3A" w:rsidRPr="00931D6C" w:rsidRDefault="00030F3A"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1354" w:type="dxa"/>
            <w:vMerge/>
            <w:vAlign w:val="center"/>
          </w:tcPr>
          <w:p w:rsidR="00030F3A" w:rsidRPr="00931D6C" w:rsidRDefault="00030F3A" w:rsidP="00CD416D">
            <w:pPr>
              <w:adjustRightInd w:val="0"/>
              <w:snapToGrid w:val="0"/>
              <w:ind w:leftChars="-27" w:left="-57" w:right="-57"/>
              <w:jc w:val="left"/>
              <w:rPr>
                <w:rFonts w:ascii="仿宋" w:eastAsia="仿宋" w:hAnsi="仿宋"/>
                <w:sz w:val="24"/>
                <w:szCs w:val="24"/>
              </w:rPr>
            </w:pPr>
          </w:p>
        </w:tc>
      </w:tr>
      <w:tr w:rsidR="00030F3A" w:rsidRPr="00931D6C" w:rsidTr="002A7E1D">
        <w:trPr>
          <w:gridAfter w:val="1"/>
          <w:wAfter w:w="26" w:type="dxa"/>
          <w:cantSplit/>
          <w:trHeight w:val="330"/>
          <w:jc w:val="center"/>
        </w:trPr>
        <w:tc>
          <w:tcPr>
            <w:tcW w:w="1476" w:type="dxa"/>
            <w:vMerge/>
            <w:vAlign w:val="center"/>
          </w:tcPr>
          <w:p w:rsidR="00030F3A" w:rsidRPr="00931D6C" w:rsidRDefault="00030F3A" w:rsidP="00CD416D">
            <w:pPr>
              <w:spacing w:line="240" w:lineRule="atLeast"/>
              <w:jc w:val="center"/>
              <w:rPr>
                <w:rFonts w:ascii="仿宋" w:eastAsia="仿宋" w:hAnsi="仿宋"/>
                <w:sz w:val="24"/>
                <w:szCs w:val="24"/>
              </w:rPr>
            </w:pPr>
          </w:p>
        </w:tc>
        <w:tc>
          <w:tcPr>
            <w:tcW w:w="1431" w:type="dxa"/>
            <w:vMerge/>
            <w:vAlign w:val="center"/>
          </w:tcPr>
          <w:p w:rsidR="00030F3A" w:rsidRDefault="00030F3A" w:rsidP="00CD416D">
            <w:pPr>
              <w:spacing w:line="240" w:lineRule="atLeast"/>
              <w:jc w:val="center"/>
              <w:rPr>
                <w:rFonts w:ascii="仿宋" w:eastAsia="仿宋" w:hAnsi="仿宋"/>
                <w:sz w:val="24"/>
                <w:szCs w:val="24"/>
              </w:rPr>
            </w:pPr>
          </w:p>
        </w:tc>
        <w:tc>
          <w:tcPr>
            <w:tcW w:w="2271" w:type="dxa"/>
            <w:vAlign w:val="center"/>
          </w:tcPr>
          <w:p w:rsidR="00030F3A" w:rsidRPr="00275DD6" w:rsidRDefault="00030F3A" w:rsidP="00CD416D">
            <w:pPr>
              <w:adjustRightInd w:val="0"/>
              <w:snapToGrid w:val="0"/>
              <w:jc w:val="left"/>
              <w:rPr>
                <w:rFonts w:ascii="仿宋" w:eastAsia="仿宋" w:hAnsi="仿宋" w:cs="宋体"/>
                <w:kern w:val="0"/>
                <w:sz w:val="24"/>
                <w:szCs w:val="24"/>
              </w:rPr>
            </w:pPr>
            <w:r w:rsidRPr="00275DD6">
              <w:rPr>
                <w:rFonts w:ascii="仿宋" w:eastAsia="仿宋" w:hAnsi="仿宋" w:hint="eastAsia"/>
                <w:sz w:val="24"/>
                <w:szCs w:val="24"/>
              </w:rPr>
              <w:t>检察/审判/律师实务</w:t>
            </w:r>
          </w:p>
        </w:tc>
        <w:tc>
          <w:tcPr>
            <w:tcW w:w="1482" w:type="dxa"/>
            <w:vMerge/>
            <w:vAlign w:val="center"/>
          </w:tcPr>
          <w:p w:rsidR="00030F3A" w:rsidRPr="00931D6C" w:rsidRDefault="00030F3A" w:rsidP="00CD416D">
            <w:pPr>
              <w:spacing w:line="240" w:lineRule="atLeast"/>
              <w:ind w:right="-57"/>
              <w:jc w:val="center"/>
              <w:rPr>
                <w:rFonts w:ascii="仿宋" w:eastAsia="仿宋" w:hAnsi="仿宋"/>
                <w:sz w:val="24"/>
                <w:szCs w:val="24"/>
              </w:rPr>
            </w:pPr>
          </w:p>
        </w:tc>
        <w:tc>
          <w:tcPr>
            <w:tcW w:w="1700" w:type="dxa"/>
            <w:vAlign w:val="center"/>
          </w:tcPr>
          <w:p w:rsidR="00030F3A" w:rsidRPr="00931D6C" w:rsidRDefault="00030F3A" w:rsidP="00CD416D">
            <w:pPr>
              <w:spacing w:line="240" w:lineRule="atLeast"/>
              <w:ind w:right="-57"/>
              <w:jc w:val="center"/>
              <w:rPr>
                <w:rFonts w:ascii="仿宋" w:eastAsia="仿宋" w:hAnsi="仿宋"/>
                <w:sz w:val="24"/>
                <w:szCs w:val="24"/>
              </w:rPr>
            </w:pPr>
          </w:p>
        </w:tc>
        <w:tc>
          <w:tcPr>
            <w:tcW w:w="709" w:type="dxa"/>
            <w:vAlign w:val="center"/>
          </w:tcPr>
          <w:p w:rsidR="00030F3A" w:rsidRDefault="00030F3A" w:rsidP="00CD416D">
            <w:pPr>
              <w:ind w:left="-57" w:right="-57"/>
              <w:jc w:val="center"/>
              <w:rPr>
                <w:rFonts w:ascii="仿宋" w:eastAsia="仿宋" w:hAnsi="仿宋"/>
                <w:sz w:val="24"/>
                <w:szCs w:val="24"/>
              </w:rPr>
            </w:pPr>
            <w:r>
              <w:rPr>
                <w:rFonts w:ascii="仿宋" w:eastAsia="仿宋" w:hAnsi="仿宋"/>
                <w:sz w:val="24"/>
                <w:szCs w:val="24"/>
              </w:rPr>
              <w:t>2</w:t>
            </w:r>
          </w:p>
        </w:tc>
        <w:tc>
          <w:tcPr>
            <w:tcW w:w="709" w:type="dxa"/>
            <w:vAlign w:val="center"/>
          </w:tcPr>
          <w:p w:rsidR="00030F3A" w:rsidRDefault="00030F3A" w:rsidP="00CD416D">
            <w:pPr>
              <w:jc w:val="center"/>
              <w:rPr>
                <w:rFonts w:ascii="仿宋" w:eastAsia="仿宋" w:hAnsi="仿宋"/>
                <w:sz w:val="24"/>
                <w:szCs w:val="24"/>
              </w:rPr>
            </w:pPr>
            <w:r>
              <w:rPr>
                <w:rFonts w:ascii="仿宋" w:eastAsia="仿宋" w:hAnsi="仿宋"/>
                <w:sz w:val="24"/>
                <w:szCs w:val="24"/>
              </w:rPr>
              <w:t>36</w:t>
            </w:r>
          </w:p>
        </w:tc>
        <w:tc>
          <w:tcPr>
            <w:tcW w:w="709" w:type="dxa"/>
            <w:vAlign w:val="center"/>
          </w:tcPr>
          <w:p w:rsidR="00030F3A" w:rsidRDefault="00030F3A" w:rsidP="00CD416D">
            <w:pPr>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030F3A" w:rsidRDefault="00030F3A" w:rsidP="00CD416D">
            <w:pPr>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030F3A" w:rsidRPr="00931D6C" w:rsidRDefault="00030F3A"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1354" w:type="dxa"/>
            <w:vMerge/>
            <w:vAlign w:val="center"/>
          </w:tcPr>
          <w:p w:rsidR="00030F3A" w:rsidRPr="00931D6C" w:rsidRDefault="00030F3A" w:rsidP="00CD416D">
            <w:pPr>
              <w:adjustRightInd w:val="0"/>
              <w:snapToGrid w:val="0"/>
              <w:ind w:leftChars="-27" w:left="-57" w:right="-57"/>
              <w:jc w:val="left"/>
              <w:rPr>
                <w:rFonts w:ascii="仿宋" w:eastAsia="仿宋" w:hAnsi="仿宋"/>
                <w:sz w:val="24"/>
                <w:szCs w:val="24"/>
              </w:rPr>
            </w:pPr>
          </w:p>
        </w:tc>
      </w:tr>
      <w:tr w:rsidR="00030F3A" w:rsidRPr="00931D6C" w:rsidTr="002A7E1D">
        <w:trPr>
          <w:gridAfter w:val="1"/>
          <w:wAfter w:w="26" w:type="dxa"/>
          <w:cantSplit/>
          <w:trHeight w:val="381"/>
          <w:jc w:val="center"/>
        </w:trPr>
        <w:tc>
          <w:tcPr>
            <w:tcW w:w="1476" w:type="dxa"/>
            <w:vMerge/>
            <w:vAlign w:val="center"/>
          </w:tcPr>
          <w:p w:rsidR="00030F3A" w:rsidRPr="00931D6C" w:rsidRDefault="00030F3A" w:rsidP="00CD416D">
            <w:pPr>
              <w:spacing w:line="240" w:lineRule="atLeast"/>
              <w:jc w:val="center"/>
              <w:rPr>
                <w:rFonts w:ascii="仿宋" w:eastAsia="仿宋" w:hAnsi="仿宋"/>
                <w:sz w:val="24"/>
                <w:szCs w:val="24"/>
              </w:rPr>
            </w:pPr>
          </w:p>
        </w:tc>
        <w:tc>
          <w:tcPr>
            <w:tcW w:w="1431" w:type="dxa"/>
            <w:vMerge/>
            <w:vAlign w:val="center"/>
          </w:tcPr>
          <w:p w:rsidR="00030F3A" w:rsidRDefault="00030F3A" w:rsidP="00CD416D">
            <w:pPr>
              <w:spacing w:line="240" w:lineRule="atLeast"/>
              <w:jc w:val="center"/>
              <w:rPr>
                <w:rFonts w:ascii="仿宋" w:eastAsia="仿宋" w:hAnsi="仿宋"/>
                <w:sz w:val="24"/>
                <w:szCs w:val="24"/>
              </w:rPr>
            </w:pPr>
          </w:p>
        </w:tc>
        <w:tc>
          <w:tcPr>
            <w:tcW w:w="2271" w:type="dxa"/>
            <w:vAlign w:val="center"/>
          </w:tcPr>
          <w:p w:rsidR="00030F3A" w:rsidRPr="00275DD6" w:rsidRDefault="00030F3A" w:rsidP="00CD416D">
            <w:pPr>
              <w:jc w:val="left"/>
              <w:rPr>
                <w:rFonts w:ascii="仿宋" w:eastAsia="仿宋" w:hAnsi="仿宋" w:cs="宋体"/>
                <w:kern w:val="0"/>
                <w:sz w:val="24"/>
                <w:szCs w:val="24"/>
              </w:rPr>
            </w:pPr>
            <w:r w:rsidRPr="00275DD6">
              <w:rPr>
                <w:rFonts w:ascii="仿宋" w:eastAsia="仿宋" w:hAnsi="仿宋" w:hint="eastAsia"/>
                <w:sz w:val="24"/>
                <w:szCs w:val="24"/>
              </w:rPr>
              <w:t>民法总论</w:t>
            </w:r>
          </w:p>
        </w:tc>
        <w:tc>
          <w:tcPr>
            <w:tcW w:w="1482" w:type="dxa"/>
            <w:vMerge/>
            <w:vAlign w:val="center"/>
          </w:tcPr>
          <w:p w:rsidR="00030F3A" w:rsidRPr="00931D6C" w:rsidRDefault="00030F3A" w:rsidP="00CD416D">
            <w:pPr>
              <w:spacing w:line="240" w:lineRule="atLeast"/>
              <w:ind w:right="-57"/>
              <w:jc w:val="center"/>
              <w:rPr>
                <w:rFonts w:ascii="仿宋" w:eastAsia="仿宋" w:hAnsi="仿宋"/>
                <w:sz w:val="24"/>
                <w:szCs w:val="24"/>
              </w:rPr>
            </w:pPr>
          </w:p>
        </w:tc>
        <w:tc>
          <w:tcPr>
            <w:tcW w:w="1700" w:type="dxa"/>
            <w:vAlign w:val="center"/>
          </w:tcPr>
          <w:p w:rsidR="00030F3A" w:rsidRDefault="00030F3A" w:rsidP="00CD416D">
            <w:pPr>
              <w:ind w:left="-57" w:right="-57"/>
              <w:jc w:val="center"/>
              <w:rPr>
                <w:rFonts w:ascii="仿宋" w:eastAsia="仿宋" w:hAnsi="仿宋"/>
                <w:sz w:val="24"/>
                <w:szCs w:val="24"/>
              </w:rPr>
            </w:pPr>
          </w:p>
        </w:tc>
        <w:tc>
          <w:tcPr>
            <w:tcW w:w="709" w:type="dxa"/>
            <w:vAlign w:val="center"/>
          </w:tcPr>
          <w:p w:rsidR="00030F3A" w:rsidRDefault="00030F3A" w:rsidP="00CD416D">
            <w:pPr>
              <w:ind w:left="-57" w:right="-57"/>
              <w:jc w:val="center"/>
              <w:rPr>
                <w:rFonts w:ascii="仿宋" w:eastAsia="仿宋" w:hAnsi="仿宋"/>
                <w:sz w:val="24"/>
                <w:szCs w:val="24"/>
              </w:rPr>
            </w:pPr>
            <w:r>
              <w:rPr>
                <w:rFonts w:ascii="仿宋" w:eastAsia="仿宋" w:hAnsi="仿宋" w:hint="eastAsia"/>
                <w:sz w:val="24"/>
                <w:szCs w:val="24"/>
              </w:rPr>
              <w:t>3</w:t>
            </w:r>
          </w:p>
          <w:p w:rsidR="00030F3A" w:rsidRDefault="00030F3A" w:rsidP="00CD416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030F3A" w:rsidRDefault="00030F3A" w:rsidP="00CD416D">
            <w:pPr>
              <w:ind w:left="-57" w:right="-57"/>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030F3A" w:rsidRDefault="00030F3A" w:rsidP="00CD416D">
            <w:pPr>
              <w:ind w:left="-57" w:right="-57"/>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030F3A" w:rsidRDefault="00030F3A" w:rsidP="00CD416D">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030F3A" w:rsidRPr="00931D6C" w:rsidRDefault="00030F3A"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1354" w:type="dxa"/>
            <w:vMerge/>
            <w:vAlign w:val="center"/>
          </w:tcPr>
          <w:p w:rsidR="00030F3A" w:rsidRPr="00931D6C" w:rsidRDefault="00030F3A" w:rsidP="00CD416D">
            <w:pPr>
              <w:adjustRightInd w:val="0"/>
              <w:snapToGrid w:val="0"/>
              <w:ind w:leftChars="-27" w:left="-57" w:right="-57"/>
              <w:jc w:val="left"/>
              <w:rPr>
                <w:rFonts w:ascii="仿宋" w:eastAsia="仿宋" w:hAnsi="仿宋"/>
                <w:sz w:val="24"/>
                <w:szCs w:val="24"/>
              </w:rPr>
            </w:pPr>
          </w:p>
        </w:tc>
      </w:tr>
      <w:tr w:rsidR="00030F3A" w:rsidRPr="00931D6C" w:rsidTr="00E73639">
        <w:trPr>
          <w:gridAfter w:val="1"/>
          <w:wAfter w:w="26" w:type="dxa"/>
          <w:cantSplit/>
          <w:trHeight w:val="540"/>
          <w:jc w:val="center"/>
        </w:trPr>
        <w:tc>
          <w:tcPr>
            <w:tcW w:w="1476" w:type="dxa"/>
            <w:vMerge/>
            <w:vAlign w:val="center"/>
          </w:tcPr>
          <w:p w:rsidR="00030F3A" w:rsidRPr="00931D6C" w:rsidRDefault="00030F3A" w:rsidP="00CD416D">
            <w:pPr>
              <w:spacing w:line="240" w:lineRule="atLeast"/>
              <w:jc w:val="center"/>
              <w:rPr>
                <w:rFonts w:ascii="仿宋" w:eastAsia="仿宋" w:hAnsi="仿宋"/>
                <w:sz w:val="24"/>
                <w:szCs w:val="24"/>
              </w:rPr>
            </w:pPr>
          </w:p>
        </w:tc>
        <w:tc>
          <w:tcPr>
            <w:tcW w:w="1431" w:type="dxa"/>
            <w:vMerge/>
            <w:vAlign w:val="center"/>
          </w:tcPr>
          <w:p w:rsidR="00030F3A" w:rsidRDefault="00030F3A" w:rsidP="00CD416D">
            <w:pPr>
              <w:spacing w:line="240" w:lineRule="atLeast"/>
              <w:jc w:val="center"/>
              <w:rPr>
                <w:rFonts w:ascii="仿宋" w:eastAsia="仿宋" w:hAnsi="仿宋"/>
                <w:sz w:val="24"/>
                <w:szCs w:val="24"/>
              </w:rPr>
            </w:pPr>
          </w:p>
        </w:tc>
        <w:tc>
          <w:tcPr>
            <w:tcW w:w="2271" w:type="dxa"/>
            <w:vAlign w:val="center"/>
          </w:tcPr>
          <w:p w:rsidR="00030F3A" w:rsidRPr="00275DD6" w:rsidRDefault="00030F3A" w:rsidP="00CD416D">
            <w:pPr>
              <w:jc w:val="left"/>
              <w:rPr>
                <w:rFonts w:ascii="仿宋" w:eastAsia="仿宋" w:hAnsi="仿宋" w:cs="宋体"/>
                <w:kern w:val="0"/>
                <w:sz w:val="24"/>
                <w:szCs w:val="24"/>
              </w:rPr>
            </w:pPr>
            <w:r w:rsidRPr="00275DD6">
              <w:rPr>
                <w:rFonts w:ascii="仿宋" w:eastAsia="仿宋" w:hAnsi="仿宋" w:hint="eastAsia"/>
                <w:sz w:val="24"/>
                <w:szCs w:val="24"/>
              </w:rPr>
              <w:t>中国刑法总论</w:t>
            </w:r>
          </w:p>
        </w:tc>
        <w:tc>
          <w:tcPr>
            <w:tcW w:w="1482" w:type="dxa"/>
            <w:vMerge/>
            <w:vAlign w:val="center"/>
          </w:tcPr>
          <w:p w:rsidR="00030F3A" w:rsidRPr="00931D6C" w:rsidRDefault="00030F3A" w:rsidP="00CD416D">
            <w:pPr>
              <w:spacing w:line="240" w:lineRule="atLeast"/>
              <w:ind w:right="-57"/>
              <w:jc w:val="center"/>
              <w:rPr>
                <w:rFonts w:ascii="仿宋" w:eastAsia="仿宋" w:hAnsi="仿宋"/>
                <w:sz w:val="24"/>
                <w:szCs w:val="24"/>
              </w:rPr>
            </w:pPr>
          </w:p>
        </w:tc>
        <w:tc>
          <w:tcPr>
            <w:tcW w:w="1700" w:type="dxa"/>
            <w:vAlign w:val="center"/>
          </w:tcPr>
          <w:p w:rsidR="00030F3A" w:rsidRDefault="00030F3A" w:rsidP="00CD416D">
            <w:pPr>
              <w:ind w:left="-57" w:right="-57"/>
              <w:jc w:val="center"/>
              <w:rPr>
                <w:rFonts w:ascii="仿宋" w:eastAsia="仿宋" w:hAnsi="仿宋"/>
                <w:sz w:val="24"/>
                <w:szCs w:val="24"/>
              </w:rPr>
            </w:pPr>
          </w:p>
        </w:tc>
        <w:tc>
          <w:tcPr>
            <w:tcW w:w="709" w:type="dxa"/>
            <w:vAlign w:val="center"/>
          </w:tcPr>
          <w:p w:rsidR="00030F3A" w:rsidRDefault="00030F3A" w:rsidP="00CD416D">
            <w:pPr>
              <w:ind w:left="-57" w:right="-57"/>
              <w:jc w:val="center"/>
              <w:rPr>
                <w:rFonts w:ascii="仿宋" w:eastAsia="仿宋" w:hAnsi="仿宋"/>
                <w:sz w:val="24"/>
                <w:szCs w:val="24"/>
              </w:rPr>
            </w:pPr>
            <w:r>
              <w:rPr>
                <w:rFonts w:ascii="仿宋" w:eastAsia="仿宋" w:hAnsi="仿宋" w:hint="eastAsia"/>
                <w:sz w:val="24"/>
                <w:szCs w:val="24"/>
              </w:rPr>
              <w:t>3</w:t>
            </w:r>
          </w:p>
          <w:p w:rsidR="00030F3A" w:rsidRDefault="00030F3A" w:rsidP="00CD416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030F3A" w:rsidRDefault="00030F3A" w:rsidP="00CD416D">
            <w:pPr>
              <w:ind w:left="-57" w:right="-57"/>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030F3A" w:rsidRDefault="00030F3A" w:rsidP="00CD416D">
            <w:pPr>
              <w:ind w:left="-57" w:right="-57"/>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030F3A" w:rsidRDefault="00030F3A" w:rsidP="00CD416D">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030F3A" w:rsidRPr="00931D6C" w:rsidRDefault="00030F3A" w:rsidP="00CD416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1354" w:type="dxa"/>
            <w:vMerge/>
            <w:vAlign w:val="center"/>
          </w:tcPr>
          <w:p w:rsidR="00030F3A" w:rsidRPr="00931D6C" w:rsidRDefault="00030F3A" w:rsidP="00CD416D">
            <w:pPr>
              <w:adjustRightInd w:val="0"/>
              <w:snapToGrid w:val="0"/>
              <w:ind w:leftChars="-27" w:left="-57" w:right="-57"/>
              <w:jc w:val="left"/>
              <w:rPr>
                <w:rFonts w:ascii="仿宋" w:eastAsia="仿宋" w:hAnsi="仿宋"/>
                <w:sz w:val="24"/>
                <w:szCs w:val="24"/>
              </w:rPr>
            </w:pPr>
          </w:p>
        </w:tc>
      </w:tr>
      <w:tr w:rsidR="005D14E0" w:rsidRPr="00931D6C" w:rsidTr="00E629AC">
        <w:trPr>
          <w:cantSplit/>
          <w:trHeight w:val="1230"/>
          <w:jc w:val="center"/>
        </w:trPr>
        <w:tc>
          <w:tcPr>
            <w:tcW w:w="1476" w:type="dxa"/>
            <w:vMerge w:val="restart"/>
            <w:vAlign w:val="center"/>
          </w:tcPr>
          <w:p w:rsidR="005D14E0" w:rsidRPr="00931D6C" w:rsidRDefault="005D14E0" w:rsidP="00CD416D">
            <w:pPr>
              <w:spacing w:line="400" w:lineRule="exact"/>
              <w:ind w:left="-57" w:right="-57"/>
              <w:jc w:val="center"/>
              <w:rPr>
                <w:rFonts w:ascii="仿宋" w:eastAsia="仿宋" w:hAnsi="仿宋"/>
                <w:sz w:val="24"/>
                <w:szCs w:val="24"/>
              </w:rPr>
            </w:pPr>
            <w:r w:rsidRPr="00931D6C">
              <w:rPr>
                <w:rFonts w:ascii="仿宋" w:eastAsia="仿宋" w:hAnsi="仿宋" w:hint="eastAsia"/>
                <w:sz w:val="24"/>
                <w:szCs w:val="24"/>
              </w:rPr>
              <w:t>补修课程</w:t>
            </w:r>
          </w:p>
        </w:tc>
        <w:tc>
          <w:tcPr>
            <w:tcW w:w="1431" w:type="dxa"/>
            <w:vMerge w:val="restart"/>
            <w:vAlign w:val="center"/>
          </w:tcPr>
          <w:p w:rsidR="005D14E0" w:rsidRDefault="005D14E0" w:rsidP="00CD416D">
            <w:pPr>
              <w:spacing w:line="400" w:lineRule="exact"/>
              <w:ind w:left="-57" w:right="-57"/>
              <w:jc w:val="center"/>
              <w:rPr>
                <w:rFonts w:ascii="仿宋" w:eastAsia="仿宋" w:hAnsi="仿宋"/>
                <w:sz w:val="24"/>
                <w:szCs w:val="24"/>
              </w:rPr>
            </w:pPr>
            <w:r w:rsidRPr="00931D6C">
              <w:rPr>
                <w:rFonts w:ascii="仿宋" w:eastAsia="仿宋" w:hAnsi="仿宋" w:hint="eastAsia"/>
                <w:sz w:val="24"/>
                <w:szCs w:val="24"/>
              </w:rPr>
              <w:t>非中文</w:t>
            </w:r>
          </w:p>
          <w:p w:rsidR="005D14E0" w:rsidRPr="00931D6C" w:rsidRDefault="005D14E0" w:rsidP="00CD416D">
            <w:pPr>
              <w:spacing w:line="400" w:lineRule="exact"/>
              <w:ind w:left="-57" w:right="-57"/>
              <w:jc w:val="center"/>
              <w:rPr>
                <w:rFonts w:ascii="仿宋" w:eastAsia="仿宋" w:hAnsi="仿宋"/>
                <w:sz w:val="24"/>
                <w:szCs w:val="24"/>
              </w:rPr>
            </w:pPr>
            <w:r w:rsidRPr="00931D6C">
              <w:rPr>
                <w:rFonts w:ascii="仿宋" w:eastAsia="仿宋" w:hAnsi="仿宋" w:hint="eastAsia"/>
                <w:sz w:val="24"/>
                <w:szCs w:val="24"/>
              </w:rPr>
              <w:t>补修课</w:t>
            </w:r>
          </w:p>
        </w:tc>
        <w:tc>
          <w:tcPr>
            <w:tcW w:w="2271" w:type="dxa"/>
            <w:vAlign w:val="center"/>
          </w:tcPr>
          <w:p w:rsidR="005D14E0" w:rsidRPr="00275DD6" w:rsidRDefault="005D14E0" w:rsidP="00CD416D">
            <w:pPr>
              <w:spacing w:line="400" w:lineRule="exact"/>
              <w:ind w:left="-57" w:right="-57"/>
              <w:jc w:val="left"/>
              <w:rPr>
                <w:rFonts w:ascii="仿宋" w:eastAsia="仿宋" w:hAnsi="仿宋"/>
                <w:sz w:val="24"/>
                <w:szCs w:val="24"/>
              </w:rPr>
            </w:pPr>
            <w:r w:rsidRPr="00275DD6">
              <w:rPr>
                <w:rFonts w:ascii="仿宋" w:eastAsia="仿宋" w:hAnsi="仿宋" w:hint="eastAsia"/>
                <w:sz w:val="24"/>
                <w:szCs w:val="24"/>
              </w:rPr>
              <w:t>外国文学史</w:t>
            </w:r>
          </w:p>
        </w:tc>
        <w:tc>
          <w:tcPr>
            <w:tcW w:w="1482" w:type="dxa"/>
            <w:vMerge w:val="restart"/>
            <w:vAlign w:val="center"/>
          </w:tcPr>
          <w:p w:rsidR="005D14E0" w:rsidRPr="00931D6C" w:rsidRDefault="005D14E0"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2</w:t>
            </w:r>
          </w:p>
        </w:tc>
        <w:tc>
          <w:tcPr>
            <w:tcW w:w="1700" w:type="dxa"/>
            <w:vAlign w:val="bottom"/>
          </w:tcPr>
          <w:p w:rsidR="005D14E0" w:rsidRPr="00931D6C" w:rsidRDefault="005D14E0" w:rsidP="00CD416D">
            <w:pPr>
              <w:ind w:left="-57" w:right="-57"/>
              <w:jc w:val="center"/>
              <w:rPr>
                <w:rFonts w:ascii="Arial" w:hAnsi="Arial" w:cs="Arial"/>
                <w:sz w:val="20"/>
                <w:szCs w:val="20"/>
              </w:rPr>
            </w:pPr>
          </w:p>
        </w:tc>
        <w:tc>
          <w:tcPr>
            <w:tcW w:w="709" w:type="dxa"/>
            <w:vAlign w:val="center"/>
          </w:tcPr>
          <w:p w:rsidR="005D14E0" w:rsidRPr="00931D6C" w:rsidRDefault="005D14E0"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2</w:t>
            </w:r>
          </w:p>
        </w:tc>
        <w:tc>
          <w:tcPr>
            <w:tcW w:w="709" w:type="dxa"/>
            <w:vMerge w:val="restart"/>
            <w:vAlign w:val="center"/>
          </w:tcPr>
          <w:p w:rsidR="005D14E0" w:rsidRPr="00931D6C" w:rsidRDefault="005D14E0" w:rsidP="00CD416D">
            <w:pPr>
              <w:spacing w:line="240" w:lineRule="atLeast"/>
              <w:ind w:right="-57"/>
              <w:rPr>
                <w:rFonts w:ascii="仿宋" w:eastAsia="仿宋" w:hAnsi="仿宋"/>
                <w:sz w:val="24"/>
                <w:szCs w:val="24"/>
              </w:rPr>
            </w:pPr>
            <w:r w:rsidRPr="00931D6C">
              <w:rPr>
                <w:rFonts w:ascii="仿宋" w:eastAsia="仿宋" w:hAnsi="仿宋"/>
                <w:sz w:val="24"/>
                <w:szCs w:val="24"/>
              </w:rPr>
              <w:t>72</w:t>
            </w:r>
          </w:p>
        </w:tc>
        <w:tc>
          <w:tcPr>
            <w:tcW w:w="709" w:type="dxa"/>
            <w:vAlign w:val="center"/>
          </w:tcPr>
          <w:p w:rsidR="005D14E0" w:rsidRPr="00931D6C" w:rsidRDefault="005D14E0" w:rsidP="00CD416D">
            <w:pPr>
              <w:spacing w:line="240" w:lineRule="atLeast"/>
              <w:ind w:right="-57"/>
              <w:jc w:val="center"/>
              <w:rPr>
                <w:rFonts w:ascii="仿宋" w:eastAsia="仿宋" w:hAnsi="仿宋"/>
                <w:sz w:val="24"/>
                <w:szCs w:val="24"/>
              </w:rPr>
            </w:pPr>
            <w:r w:rsidRPr="00931D6C">
              <w:rPr>
                <w:rFonts w:ascii="仿宋" w:eastAsia="仿宋" w:hAnsi="仿宋" w:hint="eastAsia"/>
                <w:sz w:val="24"/>
                <w:szCs w:val="24"/>
              </w:rPr>
              <w:t>随机</w:t>
            </w:r>
          </w:p>
        </w:tc>
        <w:tc>
          <w:tcPr>
            <w:tcW w:w="992" w:type="dxa"/>
            <w:vAlign w:val="center"/>
          </w:tcPr>
          <w:p w:rsidR="005D14E0" w:rsidRPr="00931D6C" w:rsidRDefault="005D14E0" w:rsidP="00CD416D">
            <w:pPr>
              <w:ind w:left="-57" w:right="-57"/>
              <w:jc w:val="center"/>
              <w:rPr>
                <w:rFonts w:ascii="仿宋" w:eastAsia="仿宋" w:hAnsi="仿宋"/>
                <w:sz w:val="24"/>
                <w:szCs w:val="24"/>
              </w:rPr>
            </w:pPr>
            <w:r w:rsidRPr="00931D6C">
              <w:rPr>
                <w:rFonts w:ascii="仿宋" w:eastAsia="仿宋" w:hAnsi="仿宋" w:hint="eastAsia"/>
                <w:sz w:val="24"/>
                <w:szCs w:val="24"/>
              </w:rPr>
              <w:t>讲授</w:t>
            </w:r>
          </w:p>
        </w:tc>
        <w:tc>
          <w:tcPr>
            <w:tcW w:w="850" w:type="dxa"/>
            <w:vMerge w:val="restart"/>
            <w:vAlign w:val="center"/>
          </w:tcPr>
          <w:p w:rsidR="005D14E0" w:rsidRPr="00931D6C" w:rsidRDefault="005D14E0" w:rsidP="00CD416D">
            <w:pPr>
              <w:spacing w:line="240" w:lineRule="atLeast"/>
              <w:ind w:right="-57"/>
              <w:jc w:val="center"/>
              <w:rPr>
                <w:rFonts w:ascii="仿宋" w:eastAsia="仿宋" w:hAnsi="仿宋"/>
                <w:sz w:val="24"/>
                <w:szCs w:val="24"/>
              </w:rPr>
            </w:pPr>
          </w:p>
        </w:tc>
        <w:tc>
          <w:tcPr>
            <w:tcW w:w="1380" w:type="dxa"/>
            <w:gridSpan w:val="2"/>
            <w:vMerge w:val="restart"/>
            <w:vAlign w:val="center"/>
          </w:tcPr>
          <w:p w:rsidR="005D14E0" w:rsidRDefault="005D14E0" w:rsidP="00CD416D">
            <w:pPr>
              <w:spacing w:line="240" w:lineRule="atLeast"/>
              <w:ind w:leftChars="-27" w:left="-57" w:right="-57"/>
              <w:jc w:val="left"/>
              <w:rPr>
                <w:rFonts w:ascii="仿宋" w:eastAsia="仿宋" w:hAnsi="仿宋"/>
                <w:sz w:val="24"/>
                <w:szCs w:val="24"/>
              </w:rPr>
            </w:pPr>
            <w:r w:rsidRPr="00931D6C">
              <w:rPr>
                <w:rFonts w:ascii="仿宋" w:eastAsia="仿宋" w:hAnsi="仿宋" w:hint="eastAsia"/>
                <w:sz w:val="24"/>
                <w:szCs w:val="24"/>
              </w:rPr>
              <w:t>补修课程</w:t>
            </w:r>
            <w:r>
              <w:rPr>
                <w:rFonts w:ascii="仿宋" w:eastAsia="仿宋" w:hAnsi="仿宋" w:hint="eastAsia"/>
                <w:sz w:val="24"/>
                <w:szCs w:val="24"/>
              </w:rPr>
              <w:t>《外国文学史》</w:t>
            </w:r>
            <w:r w:rsidRPr="00931D6C">
              <w:rPr>
                <w:rFonts w:ascii="仿宋" w:eastAsia="仿宋" w:hAnsi="仿宋" w:hint="eastAsia"/>
                <w:sz w:val="24"/>
                <w:szCs w:val="24"/>
              </w:rPr>
              <w:t>以西方文学部分为主。</w:t>
            </w:r>
          </w:p>
          <w:p w:rsidR="005D14E0" w:rsidRPr="00931D6C" w:rsidRDefault="005D14E0" w:rsidP="00CD416D">
            <w:pPr>
              <w:spacing w:line="240" w:lineRule="atLeast"/>
              <w:ind w:leftChars="-27" w:left="-57" w:right="-57"/>
              <w:jc w:val="left"/>
              <w:rPr>
                <w:rFonts w:ascii="仿宋" w:eastAsia="仿宋" w:hAnsi="仿宋"/>
                <w:sz w:val="24"/>
                <w:szCs w:val="24"/>
              </w:rPr>
            </w:pPr>
            <w:r w:rsidRPr="00BD48BF">
              <w:rPr>
                <w:rFonts w:ascii="仿宋" w:eastAsia="仿宋" w:hAnsi="仿宋"/>
                <w:sz w:val="24"/>
                <w:szCs w:val="24"/>
              </w:rPr>
              <w:lastRenderedPageBreak/>
              <w:t>学院安排</w:t>
            </w:r>
            <w:r w:rsidRPr="00BD48BF">
              <w:rPr>
                <w:rFonts w:ascii="仿宋" w:eastAsia="仿宋" w:hAnsi="仿宋" w:hint="eastAsia"/>
                <w:sz w:val="24"/>
                <w:szCs w:val="24"/>
              </w:rPr>
              <w:t>跨学科或以同等学历考取的</w:t>
            </w:r>
            <w:r w:rsidRPr="00BD48BF">
              <w:rPr>
                <w:rFonts w:ascii="仿宋" w:eastAsia="仿宋" w:hAnsi="仿宋"/>
                <w:sz w:val="24"/>
                <w:szCs w:val="24"/>
              </w:rPr>
              <w:t>研究生补修有关课程，</w:t>
            </w:r>
            <w:r w:rsidRPr="00BD48BF">
              <w:rPr>
                <w:rFonts w:ascii="仿宋" w:eastAsia="仿宋" w:hAnsi="仿宋" w:hint="eastAsia"/>
                <w:sz w:val="24"/>
                <w:szCs w:val="24"/>
              </w:rPr>
              <w:t>每门课36学时，各</w:t>
            </w:r>
            <w:r w:rsidRPr="00BD48BF">
              <w:rPr>
                <w:rFonts w:ascii="仿宋" w:eastAsia="仿宋" w:hAnsi="仿宋"/>
                <w:sz w:val="24"/>
                <w:szCs w:val="24"/>
              </w:rPr>
              <w:t>记</w:t>
            </w:r>
            <w:r w:rsidRPr="00BD48BF">
              <w:rPr>
                <w:rFonts w:ascii="仿宋" w:eastAsia="仿宋" w:hAnsi="仿宋" w:hint="eastAsia"/>
                <w:sz w:val="24"/>
                <w:szCs w:val="24"/>
              </w:rPr>
              <w:t>2</w:t>
            </w:r>
            <w:r w:rsidRPr="00BD48BF">
              <w:rPr>
                <w:rFonts w:ascii="仿宋" w:eastAsia="仿宋" w:hAnsi="仿宋"/>
                <w:sz w:val="24"/>
                <w:szCs w:val="24"/>
              </w:rPr>
              <w:t>学分。</w:t>
            </w:r>
          </w:p>
        </w:tc>
      </w:tr>
      <w:tr w:rsidR="005D14E0" w:rsidRPr="00931D6C" w:rsidTr="00E629AC">
        <w:trPr>
          <w:cantSplit/>
          <w:trHeight w:val="550"/>
          <w:jc w:val="center"/>
        </w:trPr>
        <w:tc>
          <w:tcPr>
            <w:tcW w:w="1476" w:type="dxa"/>
            <w:vMerge/>
            <w:vAlign w:val="center"/>
          </w:tcPr>
          <w:p w:rsidR="005D14E0" w:rsidRPr="00931D6C" w:rsidRDefault="005D14E0" w:rsidP="00CD416D">
            <w:pPr>
              <w:spacing w:line="400" w:lineRule="exact"/>
              <w:ind w:left="-57" w:right="-57"/>
              <w:jc w:val="center"/>
              <w:rPr>
                <w:rFonts w:ascii="仿宋" w:eastAsia="仿宋" w:hAnsi="仿宋"/>
                <w:sz w:val="24"/>
                <w:szCs w:val="24"/>
              </w:rPr>
            </w:pPr>
          </w:p>
        </w:tc>
        <w:tc>
          <w:tcPr>
            <w:tcW w:w="1431" w:type="dxa"/>
            <w:vMerge/>
            <w:vAlign w:val="center"/>
          </w:tcPr>
          <w:p w:rsidR="005D14E0" w:rsidRPr="00931D6C" w:rsidRDefault="005D14E0" w:rsidP="00CD416D">
            <w:pPr>
              <w:spacing w:line="400" w:lineRule="exact"/>
              <w:ind w:left="-57" w:right="-57"/>
              <w:jc w:val="center"/>
              <w:rPr>
                <w:rFonts w:ascii="仿宋" w:eastAsia="仿宋" w:hAnsi="仿宋"/>
                <w:sz w:val="24"/>
                <w:szCs w:val="24"/>
              </w:rPr>
            </w:pPr>
          </w:p>
        </w:tc>
        <w:tc>
          <w:tcPr>
            <w:tcW w:w="2271" w:type="dxa"/>
            <w:vAlign w:val="center"/>
          </w:tcPr>
          <w:p w:rsidR="005D14E0" w:rsidRPr="00275DD6" w:rsidRDefault="005D14E0" w:rsidP="00CD416D">
            <w:pPr>
              <w:spacing w:line="400" w:lineRule="exact"/>
              <w:ind w:left="-57" w:right="-57"/>
              <w:jc w:val="left"/>
              <w:rPr>
                <w:rFonts w:ascii="仿宋" w:eastAsia="仿宋" w:hAnsi="仿宋"/>
                <w:sz w:val="24"/>
                <w:szCs w:val="24"/>
              </w:rPr>
            </w:pPr>
            <w:r w:rsidRPr="00275DD6">
              <w:rPr>
                <w:rFonts w:ascii="仿宋" w:eastAsia="仿宋" w:hAnsi="仿宋" w:hint="eastAsia"/>
                <w:sz w:val="24"/>
                <w:szCs w:val="24"/>
              </w:rPr>
              <w:t>文学概论</w:t>
            </w:r>
          </w:p>
        </w:tc>
        <w:tc>
          <w:tcPr>
            <w:tcW w:w="1482" w:type="dxa"/>
            <w:vMerge/>
            <w:vAlign w:val="center"/>
          </w:tcPr>
          <w:p w:rsidR="005D14E0" w:rsidRPr="00931D6C" w:rsidRDefault="005D14E0" w:rsidP="00CD416D">
            <w:pPr>
              <w:spacing w:line="240" w:lineRule="atLeast"/>
              <w:ind w:right="-57"/>
              <w:jc w:val="center"/>
              <w:rPr>
                <w:rFonts w:ascii="仿宋" w:eastAsia="仿宋" w:hAnsi="仿宋"/>
                <w:sz w:val="24"/>
                <w:szCs w:val="24"/>
              </w:rPr>
            </w:pPr>
          </w:p>
        </w:tc>
        <w:tc>
          <w:tcPr>
            <w:tcW w:w="1700" w:type="dxa"/>
            <w:vAlign w:val="bottom"/>
          </w:tcPr>
          <w:p w:rsidR="005D14E0" w:rsidRPr="00931D6C" w:rsidRDefault="005D14E0" w:rsidP="00CD416D">
            <w:pPr>
              <w:ind w:left="-57" w:right="-57"/>
              <w:jc w:val="center"/>
              <w:rPr>
                <w:rFonts w:ascii="仿宋" w:eastAsia="仿宋" w:hAnsi="仿宋"/>
                <w:sz w:val="24"/>
                <w:szCs w:val="24"/>
              </w:rPr>
            </w:pPr>
          </w:p>
        </w:tc>
        <w:tc>
          <w:tcPr>
            <w:tcW w:w="709" w:type="dxa"/>
            <w:vAlign w:val="center"/>
          </w:tcPr>
          <w:p w:rsidR="005D14E0" w:rsidRPr="00931D6C" w:rsidRDefault="005D14E0"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2</w:t>
            </w:r>
          </w:p>
        </w:tc>
        <w:tc>
          <w:tcPr>
            <w:tcW w:w="709" w:type="dxa"/>
            <w:vMerge/>
            <w:vAlign w:val="center"/>
          </w:tcPr>
          <w:p w:rsidR="005D14E0" w:rsidRPr="00931D6C" w:rsidRDefault="005D14E0" w:rsidP="00CD416D">
            <w:pPr>
              <w:spacing w:line="240" w:lineRule="atLeast"/>
              <w:ind w:right="-57"/>
              <w:jc w:val="center"/>
              <w:rPr>
                <w:rFonts w:ascii="仿宋" w:eastAsia="仿宋" w:hAnsi="仿宋"/>
                <w:sz w:val="24"/>
                <w:szCs w:val="24"/>
              </w:rPr>
            </w:pPr>
          </w:p>
        </w:tc>
        <w:tc>
          <w:tcPr>
            <w:tcW w:w="709" w:type="dxa"/>
            <w:vAlign w:val="center"/>
          </w:tcPr>
          <w:p w:rsidR="005D14E0" w:rsidRPr="00931D6C" w:rsidRDefault="005D14E0" w:rsidP="00CD416D">
            <w:pPr>
              <w:spacing w:line="240" w:lineRule="atLeast"/>
              <w:ind w:right="-57"/>
              <w:jc w:val="center"/>
              <w:rPr>
                <w:rFonts w:ascii="仿宋" w:eastAsia="仿宋" w:hAnsi="仿宋"/>
                <w:sz w:val="24"/>
                <w:szCs w:val="24"/>
              </w:rPr>
            </w:pPr>
            <w:r w:rsidRPr="00931D6C">
              <w:rPr>
                <w:rFonts w:ascii="仿宋" w:eastAsia="仿宋" w:hAnsi="仿宋" w:hint="eastAsia"/>
                <w:sz w:val="24"/>
                <w:szCs w:val="24"/>
              </w:rPr>
              <w:t>随机</w:t>
            </w:r>
          </w:p>
        </w:tc>
        <w:tc>
          <w:tcPr>
            <w:tcW w:w="992" w:type="dxa"/>
            <w:vAlign w:val="center"/>
          </w:tcPr>
          <w:p w:rsidR="005D14E0" w:rsidRPr="00931D6C" w:rsidRDefault="005D14E0" w:rsidP="00CD416D">
            <w:pPr>
              <w:ind w:left="-57" w:right="-57"/>
              <w:jc w:val="center"/>
              <w:rPr>
                <w:rFonts w:ascii="仿宋" w:eastAsia="仿宋" w:hAnsi="仿宋"/>
                <w:sz w:val="24"/>
                <w:szCs w:val="24"/>
              </w:rPr>
            </w:pPr>
            <w:r w:rsidRPr="00931D6C">
              <w:rPr>
                <w:rFonts w:ascii="仿宋" w:eastAsia="仿宋" w:hAnsi="仿宋" w:hint="eastAsia"/>
                <w:sz w:val="24"/>
                <w:szCs w:val="24"/>
              </w:rPr>
              <w:t>讲授</w:t>
            </w:r>
          </w:p>
        </w:tc>
        <w:tc>
          <w:tcPr>
            <w:tcW w:w="850" w:type="dxa"/>
            <w:vMerge/>
            <w:vAlign w:val="center"/>
          </w:tcPr>
          <w:p w:rsidR="005D14E0" w:rsidRPr="00931D6C" w:rsidRDefault="005D14E0" w:rsidP="00CD416D">
            <w:pPr>
              <w:spacing w:line="240" w:lineRule="atLeast"/>
              <w:ind w:right="-57"/>
              <w:jc w:val="center"/>
              <w:rPr>
                <w:rFonts w:ascii="仿宋" w:eastAsia="仿宋" w:hAnsi="仿宋"/>
                <w:sz w:val="24"/>
                <w:szCs w:val="24"/>
              </w:rPr>
            </w:pPr>
          </w:p>
        </w:tc>
        <w:tc>
          <w:tcPr>
            <w:tcW w:w="1380" w:type="dxa"/>
            <w:gridSpan w:val="2"/>
            <w:vMerge/>
            <w:vAlign w:val="center"/>
          </w:tcPr>
          <w:p w:rsidR="005D14E0" w:rsidRPr="00931D6C" w:rsidRDefault="005D14E0" w:rsidP="00CD416D">
            <w:pPr>
              <w:spacing w:line="240" w:lineRule="atLeast"/>
              <w:ind w:leftChars="-27" w:left="-57" w:right="-57"/>
              <w:jc w:val="left"/>
              <w:rPr>
                <w:rFonts w:ascii="仿宋" w:eastAsia="仿宋" w:hAnsi="仿宋"/>
                <w:sz w:val="24"/>
                <w:szCs w:val="24"/>
              </w:rPr>
            </w:pPr>
          </w:p>
        </w:tc>
      </w:tr>
      <w:tr w:rsidR="005D14E0" w:rsidRPr="00931D6C" w:rsidTr="00B84BB2">
        <w:trPr>
          <w:cantSplit/>
          <w:trHeight w:val="1840"/>
          <w:jc w:val="center"/>
        </w:trPr>
        <w:tc>
          <w:tcPr>
            <w:tcW w:w="1476" w:type="dxa"/>
            <w:vMerge/>
            <w:vAlign w:val="center"/>
          </w:tcPr>
          <w:p w:rsidR="005D14E0" w:rsidRPr="00931D6C" w:rsidRDefault="005D14E0" w:rsidP="00CD416D">
            <w:pPr>
              <w:spacing w:line="400" w:lineRule="exact"/>
              <w:ind w:left="-57" w:right="-57"/>
              <w:jc w:val="center"/>
              <w:rPr>
                <w:rFonts w:ascii="仿宋" w:eastAsia="仿宋" w:hAnsi="仿宋"/>
                <w:sz w:val="24"/>
                <w:szCs w:val="24"/>
              </w:rPr>
            </w:pPr>
          </w:p>
        </w:tc>
        <w:tc>
          <w:tcPr>
            <w:tcW w:w="1431" w:type="dxa"/>
            <w:vMerge w:val="restart"/>
            <w:vAlign w:val="center"/>
          </w:tcPr>
          <w:p w:rsidR="005D14E0" w:rsidRPr="00931D6C" w:rsidRDefault="005D14E0" w:rsidP="00CD416D">
            <w:pPr>
              <w:spacing w:line="400" w:lineRule="exact"/>
              <w:ind w:left="-57" w:right="-57"/>
              <w:jc w:val="center"/>
              <w:rPr>
                <w:rFonts w:ascii="仿宋" w:eastAsia="仿宋" w:hAnsi="仿宋"/>
                <w:sz w:val="24"/>
                <w:szCs w:val="24"/>
              </w:rPr>
            </w:pPr>
            <w:r w:rsidRPr="00931D6C">
              <w:rPr>
                <w:rFonts w:ascii="仿宋" w:eastAsia="仿宋" w:hAnsi="仿宋" w:hint="eastAsia"/>
                <w:sz w:val="24"/>
                <w:szCs w:val="24"/>
              </w:rPr>
              <w:t>非法学</w:t>
            </w:r>
          </w:p>
          <w:p w:rsidR="005D14E0" w:rsidRPr="00931D6C" w:rsidRDefault="005D14E0" w:rsidP="00CD416D">
            <w:pPr>
              <w:spacing w:line="400" w:lineRule="exact"/>
              <w:ind w:left="-57" w:right="-57"/>
              <w:jc w:val="center"/>
              <w:rPr>
                <w:rFonts w:ascii="仿宋" w:eastAsia="仿宋" w:hAnsi="仿宋"/>
                <w:sz w:val="24"/>
                <w:szCs w:val="24"/>
              </w:rPr>
            </w:pPr>
            <w:r w:rsidRPr="00931D6C">
              <w:rPr>
                <w:rFonts w:ascii="仿宋" w:eastAsia="仿宋" w:hAnsi="仿宋" w:hint="eastAsia"/>
                <w:sz w:val="24"/>
                <w:szCs w:val="24"/>
              </w:rPr>
              <w:t>补修课</w:t>
            </w:r>
          </w:p>
        </w:tc>
        <w:tc>
          <w:tcPr>
            <w:tcW w:w="2271" w:type="dxa"/>
            <w:vAlign w:val="center"/>
          </w:tcPr>
          <w:p w:rsidR="005D14E0" w:rsidRPr="00275DD6" w:rsidRDefault="005D14E0" w:rsidP="00CD416D">
            <w:pPr>
              <w:spacing w:line="400" w:lineRule="exact"/>
              <w:ind w:left="-57" w:right="-57"/>
              <w:jc w:val="left"/>
              <w:rPr>
                <w:rFonts w:ascii="仿宋" w:eastAsia="仿宋" w:hAnsi="仿宋"/>
                <w:sz w:val="24"/>
                <w:szCs w:val="24"/>
              </w:rPr>
            </w:pPr>
            <w:r w:rsidRPr="00275DD6">
              <w:rPr>
                <w:rFonts w:ascii="仿宋" w:eastAsia="仿宋" w:hAnsi="仿宋" w:hint="eastAsia"/>
                <w:sz w:val="24"/>
                <w:szCs w:val="24"/>
              </w:rPr>
              <w:t>刑法总论</w:t>
            </w:r>
          </w:p>
        </w:tc>
        <w:tc>
          <w:tcPr>
            <w:tcW w:w="1482" w:type="dxa"/>
            <w:vMerge w:val="restart"/>
            <w:vAlign w:val="center"/>
          </w:tcPr>
          <w:p w:rsidR="005D14E0" w:rsidRPr="00931D6C" w:rsidRDefault="005D14E0"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2</w:t>
            </w:r>
          </w:p>
        </w:tc>
        <w:tc>
          <w:tcPr>
            <w:tcW w:w="1700" w:type="dxa"/>
            <w:vAlign w:val="bottom"/>
          </w:tcPr>
          <w:p w:rsidR="005D14E0" w:rsidRPr="00931D6C" w:rsidRDefault="005D14E0" w:rsidP="00CD416D">
            <w:pPr>
              <w:ind w:left="-57" w:right="-57"/>
              <w:jc w:val="center"/>
              <w:rPr>
                <w:rFonts w:ascii="仿宋" w:eastAsia="仿宋" w:hAnsi="仿宋"/>
                <w:sz w:val="24"/>
                <w:szCs w:val="24"/>
              </w:rPr>
            </w:pPr>
          </w:p>
        </w:tc>
        <w:tc>
          <w:tcPr>
            <w:tcW w:w="709" w:type="dxa"/>
            <w:vAlign w:val="center"/>
          </w:tcPr>
          <w:p w:rsidR="005D14E0" w:rsidRPr="00931D6C" w:rsidRDefault="005D14E0"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2</w:t>
            </w:r>
          </w:p>
        </w:tc>
        <w:tc>
          <w:tcPr>
            <w:tcW w:w="709" w:type="dxa"/>
            <w:vMerge w:val="restart"/>
            <w:vAlign w:val="center"/>
          </w:tcPr>
          <w:p w:rsidR="005D14E0" w:rsidRPr="00931D6C" w:rsidRDefault="005D14E0"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72</w:t>
            </w:r>
          </w:p>
        </w:tc>
        <w:tc>
          <w:tcPr>
            <w:tcW w:w="709" w:type="dxa"/>
            <w:vMerge w:val="restart"/>
            <w:vAlign w:val="center"/>
          </w:tcPr>
          <w:p w:rsidR="005D14E0" w:rsidRPr="00931D6C" w:rsidRDefault="005D14E0" w:rsidP="00CD416D">
            <w:pPr>
              <w:spacing w:line="240" w:lineRule="atLeast"/>
              <w:ind w:right="-57"/>
              <w:jc w:val="center"/>
              <w:rPr>
                <w:rFonts w:ascii="仿宋" w:eastAsia="仿宋" w:hAnsi="仿宋"/>
                <w:sz w:val="24"/>
                <w:szCs w:val="24"/>
              </w:rPr>
            </w:pPr>
            <w:r w:rsidRPr="00931D6C">
              <w:rPr>
                <w:rFonts w:ascii="仿宋" w:eastAsia="仿宋" w:hAnsi="仿宋" w:hint="eastAsia"/>
                <w:sz w:val="24"/>
                <w:szCs w:val="24"/>
              </w:rPr>
              <w:t>随机</w:t>
            </w:r>
          </w:p>
        </w:tc>
        <w:tc>
          <w:tcPr>
            <w:tcW w:w="992" w:type="dxa"/>
            <w:vAlign w:val="center"/>
          </w:tcPr>
          <w:p w:rsidR="005D14E0" w:rsidRPr="00931D6C" w:rsidRDefault="005D14E0" w:rsidP="00CD416D">
            <w:pPr>
              <w:ind w:left="-57" w:right="-57"/>
              <w:jc w:val="center"/>
              <w:rPr>
                <w:rFonts w:ascii="仿宋" w:eastAsia="仿宋" w:hAnsi="仿宋"/>
                <w:sz w:val="24"/>
                <w:szCs w:val="24"/>
              </w:rPr>
            </w:pPr>
            <w:r w:rsidRPr="00931D6C">
              <w:rPr>
                <w:rFonts w:ascii="仿宋" w:eastAsia="仿宋" w:hAnsi="仿宋" w:hint="eastAsia"/>
                <w:sz w:val="24"/>
                <w:szCs w:val="24"/>
              </w:rPr>
              <w:t>讲授</w:t>
            </w:r>
          </w:p>
        </w:tc>
        <w:tc>
          <w:tcPr>
            <w:tcW w:w="850" w:type="dxa"/>
            <w:vAlign w:val="center"/>
          </w:tcPr>
          <w:p w:rsidR="005D14E0" w:rsidRPr="00931D6C" w:rsidRDefault="005D14E0" w:rsidP="00CD416D">
            <w:pPr>
              <w:spacing w:line="240" w:lineRule="atLeast"/>
              <w:ind w:right="-57"/>
              <w:jc w:val="center"/>
              <w:rPr>
                <w:rFonts w:ascii="仿宋" w:eastAsia="仿宋" w:hAnsi="仿宋"/>
                <w:sz w:val="24"/>
                <w:szCs w:val="24"/>
              </w:rPr>
            </w:pPr>
          </w:p>
        </w:tc>
        <w:tc>
          <w:tcPr>
            <w:tcW w:w="1380" w:type="dxa"/>
            <w:gridSpan w:val="2"/>
            <w:vMerge/>
            <w:vAlign w:val="center"/>
          </w:tcPr>
          <w:p w:rsidR="005D14E0" w:rsidRPr="00931D6C" w:rsidRDefault="005D14E0" w:rsidP="00CD416D">
            <w:pPr>
              <w:spacing w:line="240" w:lineRule="atLeast"/>
              <w:ind w:leftChars="-27" w:left="-57" w:right="-57"/>
              <w:jc w:val="left"/>
              <w:rPr>
                <w:rFonts w:ascii="仿宋" w:eastAsia="仿宋" w:hAnsi="仿宋"/>
                <w:sz w:val="24"/>
                <w:szCs w:val="24"/>
              </w:rPr>
            </w:pPr>
          </w:p>
        </w:tc>
      </w:tr>
      <w:tr w:rsidR="005D14E0" w:rsidRPr="00931D6C" w:rsidTr="00E629AC">
        <w:trPr>
          <w:cantSplit/>
          <w:trHeight w:val="1260"/>
          <w:jc w:val="center"/>
        </w:trPr>
        <w:tc>
          <w:tcPr>
            <w:tcW w:w="1476" w:type="dxa"/>
            <w:vMerge/>
            <w:vAlign w:val="center"/>
          </w:tcPr>
          <w:p w:rsidR="005D14E0" w:rsidRPr="00931D6C" w:rsidRDefault="005D14E0" w:rsidP="00CD416D">
            <w:pPr>
              <w:spacing w:line="240" w:lineRule="atLeast"/>
              <w:jc w:val="center"/>
              <w:rPr>
                <w:rFonts w:ascii="仿宋" w:eastAsia="仿宋" w:hAnsi="仿宋"/>
                <w:sz w:val="24"/>
                <w:szCs w:val="24"/>
              </w:rPr>
            </w:pPr>
          </w:p>
        </w:tc>
        <w:tc>
          <w:tcPr>
            <w:tcW w:w="1431" w:type="dxa"/>
            <w:vMerge/>
            <w:vAlign w:val="center"/>
          </w:tcPr>
          <w:p w:rsidR="005D14E0" w:rsidRPr="00931D6C" w:rsidRDefault="005D14E0" w:rsidP="00CD416D">
            <w:pPr>
              <w:spacing w:line="240" w:lineRule="atLeast"/>
              <w:jc w:val="center"/>
              <w:rPr>
                <w:rFonts w:ascii="仿宋" w:eastAsia="仿宋" w:hAnsi="仿宋"/>
                <w:sz w:val="24"/>
                <w:szCs w:val="24"/>
              </w:rPr>
            </w:pPr>
          </w:p>
        </w:tc>
        <w:tc>
          <w:tcPr>
            <w:tcW w:w="2271" w:type="dxa"/>
            <w:vAlign w:val="center"/>
          </w:tcPr>
          <w:p w:rsidR="005D14E0" w:rsidRPr="00275DD6" w:rsidRDefault="005D14E0" w:rsidP="00CD416D">
            <w:pPr>
              <w:spacing w:line="400" w:lineRule="exact"/>
              <w:ind w:left="-57" w:right="-57"/>
              <w:jc w:val="center"/>
              <w:rPr>
                <w:rFonts w:ascii="仿宋" w:eastAsia="仿宋" w:hAnsi="仿宋"/>
                <w:sz w:val="24"/>
                <w:szCs w:val="24"/>
              </w:rPr>
            </w:pPr>
            <w:r w:rsidRPr="00275DD6">
              <w:rPr>
                <w:rFonts w:ascii="仿宋" w:eastAsia="仿宋" w:hAnsi="仿宋" w:hint="eastAsia"/>
                <w:sz w:val="24"/>
                <w:szCs w:val="24"/>
              </w:rPr>
              <w:t>民法总论</w:t>
            </w:r>
          </w:p>
        </w:tc>
        <w:tc>
          <w:tcPr>
            <w:tcW w:w="1482" w:type="dxa"/>
            <w:vMerge/>
            <w:vAlign w:val="center"/>
          </w:tcPr>
          <w:p w:rsidR="005D14E0" w:rsidRPr="00931D6C" w:rsidRDefault="005D14E0" w:rsidP="00CD416D">
            <w:pPr>
              <w:spacing w:line="240" w:lineRule="atLeast"/>
              <w:ind w:right="-57"/>
              <w:jc w:val="center"/>
              <w:rPr>
                <w:rFonts w:ascii="仿宋" w:eastAsia="仿宋" w:hAnsi="仿宋"/>
                <w:sz w:val="24"/>
                <w:szCs w:val="24"/>
              </w:rPr>
            </w:pPr>
          </w:p>
        </w:tc>
        <w:tc>
          <w:tcPr>
            <w:tcW w:w="1700" w:type="dxa"/>
            <w:vAlign w:val="bottom"/>
          </w:tcPr>
          <w:p w:rsidR="005D14E0" w:rsidRPr="00931D6C" w:rsidRDefault="005D14E0" w:rsidP="00CD416D">
            <w:pPr>
              <w:ind w:left="-57" w:right="-57"/>
              <w:jc w:val="center"/>
              <w:rPr>
                <w:rFonts w:ascii="仿宋" w:eastAsia="仿宋" w:hAnsi="仿宋"/>
                <w:sz w:val="24"/>
                <w:szCs w:val="24"/>
              </w:rPr>
            </w:pPr>
          </w:p>
        </w:tc>
        <w:tc>
          <w:tcPr>
            <w:tcW w:w="709" w:type="dxa"/>
            <w:vAlign w:val="center"/>
          </w:tcPr>
          <w:p w:rsidR="005D14E0" w:rsidRPr="00931D6C" w:rsidRDefault="005D14E0"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2</w:t>
            </w:r>
          </w:p>
        </w:tc>
        <w:tc>
          <w:tcPr>
            <w:tcW w:w="709" w:type="dxa"/>
            <w:vMerge/>
            <w:vAlign w:val="center"/>
          </w:tcPr>
          <w:p w:rsidR="005D14E0" w:rsidRPr="00931D6C" w:rsidRDefault="005D14E0" w:rsidP="00CD416D">
            <w:pPr>
              <w:spacing w:line="240" w:lineRule="atLeast"/>
              <w:ind w:right="-57"/>
              <w:jc w:val="center"/>
              <w:rPr>
                <w:rFonts w:ascii="仿宋" w:eastAsia="仿宋" w:hAnsi="仿宋"/>
                <w:sz w:val="24"/>
                <w:szCs w:val="24"/>
              </w:rPr>
            </w:pPr>
          </w:p>
        </w:tc>
        <w:tc>
          <w:tcPr>
            <w:tcW w:w="709" w:type="dxa"/>
            <w:vMerge/>
            <w:vAlign w:val="center"/>
          </w:tcPr>
          <w:p w:rsidR="005D14E0" w:rsidRPr="00931D6C" w:rsidRDefault="005D14E0" w:rsidP="00CD416D">
            <w:pPr>
              <w:spacing w:line="240" w:lineRule="atLeast"/>
              <w:ind w:right="-57"/>
              <w:jc w:val="center"/>
              <w:rPr>
                <w:rFonts w:ascii="仿宋" w:eastAsia="仿宋" w:hAnsi="仿宋"/>
                <w:sz w:val="24"/>
                <w:szCs w:val="24"/>
              </w:rPr>
            </w:pPr>
          </w:p>
        </w:tc>
        <w:tc>
          <w:tcPr>
            <w:tcW w:w="992" w:type="dxa"/>
            <w:vAlign w:val="center"/>
          </w:tcPr>
          <w:p w:rsidR="005D14E0" w:rsidRPr="00931D6C" w:rsidRDefault="005D14E0" w:rsidP="00CD416D">
            <w:pPr>
              <w:ind w:left="-57" w:right="-57"/>
              <w:jc w:val="center"/>
              <w:rPr>
                <w:rFonts w:ascii="仿宋" w:eastAsia="仿宋" w:hAnsi="仿宋"/>
                <w:sz w:val="24"/>
                <w:szCs w:val="24"/>
              </w:rPr>
            </w:pPr>
            <w:r w:rsidRPr="00931D6C">
              <w:rPr>
                <w:rFonts w:ascii="仿宋" w:eastAsia="仿宋" w:hAnsi="仿宋" w:hint="eastAsia"/>
                <w:sz w:val="24"/>
                <w:szCs w:val="24"/>
              </w:rPr>
              <w:t>讲授</w:t>
            </w:r>
          </w:p>
        </w:tc>
        <w:tc>
          <w:tcPr>
            <w:tcW w:w="850" w:type="dxa"/>
            <w:vAlign w:val="center"/>
          </w:tcPr>
          <w:p w:rsidR="005D14E0" w:rsidRPr="00931D6C" w:rsidRDefault="005D14E0" w:rsidP="00CD416D">
            <w:pPr>
              <w:spacing w:line="240" w:lineRule="atLeast"/>
              <w:ind w:right="-57"/>
              <w:jc w:val="center"/>
              <w:rPr>
                <w:rFonts w:ascii="仿宋" w:eastAsia="仿宋" w:hAnsi="仿宋"/>
                <w:sz w:val="24"/>
                <w:szCs w:val="24"/>
              </w:rPr>
            </w:pPr>
          </w:p>
        </w:tc>
        <w:tc>
          <w:tcPr>
            <w:tcW w:w="1380" w:type="dxa"/>
            <w:gridSpan w:val="2"/>
            <w:vMerge/>
            <w:vAlign w:val="center"/>
          </w:tcPr>
          <w:p w:rsidR="005D14E0" w:rsidRPr="00931D6C" w:rsidRDefault="005D14E0" w:rsidP="00CD416D">
            <w:pPr>
              <w:spacing w:line="240" w:lineRule="atLeast"/>
              <w:ind w:leftChars="-27" w:left="-57" w:right="-57"/>
              <w:jc w:val="left"/>
              <w:rPr>
                <w:rFonts w:ascii="仿宋" w:eastAsia="仿宋" w:hAnsi="仿宋"/>
                <w:sz w:val="24"/>
                <w:szCs w:val="24"/>
              </w:rPr>
            </w:pPr>
          </w:p>
        </w:tc>
      </w:tr>
      <w:tr w:rsidR="005D14E0" w:rsidRPr="00931D6C" w:rsidTr="00E629AC">
        <w:trPr>
          <w:gridAfter w:val="1"/>
          <w:wAfter w:w="26" w:type="dxa"/>
          <w:cantSplit/>
          <w:trHeight w:val="450"/>
          <w:jc w:val="center"/>
        </w:trPr>
        <w:tc>
          <w:tcPr>
            <w:tcW w:w="2907" w:type="dxa"/>
            <w:gridSpan w:val="2"/>
            <w:vMerge w:val="restart"/>
            <w:textDirection w:val="tbRlV"/>
            <w:vAlign w:val="center"/>
          </w:tcPr>
          <w:p w:rsidR="005D14E0" w:rsidRPr="00931D6C" w:rsidRDefault="005D14E0" w:rsidP="00CD416D">
            <w:pPr>
              <w:spacing w:line="240" w:lineRule="atLeast"/>
              <w:ind w:left="113" w:right="113"/>
              <w:jc w:val="center"/>
              <w:rPr>
                <w:rFonts w:ascii="仿宋" w:eastAsia="仿宋" w:hAnsi="仿宋"/>
                <w:sz w:val="24"/>
                <w:szCs w:val="24"/>
              </w:rPr>
            </w:pPr>
            <w:r w:rsidRPr="00931D6C">
              <w:rPr>
                <w:rFonts w:ascii="仿宋" w:eastAsia="仿宋" w:hAnsi="仿宋" w:hint="eastAsia"/>
                <w:sz w:val="24"/>
                <w:szCs w:val="24"/>
              </w:rPr>
              <w:t>其他培养环节</w:t>
            </w:r>
          </w:p>
        </w:tc>
        <w:tc>
          <w:tcPr>
            <w:tcW w:w="2271" w:type="dxa"/>
            <w:vAlign w:val="center"/>
          </w:tcPr>
          <w:p w:rsidR="005D14E0" w:rsidRPr="00931D6C" w:rsidRDefault="005D14E0"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1.</w:t>
            </w:r>
            <w:r w:rsidRPr="00931D6C">
              <w:rPr>
                <w:rFonts w:ascii="仿宋" w:eastAsia="仿宋" w:hAnsi="仿宋" w:hint="eastAsia"/>
                <w:sz w:val="24"/>
                <w:szCs w:val="24"/>
              </w:rPr>
              <w:t>文献阅读与综述</w:t>
            </w:r>
          </w:p>
          <w:p w:rsidR="005D14E0" w:rsidRPr="00931D6C" w:rsidRDefault="005D14E0" w:rsidP="00CD416D">
            <w:pPr>
              <w:spacing w:line="240" w:lineRule="atLeast"/>
              <w:ind w:right="-57"/>
              <w:jc w:val="center"/>
              <w:rPr>
                <w:rFonts w:ascii="仿宋" w:eastAsia="仿宋" w:hAnsi="仿宋"/>
                <w:sz w:val="24"/>
                <w:szCs w:val="24"/>
              </w:rPr>
            </w:pPr>
            <w:r w:rsidRPr="00931D6C">
              <w:rPr>
                <w:rFonts w:ascii="仿宋" w:eastAsia="仿宋" w:hAnsi="仿宋" w:hint="eastAsia"/>
                <w:sz w:val="24"/>
                <w:szCs w:val="24"/>
              </w:rPr>
              <w:t>（导师考核）</w:t>
            </w:r>
          </w:p>
        </w:tc>
        <w:tc>
          <w:tcPr>
            <w:tcW w:w="3182" w:type="dxa"/>
            <w:gridSpan w:val="2"/>
            <w:vAlign w:val="center"/>
          </w:tcPr>
          <w:p w:rsidR="005D14E0" w:rsidRDefault="005D14E0" w:rsidP="00CD416D">
            <w:pPr>
              <w:ind w:firstLineChars="200" w:firstLine="480"/>
              <w:rPr>
                <w:rFonts w:ascii="仿宋" w:eastAsia="仿宋" w:hAnsi="仿宋"/>
                <w:sz w:val="24"/>
              </w:rPr>
            </w:pPr>
            <w:r w:rsidRPr="00BD48BF">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5D14E0" w:rsidRPr="00931D6C" w:rsidRDefault="005D14E0" w:rsidP="00CD416D">
            <w:pPr>
              <w:ind w:firstLineChars="200" w:firstLine="480"/>
              <w:rPr>
                <w:rFonts w:ascii="仿宋" w:eastAsia="仿宋" w:hAnsi="仿宋"/>
                <w:sz w:val="24"/>
              </w:rPr>
            </w:pPr>
            <w:r w:rsidRPr="00BD48BF">
              <w:rPr>
                <w:rFonts w:ascii="仿宋" w:eastAsia="仿宋" w:hAnsi="仿宋" w:hint="eastAsia"/>
                <w:sz w:val="24"/>
              </w:rPr>
              <w:t>硕士研究生第1至第4学期，每学期精读专著不少于2本，具体书目由导师指定，可以通过读书报告或书评形式考核。</w:t>
            </w:r>
          </w:p>
        </w:tc>
        <w:tc>
          <w:tcPr>
            <w:tcW w:w="709" w:type="dxa"/>
            <w:vAlign w:val="center"/>
          </w:tcPr>
          <w:p w:rsidR="005D14E0" w:rsidRPr="00931D6C" w:rsidRDefault="005D14E0"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2</w:t>
            </w:r>
          </w:p>
        </w:tc>
        <w:tc>
          <w:tcPr>
            <w:tcW w:w="709" w:type="dxa"/>
            <w:vAlign w:val="center"/>
          </w:tcPr>
          <w:p w:rsidR="005D14E0" w:rsidRPr="00931D6C" w:rsidRDefault="005D14E0" w:rsidP="00CD416D">
            <w:pPr>
              <w:spacing w:line="240" w:lineRule="atLeast"/>
              <w:ind w:right="-57"/>
              <w:jc w:val="center"/>
              <w:rPr>
                <w:rFonts w:ascii="仿宋" w:eastAsia="仿宋" w:hAnsi="仿宋"/>
                <w:sz w:val="24"/>
                <w:szCs w:val="24"/>
              </w:rPr>
            </w:pPr>
          </w:p>
        </w:tc>
        <w:tc>
          <w:tcPr>
            <w:tcW w:w="709" w:type="dxa"/>
            <w:vAlign w:val="center"/>
          </w:tcPr>
          <w:p w:rsidR="005D14E0" w:rsidRPr="00931D6C" w:rsidRDefault="005D14E0" w:rsidP="00CD416D">
            <w:pPr>
              <w:spacing w:line="240" w:lineRule="atLeast"/>
              <w:ind w:right="-57"/>
              <w:jc w:val="center"/>
              <w:rPr>
                <w:rFonts w:ascii="仿宋" w:eastAsia="仿宋" w:hAnsi="仿宋"/>
                <w:sz w:val="24"/>
                <w:szCs w:val="24"/>
              </w:rPr>
            </w:pPr>
          </w:p>
        </w:tc>
        <w:tc>
          <w:tcPr>
            <w:tcW w:w="992" w:type="dxa"/>
            <w:vAlign w:val="center"/>
          </w:tcPr>
          <w:p w:rsidR="005D14E0" w:rsidRPr="00931D6C" w:rsidRDefault="005D14E0" w:rsidP="00CD416D">
            <w:pPr>
              <w:ind w:left="-57" w:right="-57"/>
              <w:jc w:val="center"/>
              <w:rPr>
                <w:rFonts w:ascii="仿宋" w:eastAsia="仿宋" w:hAnsi="仿宋"/>
                <w:sz w:val="24"/>
                <w:szCs w:val="24"/>
              </w:rPr>
            </w:pPr>
          </w:p>
        </w:tc>
        <w:tc>
          <w:tcPr>
            <w:tcW w:w="850" w:type="dxa"/>
            <w:vAlign w:val="center"/>
          </w:tcPr>
          <w:p w:rsidR="005D14E0" w:rsidRPr="00931D6C" w:rsidRDefault="005D14E0" w:rsidP="00CD416D">
            <w:pPr>
              <w:spacing w:line="240" w:lineRule="atLeast"/>
              <w:ind w:right="-57"/>
              <w:jc w:val="center"/>
              <w:rPr>
                <w:rFonts w:ascii="仿宋" w:eastAsia="仿宋" w:hAnsi="仿宋"/>
                <w:sz w:val="24"/>
                <w:szCs w:val="24"/>
              </w:rPr>
            </w:pPr>
            <w:r w:rsidRPr="00931D6C">
              <w:rPr>
                <w:rFonts w:ascii="仿宋" w:eastAsia="仿宋" w:hAnsi="仿宋" w:hint="eastAsia"/>
                <w:sz w:val="24"/>
                <w:szCs w:val="24"/>
              </w:rPr>
              <w:t>考查</w:t>
            </w:r>
          </w:p>
        </w:tc>
        <w:tc>
          <w:tcPr>
            <w:tcW w:w="1354" w:type="dxa"/>
            <w:vMerge w:val="restart"/>
            <w:vAlign w:val="center"/>
          </w:tcPr>
          <w:p w:rsidR="005D14E0" w:rsidRPr="00931D6C" w:rsidRDefault="005D14E0" w:rsidP="00CD416D">
            <w:pPr>
              <w:spacing w:line="240" w:lineRule="atLeast"/>
              <w:ind w:leftChars="-27" w:left="-57" w:right="-57"/>
              <w:jc w:val="left"/>
              <w:rPr>
                <w:rFonts w:ascii="仿宋" w:eastAsia="仿宋" w:hAnsi="仿宋"/>
                <w:sz w:val="24"/>
                <w:szCs w:val="24"/>
              </w:rPr>
            </w:pPr>
            <w:r w:rsidRPr="00931D6C">
              <w:rPr>
                <w:rFonts w:ascii="仿宋" w:eastAsia="仿宋" w:hAnsi="仿宋" w:hint="eastAsia"/>
                <w:sz w:val="24"/>
                <w:szCs w:val="24"/>
              </w:rPr>
              <w:t>硕士研究生所修学分不低于</w:t>
            </w:r>
            <w:r w:rsidRPr="00931D6C">
              <w:rPr>
                <w:rFonts w:ascii="仿宋" w:eastAsia="仿宋" w:hAnsi="仿宋"/>
                <w:sz w:val="24"/>
                <w:szCs w:val="24"/>
              </w:rPr>
              <w:t>6</w:t>
            </w:r>
            <w:r w:rsidRPr="00931D6C">
              <w:rPr>
                <w:rFonts w:ascii="仿宋" w:eastAsia="仿宋" w:hAnsi="仿宋" w:hint="eastAsia"/>
                <w:sz w:val="24"/>
                <w:szCs w:val="24"/>
              </w:rPr>
              <w:t>学分。</w:t>
            </w:r>
          </w:p>
        </w:tc>
      </w:tr>
      <w:tr w:rsidR="005D14E0" w:rsidRPr="00931D6C" w:rsidTr="00E629AC">
        <w:trPr>
          <w:gridAfter w:val="1"/>
          <w:wAfter w:w="26" w:type="dxa"/>
          <w:cantSplit/>
          <w:trHeight w:val="1548"/>
          <w:jc w:val="center"/>
        </w:trPr>
        <w:tc>
          <w:tcPr>
            <w:tcW w:w="2907" w:type="dxa"/>
            <w:gridSpan w:val="2"/>
            <w:vMerge/>
            <w:vAlign w:val="center"/>
          </w:tcPr>
          <w:p w:rsidR="005D14E0" w:rsidRPr="00931D6C" w:rsidRDefault="005D14E0" w:rsidP="00CD416D">
            <w:pPr>
              <w:spacing w:line="240" w:lineRule="atLeast"/>
              <w:jc w:val="center"/>
              <w:rPr>
                <w:rFonts w:ascii="仿宋" w:eastAsia="仿宋" w:hAnsi="仿宋"/>
                <w:sz w:val="24"/>
                <w:szCs w:val="24"/>
              </w:rPr>
            </w:pPr>
          </w:p>
        </w:tc>
        <w:tc>
          <w:tcPr>
            <w:tcW w:w="2271" w:type="dxa"/>
            <w:vAlign w:val="center"/>
          </w:tcPr>
          <w:p w:rsidR="005D14E0" w:rsidRPr="00931D6C" w:rsidRDefault="005D14E0"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2.</w:t>
            </w:r>
            <w:r w:rsidRPr="00931D6C">
              <w:rPr>
                <w:rFonts w:ascii="仿宋" w:eastAsia="仿宋" w:hAnsi="仿宋" w:hint="eastAsia"/>
                <w:sz w:val="24"/>
                <w:szCs w:val="24"/>
              </w:rPr>
              <w:t>科研环节</w:t>
            </w:r>
          </w:p>
          <w:p w:rsidR="005D14E0" w:rsidRPr="00931D6C" w:rsidRDefault="005D14E0" w:rsidP="00CD416D">
            <w:pPr>
              <w:spacing w:line="240" w:lineRule="atLeast"/>
              <w:ind w:right="-57"/>
              <w:jc w:val="center"/>
              <w:rPr>
                <w:rFonts w:ascii="仿宋" w:eastAsia="仿宋" w:hAnsi="仿宋"/>
                <w:sz w:val="24"/>
                <w:szCs w:val="24"/>
              </w:rPr>
            </w:pPr>
            <w:r w:rsidRPr="00931D6C">
              <w:rPr>
                <w:rFonts w:ascii="仿宋" w:eastAsia="仿宋" w:hAnsi="仿宋" w:hint="eastAsia"/>
                <w:sz w:val="24"/>
                <w:szCs w:val="24"/>
              </w:rPr>
              <w:t>（导师考核）</w:t>
            </w:r>
          </w:p>
        </w:tc>
        <w:tc>
          <w:tcPr>
            <w:tcW w:w="3182" w:type="dxa"/>
            <w:gridSpan w:val="2"/>
            <w:vAlign w:val="center"/>
          </w:tcPr>
          <w:p w:rsidR="005D14E0" w:rsidRPr="00931D6C" w:rsidRDefault="005D14E0" w:rsidP="00CD416D">
            <w:pPr>
              <w:rPr>
                <w:rFonts w:ascii="仿宋" w:eastAsia="仿宋" w:hAnsi="仿宋"/>
                <w:sz w:val="24"/>
              </w:rPr>
            </w:pPr>
            <w:r w:rsidRPr="00BD48BF">
              <w:rPr>
                <w:rFonts w:ascii="仿宋" w:eastAsia="仿宋" w:hAnsi="仿宋" w:hint="eastAsia"/>
                <w:sz w:val="24"/>
              </w:rPr>
              <w:t>硕士研究生第1至第4学期，每学期应提交学期论文1篇，每篇不少于</w:t>
            </w:r>
            <w:r w:rsidRPr="00BD48BF">
              <w:rPr>
                <w:rFonts w:ascii="仿宋" w:eastAsia="仿宋" w:hAnsi="仿宋"/>
                <w:sz w:val="24"/>
              </w:rPr>
              <w:t>5</w:t>
            </w:r>
            <w:r w:rsidRPr="00BD48BF">
              <w:rPr>
                <w:rFonts w:ascii="仿宋" w:eastAsia="仿宋" w:hAnsi="仿宋" w:hint="eastAsia"/>
                <w:sz w:val="24"/>
              </w:rPr>
              <w:t>000字。其中，第1、3学期的学期论文可以以读书报告的形式提交，报告篇幅不少于3000字。</w:t>
            </w:r>
          </w:p>
        </w:tc>
        <w:tc>
          <w:tcPr>
            <w:tcW w:w="709" w:type="dxa"/>
            <w:vAlign w:val="center"/>
          </w:tcPr>
          <w:p w:rsidR="005D14E0" w:rsidRPr="00931D6C" w:rsidRDefault="005D14E0" w:rsidP="00CD416D">
            <w:pPr>
              <w:spacing w:line="240" w:lineRule="atLeast"/>
              <w:ind w:right="-57"/>
              <w:jc w:val="center"/>
              <w:rPr>
                <w:rFonts w:ascii="仿宋" w:eastAsia="仿宋" w:hAnsi="仿宋"/>
                <w:sz w:val="24"/>
                <w:szCs w:val="24"/>
              </w:rPr>
            </w:pPr>
            <w:r w:rsidRPr="00931D6C">
              <w:rPr>
                <w:rFonts w:ascii="仿宋" w:eastAsia="仿宋" w:hAnsi="仿宋"/>
                <w:sz w:val="24"/>
                <w:szCs w:val="24"/>
              </w:rPr>
              <w:t>2</w:t>
            </w:r>
          </w:p>
        </w:tc>
        <w:tc>
          <w:tcPr>
            <w:tcW w:w="709" w:type="dxa"/>
            <w:vAlign w:val="center"/>
          </w:tcPr>
          <w:p w:rsidR="005D14E0" w:rsidRPr="00931D6C" w:rsidRDefault="005D14E0" w:rsidP="00CD416D">
            <w:pPr>
              <w:spacing w:line="240" w:lineRule="atLeast"/>
              <w:ind w:right="-57"/>
              <w:jc w:val="center"/>
              <w:rPr>
                <w:rFonts w:ascii="仿宋" w:eastAsia="仿宋" w:hAnsi="仿宋"/>
                <w:sz w:val="24"/>
                <w:szCs w:val="24"/>
              </w:rPr>
            </w:pPr>
          </w:p>
        </w:tc>
        <w:tc>
          <w:tcPr>
            <w:tcW w:w="709" w:type="dxa"/>
            <w:vAlign w:val="center"/>
          </w:tcPr>
          <w:p w:rsidR="005D14E0" w:rsidRPr="00931D6C" w:rsidRDefault="005D14E0" w:rsidP="00CD416D">
            <w:pPr>
              <w:spacing w:line="240" w:lineRule="atLeast"/>
              <w:ind w:right="-57"/>
              <w:jc w:val="center"/>
              <w:rPr>
                <w:rFonts w:ascii="仿宋" w:eastAsia="仿宋" w:hAnsi="仿宋"/>
                <w:sz w:val="24"/>
                <w:szCs w:val="24"/>
              </w:rPr>
            </w:pPr>
          </w:p>
        </w:tc>
        <w:tc>
          <w:tcPr>
            <w:tcW w:w="992" w:type="dxa"/>
            <w:vAlign w:val="center"/>
          </w:tcPr>
          <w:p w:rsidR="005D14E0" w:rsidRPr="00931D6C" w:rsidRDefault="005D14E0" w:rsidP="00CD416D">
            <w:pPr>
              <w:ind w:left="-57" w:right="-57"/>
              <w:jc w:val="center"/>
              <w:rPr>
                <w:rFonts w:ascii="仿宋" w:eastAsia="仿宋" w:hAnsi="仿宋"/>
                <w:sz w:val="24"/>
                <w:szCs w:val="24"/>
              </w:rPr>
            </w:pPr>
          </w:p>
        </w:tc>
        <w:tc>
          <w:tcPr>
            <w:tcW w:w="850" w:type="dxa"/>
            <w:vAlign w:val="center"/>
          </w:tcPr>
          <w:p w:rsidR="005D14E0" w:rsidRPr="00931D6C" w:rsidRDefault="005D14E0" w:rsidP="00CD416D">
            <w:pPr>
              <w:spacing w:line="240" w:lineRule="atLeast"/>
              <w:ind w:right="-57"/>
              <w:jc w:val="center"/>
              <w:rPr>
                <w:rFonts w:ascii="仿宋" w:eastAsia="仿宋" w:hAnsi="仿宋"/>
                <w:sz w:val="24"/>
                <w:szCs w:val="24"/>
              </w:rPr>
            </w:pPr>
            <w:r w:rsidRPr="00931D6C">
              <w:rPr>
                <w:rFonts w:ascii="仿宋" w:eastAsia="仿宋" w:hAnsi="仿宋" w:hint="eastAsia"/>
                <w:sz w:val="24"/>
                <w:szCs w:val="24"/>
              </w:rPr>
              <w:t>考查</w:t>
            </w:r>
          </w:p>
        </w:tc>
        <w:tc>
          <w:tcPr>
            <w:tcW w:w="1354" w:type="dxa"/>
            <w:vMerge/>
            <w:vAlign w:val="center"/>
          </w:tcPr>
          <w:p w:rsidR="005D14E0" w:rsidRPr="00931D6C" w:rsidRDefault="005D14E0" w:rsidP="00CD416D">
            <w:pPr>
              <w:spacing w:line="240" w:lineRule="atLeast"/>
              <w:ind w:leftChars="-27" w:left="-57" w:right="-57"/>
              <w:jc w:val="left"/>
              <w:rPr>
                <w:rFonts w:ascii="仿宋" w:eastAsia="仿宋" w:hAnsi="仿宋"/>
                <w:sz w:val="24"/>
                <w:szCs w:val="24"/>
              </w:rPr>
            </w:pPr>
          </w:p>
        </w:tc>
      </w:tr>
      <w:tr w:rsidR="005D14E0" w:rsidRPr="00931D6C" w:rsidTr="00E629AC">
        <w:trPr>
          <w:gridAfter w:val="1"/>
          <w:wAfter w:w="26" w:type="dxa"/>
          <w:cantSplit/>
          <w:trHeight w:val="6534"/>
          <w:jc w:val="center"/>
        </w:trPr>
        <w:tc>
          <w:tcPr>
            <w:tcW w:w="2907" w:type="dxa"/>
            <w:gridSpan w:val="2"/>
            <w:vMerge/>
            <w:vAlign w:val="center"/>
          </w:tcPr>
          <w:p w:rsidR="005D14E0" w:rsidRPr="00931D6C" w:rsidRDefault="005D14E0" w:rsidP="00CD416D">
            <w:pPr>
              <w:spacing w:line="240" w:lineRule="atLeast"/>
              <w:jc w:val="center"/>
              <w:rPr>
                <w:rFonts w:ascii="仿宋" w:eastAsia="仿宋" w:hAnsi="仿宋"/>
                <w:sz w:val="24"/>
                <w:szCs w:val="24"/>
              </w:rPr>
            </w:pPr>
          </w:p>
        </w:tc>
        <w:tc>
          <w:tcPr>
            <w:tcW w:w="2271" w:type="dxa"/>
            <w:vAlign w:val="center"/>
          </w:tcPr>
          <w:p w:rsidR="005D14E0" w:rsidRPr="00931D6C" w:rsidRDefault="005D14E0" w:rsidP="00CD416D">
            <w:pPr>
              <w:spacing w:line="240" w:lineRule="atLeast"/>
              <w:ind w:leftChars="-27" w:left="-57" w:right="-57"/>
              <w:jc w:val="center"/>
              <w:rPr>
                <w:rFonts w:ascii="仿宋" w:eastAsia="仿宋" w:hAnsi="仿宋"/>
                <w:sz w:val="24"/>
                <w:szCs w:val="24"/>
              </w:rPr>
            </w:pPr>
            <w:r w:rsidRPr="00931D6C">
              <w:rPr>
                <w:rFonts w:ascii="仿宋" w:eastAsia="仿宋" w:hAnsi="仿宋"/>
                <w:sz w:val="24"/>
                <w:szCs w:val="24"/>
              </w:rPr>
              <w:t>3.</w:t>
            </w:r>
            <w:r>
              <w:rPr>
                <w:rFonts w:ascii="仿宋" w:eastAsia="仿宋" w:hAnsi="仿宋" w:hint="eastAsia"/>
                <w:sz w:val="24"/>
                <w:szCs w:val="24"/>
              </w:rPr>
              <w:t>社会实践</w:t>
            </w:r>
          </w:p>
          <w:p w:rsidR="005D14E0" w:rsidRPr="00931D6C" w:rsidRDefault="005D14E0" w:rsidP="00CD416D">
            <w:pPr>
              <w:spacing w:line="240" w:lineRule="atLeast"/>
              <w:ind w:leftChars="-27" w:left="-57" w:right="-57"/>
              <w:jc w:val="center"/>
              <w:rPr>
                <w:rFonts w:ascii="仿宋" w:eastAsia="仿宋" w:hAnsi="仿宋"/>
                <w:sz w:val="24"/>
                <w:szCs w:val="24"/>
              </w:rPr>
            </w:pPr>
            <w:r w:rsidRPr="00931D6C">
              <w:rPr>
                <w:rFonts w:ascii="仿宋" w:eastAsia="仿宋" w:hAnsi="仿宋" w:hint="eastAsia"/>
                <w:sz w:val="24"/>
                <w:szCs w:val="24"/>
              </w:rPr>
              <w:t>（导师考核）</w:t>
            </w:r>
          </w:p>
          <w:p w:rsidR="005D14E0" w:rsidRPr="00931D6C" w:rsidRDefault="005D14E0" w:rsidP="00CD416D">
            <w:pPr>
              <w:spacing w:line="240" w:lineRule="atLeast"/>
              <w:ind w:leftChars="-27" w:left="-57" w:right="-57"/>
              <w:jc w:val="center"/>
              <w:rPr>
                <w:rFonts w:ascii="仿宋" w:eastAsia="仿宋" w:hAnsi="仿宋"/>
                <w:sz w:val="24"/>
                <w:szCs w:val="24"/>
              </w:rPr>
            </w:pPr>
          </w:p>
        </w:tc>
        <w:tc>
          <w:tcPr>
            <w:tcW w:w="3182" w:type="dxa"/>
            <w:gridSpan w:val="2"/>
            <w:vAlign w:val="center"/>
          </w:tcPr>
          <w:p w:rsidR="005D14E0" w:rsidRDefault="005D14E0" w:rsidP="00CD416D">
            <w:pPr>
              <w:ind w:firstLineChars="200" w:firstLine="480"/>
              <w:rPr>
                <w:rFonts w:ascii="仿宋" w:eastAsia="仿宋" w:hAnsi="仿宋"/>
                <w:sz w:val="24"/>
              </w:rPr>
            </w:pPr>
            <w:r w:rsidRPr="00BD48BF">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5D14E0" w:rsidRPr="00931D6C" w:rsidRDefault="005D14E0" w:rsidP="00CD416D">
            <w:pPr>
              <w:ind w:firstLineChars="150" w:firstLine="360"/>
              <w:rPr>
                <w:rFonts w:ascii="仿宋" w:eastAsia="仿宋" w:hAnsi="仿宋"/>
                <w:sz w:val="24"/>
              </w:rPr>
            </w:pPr>
            <w:r w:rsidRPr="00BD48BF">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vAlign w:val="center"/>
          </w:tcPr>
          <w:p w:rsidR="005D14E0" w:rsidRPr="00931D6C" w:rsidRDefault="005D14E0" w:rsidP="00CD416D">
            <w:pPr>
              <w:ind w:left="-57" w:right="-57"/>
              <w:jc w:val="center"/>
              <w:rPr>
                <w:rFonts w:ascii="仿宋" w:eastAsia="仿宋" w:hAnsi="仿宋"/>
                <w:sz w:val="24"/>
                <w:szCs w:val="24"/>
              </w:rPr>
            </w:pPr>
            <w:r w:rsidRPr="00931D6C">
              <w:rPr>
                <w:rFonts w:ascii="仿宋" w:eastAsia="仿宋" w:hAnsi="仿宋"/>
                <w:sz w:val="24"/>
                <w:szCs w:val="24"/>
              </w:rPr>
              <w:t>2</w:t>
            </w:r>
          </w:p>
        </w:tc>
        <w:tc>
          <w:tcPr>
            <w:tcW w:w="709" w:type="dxa"/>
            <w:vAlign w:val="center"/>
          </w:tcPr>
          <w:p w:rsidR="005D14E0" w:rsidRPr="00931D6C" w:rsidRDefault="005D14E0" w:rsidP="00CD416D">
            <w:pPr>
              <w:ind w:left="-57" w:right="-57"/>
              <w:jc w:val="center"/>
              <w:rPr>
                <w:rFonts w:ascii="仿宋" w:eastAsia="仿宋" w:hAnsi="仿宋"/>
                <w:sz w:val="24"/>
                <w:szCs w:val="24"/>
              </w:rPr>
            </w:pPr>
            <w:r w:rsidRPr="00BD48BF">
              <w:rPr>
                <w:rFonts w:ascii="仿宋" w:eastAsia="仿宋" w:hAnsi="仿宋" w:hint="eastAsia"/>
                <w:sz w:val="24"/>
                <w:szCs w:val="24"/>
              </w:rPr>
              <w:t>实践时间不少于2个月</w:t>
            </w:r>
          </w:p>
        </w:tc>
        <w:tc>
          <w:tcPr>
            <w:tcW w:w="709" w:type="dxa"/>
            <w:vAlign w:val="center"/>
          </w:tcPr>
          <w:p w:rsidR="005D14E0" w:rsidRPr="00931D6C" w:rsidRDefault="005D14E0" w:rsidP="00CD416D">
            <w:pPr>
              <w:spacing w:line="240" w:lineRule="atLeast"/>
              <w:ind w:right="-57"/>
              <w:jc w:val="center"/>
              <w:rPr>
                <w:rFonts w:ascii="仿宋" w:eastAsia="仿宋" w:hAnsi="仿宋"/>
                <w:sz w:val="24"/>
                <w:szCs w:val="24"/>
              </w:rPr>
            </w:pPr>
          </w:p>
        </w:tc>
        <w:tc>
          <w:tcPr>
            <w:tcW w:w="992" w:type="dxa"/>
            <w:vAlign w:val="center"/>
          </w:tcPr>
          <w:p w:rsidR="005D14E0" w:rsidRPr="00931D6C" w:rsidRDefault="005D14E0" w:rsidP="00CD416D">
            <w:pPr>
              <w:spacing w:line="240" w:lineRule="atLeast"/>
              <w:ind w:leftChars="-27" w:left="-57" w:right="-57"/>
              <w:jc w:val="center"/>
              <w:rPr>
                <w:rFonts w:ascii="仿宋" w:eastAsia="仿宋" w:hAnsi="仿宋"/>
                <w:sz w:val="24"/>
                <w:szCs w:val="24"/>
              </w:rPr>
            </w:pPr>
          </w:p>
        </w:tc>
        <w:tc>
          <w:tcPr>
            <w:tcW w:w="850" w:type="dxa"/>
            <w:vAlign w:val="center"/>
          </w:tcPr>
          <w:p w:rsidR="005D14E0" w:rsidRPr="00931D6C" w:rsidRDefault="005D14E0" w:rsidP="00CD416D">
            <w:pPr>
              <w:spacing w:line="240" w:lineRule="atLeast"/>
              <w:ind w:right="-57"/>
              <w:jc w:val="center"/>
              <w:rPr>
                <w:rFonts w:ascii="仿宋" w:eastAsia="仿宋" w:hAnsi="仿宋"/>
                <w:spacing w:val="-10"/>
                <w:sz w:val="24"/>
                <w:szCs w:val="24"/>
              </w:rPr>
            </w:pPr>
            <w:r w:rsidRPr="00931D6C">
              <w:rPr>
                <w:rFonts w:ascii="仿宋" w:eastAsia="仿宋" w:hAnsi="仿宋" w:hint="eastAsia"/>
                <w:spacing w:val="-10"/>
                <w:sz w:val="24"/>
                <w:szCs w:val="24"/>
              </w:rPr>
              <w:t>考查</w:t>
            </w:r>
          </w:p>
        </w:tc>
        <w:tc>
          <w:tcPr>
            <w:tcW w:w="1354" w:type="dxa"/>
            <w:vMerge/>
            <w:vAlign w:val="center"/>
          </w:tcPr>
          <w:p w:rsidR="005D14E0" w:rsidRPr="00931D6C" w:rsidRDefault="005D14E0" w:rsidP="00CD416D">
            <w:pPr>
              <w:spacing w:line="240" w:lineRule="atLeast"/>
              <w:ind w:leftChars="-27" w:left="-57" w:right="-57"/>
              <w:jc w:val="left"/>
              <w:rPr>
                <w:rFonts w:ascii="仿宋" w:eastAsia="仿宋" w:hAnsi="仿宋"/>
                <w:spacing w:val="-8"/>
                <w:sz w:val="24"/>
                <w:szCs w:val="24"/>
              </w:rPr>
            </w:pPr>
          </w:p>
        </w:tc>
      </w:tr>
      <w:tr w:rsidR="005D14E0" w:rsidRPr="00931D6C" w:rsidTr="00E629AC">
        <w:trPr>
          <w:gridAfter w:val="1"/>
          <w:wAfter w:w="26" w:type="dxa"/>
          <w:cantSplit/>
          <w:trHeight w:val="642"/>
          <w:jc w:val="center"/>
        </w:trPr>
        <w:tc>
          <w:tcPr>
            <w:tcW w:w="2907" w:type="dxa"/>
            <w:gridSpan w:val="2"/>
            <w:vMerge/>
            <w:vAlign w:val="center"/>
          </w:tcPr>
          <w:p w:rsidR="005D14E0" w:rsidRPr="00931D6C" w:rsidRDefault="005D14E0" w:rsidP="00CD416D">
            <w:pPr>
              <w:spacing w:line="240" w:lineRule="atLeast"/>
              <w:jc w:val="center"/>
              <w:rPr>
                <w:rFonts w:ascii="仿宋" w:eastAsia="仿宋" w:hAnsi="仿宋"/>
                <w:sz w:val="24"/>
                <w:szCs w:val="24"/>
              </w:rPr>
            </w:pPr>
          </w:p>
        </w:tc>
        <w:tc>
          <w:tcPr>
            <w:tcW w:w="2271" w:type="dxa"/>
            <w:vAlign w:val="center"/>
          </w:tcPr>
          <w:p w:rsidR="005D14E0" w:rsidRPr="00931D6C" w:rsidRDefault="005D14E0" w:rsidP="00CD416D">
            <w:pPr>
              <w:spacing w:line="240" w:lineRule="atLeast"/>
              <w:ind w:leftChars="-27" w:left="-57" w:right="-57"/>
              <w:jc w:val="center"/>
              <w:rPr>
                <w:rFonts w:ascii="仿宋" w:eastAsia="仿宋" w:hAnsi="仿宋"/>
                <w:sz w:val="24"/>
                <w:szCs w:val="24"/>
              </w:rPr>
            </w:pPr>
            <w:r w:rsidRPr="00931D6C">
              <w:rPr>
                <w:rFonts w:ascii="仿宋" w:eastAsia="仿宋" w:hAnsi="仿宋"/>
                <w:sz w:val="24"/>
                <w:szCs w:val="24"/>
              </w:rPr>
              <w:t>4.</w:t>
            </w:r>
            <w:r>
              <w:rPr>
                <w:rFonts w:ascii="仿宋" w:eastAsia="仿宋" w:hAnsi="仿宋" w:hint="eastAsia"/>
                <w:sz w:val="24"/>
                <w:szCs w:val="24"/>
              </w:rPr>
              <w:t>课题研究</w:t>
            </w:r>
          </w:p>
          <w:p w:rsidR="005D14E0" w:rsidRPr="00931D6C" w:rsidRDefault="005D14E0" w:rsidP="00CD416D">
            <w:pPr>
              <w:spacing w:line="240" w:lineRule="atLeast"/>
              <w:ind w:leftChars="-27" w:left="-57" w:right="-57"/>
              <w:jc w:val="center"/>
              <w:rPr>
                <w:rFonts w:ascii="仿宋" w:eastAsia="仿宋" w:hAnsi="仿宋"/>
                <w:sz w:val="24"/>
                <w:szCs w:val="24"/>
              </w:rPr>
            </w:pPr>
            <w:r w:rsidRPr="00931D6C">
              <w:rPr>
                <w:rFonts w:ascii="仿宋" w:eastAsia="仿宋" w:hAnsi="仿宋" w:hint="eastAsia"/>
                <w:sz w:val="24"/>
                <w:szCs w:val="24"/>
              </w:rPr>
              <w:t>（导师考核）</w:t>
            </w:r>
          </w:p>
        </w:tc>
        <w:tc>
          <w:tcPr>
            <w:tcW w:w="3182" w:type="dxa"/>
            <w:gridSpan w:val="2"/>
            <w:vAlign w:val="center"/>
          </w:tcPr>
          <w:p w:rsidR="005D14E0" w:rsidRPr="00931D6C" w:rsidRDefault="005D14E0" w:rsidP="00CD416D">
            <w:pPr>
              <w:ind w:firstLineChars="200" w:firstLine="480"/>
              <w:rPr>
                <w:rFonts w:ascii="仿宋" w:eastAsia="仿宋" w:hAnsi="仿宋"/>
                <w:sz w:val="24"/>
              </w:rPr>
            </w:pPr>
            <w:r w:rsidRPr="00BD48BF">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r>
              <w:rPr>
                <w:rFonts w:ascii="仿宋" w:eastAsia="仿宋" w:hAnsi="仿宋" w:hint="eastAsia"/>
                <w:sz w:val="24"/>
              </w:rPr>
              <w:t>考核合格可以获得学分。</w:t>
            </w:r>
          </w:p>
        </w:tc>
        <w:tc>
          <w:tcPr>
            <w:tcW w:w="709" w:type="dxa"/>
            <w:vAlign w:val="center"/>
          </w:tcPr>
          <w:p w:rsidR="005D14E0" w:rsidRPr="00931D6C" w:rsidRDefault="005D14E0" w:rsidP="00CD416D">
            <w:pPr>
              <w:ind w:left="-57" w:right="-57"/>
              <w:jc w:val="center"/>
              <w:rPr>
                <w:rFonts w:ascii="仿宋" w:eastAsia="仿宋" w:hAnsi="仿宋"/>
                <w:sz w:val="24"/>
                <w:szCs w:val="24"/>
              </w:rPr>
            </w:pPr>
            <w:r w:rsidRPr="00931D6C">
              <w:rPr>
                <w:rFonts w:ascii="仿宋" w:eastAsia="仿宋" w:hAnsi="仿宋"/>
                <w:sz w:val="24"/>
                <w:szCs w:val="24"/>
              </w:rPr>
              <w:t>2</w:t>
            </w:r>
          </w:p>
        </w:tc>
        <w:tc>
          <w:tcPr>
            <w:tcW w:w="709" w:type="dxa"/>
            <w:vAlign w:val="center"/>
          </w:tcPr>
          <w:p w:rsidR="005D14E0" w:rsidRPr="00931D6C" w:rsidRDefault="005D14E0" w:rsidP="00CD416D">
            <w:pPr>
              <w:ind w:left="-57" w:right="-57"/>
              <w:jc w:val="center"/>
              <w:rPr>
                <w:rFonts w:ascii="仿宋" w:eastAsia="仿宋" w:hAnsi="仿宋"/>
                <w:sz w:val="24"/>
                <w:szCs w:val="24"/>
              </w:rPr>
            </w:pPr>
          </w:p>
        </w:tc>
        <w:tc>
          <w:tcPr>
            <w:tcW w:w="709" w:type="dxa"/>
            <w:vAlign w:val="center"/>
          </w:tcPr>
          <w:p w:rsidR="005D14E0" w:rsidRPr="00931D6C" w:rsidRDefault="005D14E0" w:rsidP="00CD416D">
            <w:pPr>
              <w:spacing w:line="240" w:lineRule="atLeast"/>
              <w:ind w:right="-57"/>
              <w:jc w:val="center"/>
              <w:rPr>
                <w:rFonts w:ascii="仿宋" w:eastAsia="仿宋" w:hAnsi="仿宋"/>
                <w:sz w:val="24"/>
                <w:szCs w:val="24"/>
              </w:rPr>
            </w:pPr>
          </w:p>
        </w:tc>
        <w:tc>
          <w:tcPr>
            <w:tcW w:w="992" w:type="dxa"/>
            <w:vAlign w:val="center"/>
          </w:tcPr>
          <w:p w:rsidR="005D14E0" w:rsidRPr="00931D6C" w:rsidRDefault="005D14E0" w:rsidP="00CD416D">
            <w:pPr>
              <w:spacing w:line="240" w:lineRule="atLeast"/>
              <w:ind w:leftChars="-27" w:left="-57" w:right="-57"/>
              <w:jc w:val="center"/>
              <w:rPr>
                <w:rFonts w:ascii="仿宋" w:eastAsia="仿宋" w:hAnsi="仿宋"/>
                <w:sz w:val="24"/>
                <w:szCs w:val="24"/>
              </w:rPr>
            </w:pPr>
          </w:p>
        </w:tc>
        <w:tc>
          <w:tcPr>
            <w:tcW w:w="850" w:type="dxa"/>
            <w:vAlign w:val="center"/>
          </w:tcPr>
          <w:p w:rsidR="005D14E0" w:rsidRPr="00931D6C" w:rsidRDefault="005D14E0" w:rsidP="00CD416D">
            <w:pPr>
              <w:spacing w:line="240" w:lineRule="atLeast"/>
              <w:ind w:right="-57"/>
              <w:jc w:val="center"/>
              <w:rPr>
                <w:rFonts w:ascii="仿宋" w:eastAsia="仿宋" w:hAnsi="仿宋"/>
                <w:spacing w:val="-10"/>
                <w:sz w:val="24"/>
                <w:szCs w:val="24"/>
              </w:rPr>
            </w:pPr>
            <w:r>
              <w:rPr>
                <w:rFonts w:ascii="仿宋" w:eastAsia="仿宋" w:hAnsi="仿宋" w:hint="eastAsia"/>
                <w:spacing w:val="-10"/>
                <w:sz w:val="24"/>
                <w:szCs w:val="24"/>
              </w:rPr>
              <w:t>考查</w:t>
            </w:r>
          </w:p>
        </w:tc>
        <w:tc>
          <w:tcPr>
            <w:tcW w:w="1354" w:type="dxa"/>
            <w:vMerge/>
            <w:vAlign w:val="center"/>
          </w:tcPr>
          <w:p w:rsidR="005D14E0" w:rsidRPr="00931D6C" w:rsidRDefault="005D14E0" w:rsidP="00CD416D">
            <w:pPr>
              <w:spacing w:line="240" w:lineRule="atLeast"/>
              <w:ind w:leftChars="-27" w:left="-57" w:right="-57"/>
              <w:jc w:val="left"/>
              <w:rPr>
                <w:rFonts w:ascii="仿宋" w:eastAsia="仿宋" w:hAnsi="仿宋"/>
                <w:spacing w:val="-8"/>
                <w:sz w:val="24"/>
                <w:szCs w:val="24"/>
              </w:rPr>
            </w:pPr>
          </w:p>
        </w:tc>
      </w:tr>
      <w:tr w:rsidR="005D14E0" w:rsidRPr="00437E9C" w:rsidTr="00DE56C0">
        <w:trPr>
          <w:gridAfter w:val="1"/>
          <w:wAfter w:w="26" w:type="dxa"/>
          <w:cantSplit/>
          <w:trHeight w:val="300"/>
          <w:jc w:val="center"/>
        </w:trPr>
        <w:tc>
          <w:tcPr>
            <w:tcW w:w="2907" w:type="dxa"/>
            <w:gridSpan w:val="2"/>
            <w:vAlign w:val="center"/>
          </w:tcPr>
          <w:p w:rsidR="005D14E0" w:rsidRPr="00437E9C" w:rsidRDefault="005D14E0" w:rsidP="00CD416D">
            <w:pPr>
              <w:spacing w:line="240" w:lineRule="atLeast"/>
              <w:jc w:val="center"/>
              <w:rPr>
                <w:rFonts w:ascii="仿宋" w:eastAsia="仿宋" w:hAnsi="仿宋"/>
                <w:sz w:val="24"/>
                <w:szCs w:val="24"/>
              </w:rPr>
            </w:pPr>
            <w:r w:rsidRPr="00931D6C">
              <w:rPr>
                <w:rFonts w:ascii="仿宋" w:eastAsia="仿宋" w:hAnsi="仿宋" w:hint="eastAsia"/>
                <w:sz w:val="24"/>
                <w:szCs w:val="24"/>
              </w:rPr>
              <w:lastRenderedPageBreak/>
              <w:t>合计</w:t>
            </w:r>
          </w:p>
        </w:tc>
        <w:tc>
          <w:tcPr>
            <w:tcW w:w="10776" w:type="dxa"/>
            <w:gridSpan w:val="9"/>
            <w:vAlign w:val="center"/>
          </w:tcPr>
          <w:p w:rsidR="005D14E0" w:rsidRPr="00437E9C" w:rsidRDefault="005D14E0" w:rsidP="00CD416D">
            <w:pPr>
              <w:spacing w:line="240" w:lineRule="atLeast"/>
              <w:ind w:leftChars="-27" w:left="-57" w:right="-57" w:firstLineChars="200" w:firstLine="480"/>
              <w:jc w:val="left"/>
              <w:rPr>
                <w:rFonts w:ascii="仿宋" w:eastAsia="仿宋" w:hAnsi="仿宋"/>
                <w:sz w:val="24"/>
                <w:szCs w:val="24"/>
              </w:rPr>
            </w:pPr>
            <w:r w:rsidRPr="00BD48BF">
              <w:rPr>
                <w:rFonts w:ascii="仿宋" w:eastAsia="仿宋" w:hAnsi="仿宋" w:hint="eastAsia"/>
                <w:sz w:val="24"/>
                <w:szCs w:val="24"/>
              </w:rPr>
              <w:t>课程学分不低于28学分（跨学科和同等学历考取的硕士研究生课程学分不低于32学分），其他培养环节学分不低于6学分。</w:t>
            </w:r>
          </w:p>
        </w:tc>
      </w:tr>
    </w:tbl>
    <w:p w:rsidR="002337E3" w:rsidRDefault="002337E3" w:rsidP="00CD416D">
      <w:pPr>
        <w:rPr>
          <w:rFonts w:ascii="仿宋" w:eastAsia="仿宋" w:hAnsi="仿宋"/>
          <w:sz w:val="24"/>
          <w:szCs w:val="24"/>
        </w:rPr>
      </w:pPr>
    </w:p>
    <w:p w:rsidR="00144701" w:rsidRDefault="00144701" w:rsidP="00CD416D">
      <w:pPr>
        <w:rPr>
          <w:rFonts w:ascii="仿宋" w:eastAsia="仿宋" w:hAnsi="仿宋"/>
          <w:sz w:val="24"/>
          <w:szCs w:val="24"/>
        </w:rPr>
      </w:pPr>
    </w:p>
    <w:p w:rsidR="001F4091" w:rsidRDefault="001F4091" w:rsidP="00CD416D">
      <w:pPr>
        <w:rPr>
          <w:rFonts w:ascii="仿宋" w:eastAsia="仿宋" w:hAnsi="仿宋"/>
          <w:sz w:val="24"/>
          <w:szCs w:val="24"/>
        </w:rPr>
      </w:pPr>
    </w:p>
    <w:p w:rsidR="005B615C" w:rsidRDefault="005B615C" w:rsidP="00CD416D">
      <w:pPr>
        <w:rPr>
          <w:rFonts w:ascii="仿宋" w:eastAsia="仿宋" w:hAnsi="仿宋"/>
          <w:sz w:val="24"/>
          <w:szCs w:val="24"/>
        </w:rPr>
      </w:pPr>
    </w:p>
    <w:p w:rsidR="00493E43" w:rsidRDefault="00493E43" w:rsidP="00CD416D">
      <w:pPr>
        <w:rPr>
          <w:rFonts w:ascii="仿宋" w:eastAsia="仿宋" w:hAnsi="仿宋"/>
          <w:sz w:val="24"/>
          <w:szCs w:val="24"/>
        </w:rPr>
      </w:pPr>
    </w:p>
    <w:p w:rsidR="00E06A58" w:rsidRDefault="00E06A58" w:rsidP="00CD416D">
      <w:pPr>
        <w:rPr>
          <w:rFonts w:ascii="仿宋" w:eastAsia="仿宋" w:hAnsi="仿宋"/>
          <w:sz w:val="24"/>
          <w:szCs w:val="24"/>
        </w:rPr>
      </w:pPr>
    </w:p>
    <w:p w:rsidR="00E06A58" w:rsidRDefault="00E06A58" w:rsidP="00CD416D">
      <w:pPr>
        <w:rPr>
          <w:rFonts w:ascii="仿宋" w:eastAsia="仿宋" w:hAnsi="仿宋"/>
          <w:sz w:val="24"/>
          <w:szCs w:val="24"/>
        </w:rPr>
      </w:pPr>
    </w:p>
    <w:p w:rsidR="00C52BC6" w:rsidRDefault="00C52BC6" w:rsidP="00CD416D">
      <w:pPr>
        <w:rPr>
          <w:rFonts w:ascii="仿宋" w:eastAsia="仿宋" w:hAnsi="仿宋"/>
          <w:sz w:val="24"/>
          <w:szCs w:val="24"/>
        </w:rPr>
      </w:pPr>
    </w:p>
    <w:p w:rsidR="00A9047F" w:rsidRDefault="00A9047F" w:rsidP="00CD416D">
      <w:pPr>
        <w:rPr>
          <w:rFonts w:ascii="仿宋" w:eastAsia="仿宋" w:hAnsi="仿宋"/>
          <w:sz w:val="24"/>
          <w:szCs w:val="24"/>
        </w:rPr>
      </w:pPr>
    </w:p>
    <w:p w:rsidR="00A9047F" w:rsidRPr="00437E9C" w:rsidRDefault="00A9047F" w:rsidP="00CD416D">
      <w:pPr>
        <w:spacing w:line="360" w:lineRule="auto"/>
        <w:ind w:left="482"/>
      </w:pPr>
    </w:p>
    <w:sectPr w:rsidR="00A9047F" w:rsidRPr="00437E9C" w:rsidSect="00A8755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7E2" w:rsidRDefault="001A17E2" w:rsidP="00242805">
      <w:r>
        <w:separator/>
      </w:r>
    </w:p>
  </w:endnote>
  <w:endnote w:type="continuationSeparator" w:id="0">
    <w:p w:rsidR="001A17E2" w:rsidRDefault="001A17E2" w:rsidP="0024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C14" w:rsidRDefault="00000118">
    <w:pPr>
      <w:pStyle w:val="a5"/>
      <w:jc w:val="center"/>
    </w:pPr>
    <w:r>
      <w:fldChar w:fldCharType="begin"/>
    </w:r>
    <w:r>
      <w:instrText>PAGE   \* MERGEFORMAT</w:instrText>
    </w:r>
    <w:r>
      <w:fldChar w:fldCharType="separate"/>
    </w:r>
    <w:r w:rsidR="00CD416D" w:rsidRPr="00CD416D">
      <w:rPr>
        <w:noProof/>
        <w:lang w:val="zh-CN"/>
      </w:rPr>
      <w:t>11</w:t>
    </w:r>
    <w:r>
      <w:rPr>
        <w:noProof/>
        <w:lang w:val="zh-CN"/>
      </w:rPr>
      <w:fldChar w:fldCharType="end"/>
    </w:r>
  </w:p>
  <w:p w:rsidR="006B4C14" w:rsidRDefault="006B4C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7E2" w:rsidRDefault="001A17E2" w:rsidP="00242805">
      <w:r>
        <w:separator/>
      </w:r>
    </w:p>
  </w:footnote>
  <w:footnote w:type="continuationSeparator" w:id="0">
    <w:p w:rsidR="001A17E2" w:rsidRDefault="001A17E2" w:rsidP="00242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B3FDA"/>
    <w:multiLevelType w:val="hybridMultilevel"/>
    <w:tmpl w:val="59D26618"/>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1B320E7F"/>
    <w:multiLevelType w:val="hybridMultilevel"/>
    <w:tmpl w:val="7230051C"/>
    <w:lvl w:ilvl="0" w:tplc="2140F6EC">
      <w:start w:val="1"/>
      <w:numFmt w:val="japaneseCounting"/>
      <w:lvlText w:val="（%1）"/>
      <w:lvlJc w:val="left"/>
      <w:pPr>
        <w:ind w:left="735" w:hanging="73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33212CEB"/>
    <w:multiLevelType w:val="hybridMultilevel"/>
    <w:tmpl w:val="E99ED6D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55822CAD"/>
    <w:multiLevelType w:val="hybridMultilevel"/>
    <w:tmpl w:val="59D26618"/>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05"/>
    <w:rsid w:val="00000118"/>
    <w:rsid w:val="00001BAA"/>
    <w:rsid w:val="00010E1D"/>
    <w:rsid w:val="00013279"/>
    <w:rsid w:val="00016B8E"/>
    <w:rsid w:val="00020FE0"/>
    <w:rsid w:val="00023AD0"/>
    <w:rsid w:val="000273C5"/>
    <w:rsid w:val="00030F3A"/>
    <w:rsid w:val="00034495"/>
    <w:rsid w:val="0003761C"/>
    <w:rsid w:val="00053D47"/>
    <w:rsid w:val="00064C67"/>
    <w:rsid w:val="00094377"/>
    <w:rsid w:val="000A0BE3"/>
    <w:rsid w:val="000A526C"/>
    <w:rsid w:val="000A79A5"/>
    <w:rsid w:val="000C09DB"/>
    <w:rsid w:val="000C4B03"/>
    <w:rsid w:val="000D0CD4"/>
    <w:rsid w:val="000D2C49"/>
    <w:rsid w:val="000E7553"/>
    <w:rsid w:val="001236F1"/>
    <w:rsid w:val="001238CA"/>
    <w:rsid w:val="001420FE"/>
    <w:rsid w:val="00144701"/>
    <w:rsid w:val="001477BF"/>
    <w:rsid w:val="00147FB6"/>
    <w:rsid w:val="00156485"/>
    <w:rsid w:val="00162686"/>
    <w:rsid w:val="001673E7"/>
    <w:rsid w:val="00175999"/>
    <w:rsid w:val="00195F2F"/>
    <w:rsid w:val="001A0216"/>
    <w:rsid w:val="001A17E2"/>
    <w:rsid w:val="001A1E00"/>
    <w:rsid w:val="001A330E"/>
    <w:rsid w:val="001D1B24"/>
    <w:rsid w:val="001D50DF"/>
    <w:rsid w:val="001D666F"/>
    <w:rsid w:val="001D7DBD"/>
    <w:rsid w:val="001E4F52"/>
    <w:rsid w:val="001E75BF"/>
    <w:rsid w:val="001F10F6"/>
    <w:rsid w:val="001F12CA"/>
    <w:rsid w:val="001F4091"/>
    <w:rsid w:val="001F71E2"/>
    <w:rsid w:val="002108CE"/>
    <w:rsid w:val="00212103"/>
    <w:rsid w:val="0021637A"/>
    <w:rsid w:val="002337E3"/>
    <w:rsid w:val="00233F15"/>
    <w:rsid w:val="0023469F"/>
    <w:rsid w:val="00234776"/>
    <w:rsid w:val="00242805"/>
    <w:rsid w:val="0024407C"/>
    <w:rsid w:val="0025053B"/>
    <w:rsid w:val="00263921"/>
    <w:rsid w:val="00275DD6"/>
    <w:rsid w:val="0028032D"/>
    <w:rsid w:val="00286B35"/>
    <w:rsid w:val="002877EE"/>
    <w:rsid w:val="002935E6"/>
    <w:rsid w:val="00297201"/>
    <w:rsid w:val="002A08FC"/>
    <w:rsid w:val="002A1B38"/>
    <w:rsid w:val="002A4D53"/>
    <w:rsid w:val="002A5D16"/>
    <w:rsid w:val="002A7E1D"/>
    <w:rsid w:val="002B0F97"/>
    <w:rsid w:val="002B3FFE"/>
    <w:rsid w:val="002B70BC"/>
    <w:rsid w:val="002D3F4E"/>
    <w:rsid w:val="002E7C07"/>
    <w:rsid w:val="002F314E"/>
    <w:rsid w:val="00306307"/>
    <w:rsid w:val="00310C47"/>
    <w:rsid w:val="0031134C"/>
    <w:rsid w:val="003242DA"/>
    <w:rsid w:val="003564AD"/>
    <w:rsid w:val="003570F8"/>
    <w:rsid w:val="00360663"/>
    <w:rsid w:val="00364A64"/>
    <w:rsid w:val="00374D2B"/>
    <w:rsid w:val="003755DC"/>
    <w:rsid w:val="003761B1"/>
    <w:rsid w:val="00380AAA"/>
    <w:rsid w:val="003A5FFB"/>
    <w:rsid w:val="003B2749"/>
    <w:rsid w:val="003B5C20"/>
    <w:rsid w:val="003D2279"/>
    <w:rsid w:val="003F6964"/>
    <w:rsid w:val="003F6A3E"/>
    <w:rsid w:val="004358C9"/>
    <w:rsid w:val="00437E9C"/>
    <w:rsid w:val="00444134"/>
    <w:rsid w:val="00447213"/>
    <w:rsid w:val="00450FDD"/>
    <w:rsid w:val="00453ED2"/>
    <w:rsid w:val="00455F8B"/>
    <w:rsid w:val="004672B6"/>
    <w:rsid w:val="00493E43"/>
    <w:rsid w:val="004A44AA"/>
    <w:rsid w:val="004C1ACA"/>
    <w:rsid w:val="004C2E37"/>
    <w:rsid w:val="004C6358"/>
    <w:rsid w:val="004D7B47"/>
    <w:rsid w:val="004E5E51"/>
    <w:rsid w:val="004F2B76"/>
    <w:rsid w:val="005121C7"/>
    <w:rsid w:val="005224CA"/>
    <w:rsid w:val="00527C00"/>
    <w:rsid w:val="005363BC"/>
    <w:rsid w:val="00540B07"/>
    <w:rsid w:val="005429A5"/>
    <w:rsid w:val="005442F7"/>
    <w:rsid w:val="00545CB7"/>
    <w:rsid w:val="00546203"/>
    <w:rsid w:val="00553397"/>
    <w:rsid w:val="00561156"/>
    <w:rsid w:val="00563E82"/>
    <w:rsid w:val="00564586"/>
    <w:rsid w:val="005673A2"/>
    <w:rsid w:val="0057286B"/>
    <w:rsid w:val="00577243"/>
    <w:rsid w:val="00582A6A"/>
    <w:rsid w:val="00582BAE"/>
    <w:rsid w:val="005867B2"/>
    <w:rsid w:val="005B5EB1"/>
    <w:rsid w:val="005B615C"/>
    <w:rsid w:val="005B7B82"/>
    <w:rsid w:val="005C17C5"/>
    <w:rsid w:val="005D04B0"/>
    <w:rsid w:val="005D14E0"/>
    <w:rsid w:val="005D2431"/>
    <w:rsid w:val="005D7172"/>
    <w:rsid w:val="005F2E8D"/>
    <w:rsid w:val="005F7C00"/>
    <w:rsid w:val="00603F80"/>
    <w:rsid w:val="006051CD"/>
    <w:rsid w:val="006077F4"/>
    <w:rsid w:val="006111F4"/>
    <w:rsid w:val="00612B5D"/>
    <w:rsid w:val="00623FB4"/>
    <w:rsid w:val="00625E2E"/>
    <w:rsid w:val="00627601"/>
    <w:rsid w:val="00630CEB"/>
    <w:rsid w:val="0063683D"/>
    <w:rsid w:val="00644272"/>
    <w:rsid w:val="00644309"/>
    <w:rsid w:val="00645093"/>
    <w:rsid w:val="00645518"/>
    <w:rsid w:val="006515B5"/>
    <w:rsid w:val="00661BEE"/>
    <w:rsid w:val="00670BE6"/>
    <w:rsid w:val="006758FF"/>
    <w:rsid w:val="00677157"/>
    <w:rsid w:val="006777A8"/>
    <w:rsid w:val="00680FA0"/>
    <w:rsid w:val="00686329"/>
    <w:rsid w:val="00687ED8"/>
    <w:rsid w:val="0069362A"/>
    <w:rsid w:val="006A7F26"/>
    <w:rsid w:val="006B4C14"/>
    <w:rsid w:val="006C09AB"/>
    <w:rsid w:val="006C4571"/>
    <w:rsid w:val="006C52A4"/>
    <w:rsid w:val="006D6B44"/>
    <w:rsid w:val="007003D9"/>
    <w:rsid w:val="007066C6"/>
    <w:rsid w:val="00711194"/>
    <w:rsid w:val="007134A1"/>
    <w:rsid w:val="00747CC5"/>
    <w:rsid w:val="00754D04"/>
    <w:rsid w:val="007566D1"/>
    <w:rsid w:val="0076319C"/>
    <w:rsid w:val="007729D4"/>
    <w:rsid w:val="00774BB1"/>
    <w:rsid w:val="00783F31"/>
    <w:rsid w:val="00794452"/>
    <w:rsid w:val="007965E9"/>
    <w:rsid w:val="007A3010"/>
    <w:rsid w:val="007B1521"/>
    <w:rsid w:val="007C1ACE"/>
    <w:rsid w:val="007D1557"/>
    <w:rsid w:val="007D7C06"/>
    <w:rsid w:val="00800F46"/>
    <w:rsid w:val="00812660"/>
    <w:rsid w:val="00830936"/>
    <w:rsid w:val="00833E67"/>
    <w:rsid w:val="00836470"/>
    <w:rsid w:val="00843AD9"/>
    <w:rsid w:val="00852FF6"/>
    <w:rsid w:val="0085391C"/>
    <w:rsid w:val="00874734"/>
    <w:rsid w:val="0087570E"/>
    <w:rsid w:val="008777E1"/>
    <w:rsid w:val="00886829"/>
    <w:rsid w:val="00894017"/>
    <w:rsid w:val="00896454"/>
    <w:rsid w:val="008A540F"/>
    <w:rsid w:val="008A5E2F"/>
    <w:rsid w:val="008B2661"/>
    <w:rsid w:val="008B34B4"/>
    <w:rsid w:val="008B588A"/>
    <w:rsid w:val="008C121A"/>
    <w:rsid w:val="008C5CEE"/>
    <w:rsid w:val="008D79EB"/>
    <w:rsid w:val="008E259C"/>
    <w:rsid w:val="008E4F8D"/>
    <w:rsid w:val="00931D6C"/>
    <w:rsid w:val="00933257"/>
    <w:rsid w:val="00933388"/>
    <w:rsid w:val="00933755"/>
    <w:rsid w:val="00944880"/>
    <w:rsid w:val="009454F0"/>
    <w:rsid w:val="009543D6"/>
    <w:rsid w:val="009763C2"/>
    <w:rsid w:val="00986FEB"/>
    <w:rsid w:val="00994B22"/>
    <w:rsid w:val="009A60DD"/>
    <w:rsid w:val="009A6E51"/>
    <w:rsid w:val="009B75D6"/>
    <w:rsid w:val="009C1522"/>
    <w:rsid w:val="009C26C3"/>
    <w:rsid w:val="009C4E7A"/>
    <w:rsid w:val="009C6738"/>
    <w:rsid w:val="009F566D"/>
    <w:rsid w:val="00A10479"/>
    <w:rsid w:val="00A315FA"/>
    <w:rsid w:val="00A33B5F"/>
    <w:rsid w:val="00A33CF2"/>
    <w:rsid w:val="00A3612D"/>
    <w:rsid w:val="00A442D1"/>
    <w:rsid w:val="00A5249F"/>
    <w:rsid w:val="00A559F5"/>
    <w:rsid w:val="00A67310"/>
    <w:rsid w:val="00A6754F"/>
    <w:rsid w:val="00A71605"/>
    <w:rsid w:val="00A716CF"/>
    <w:rsid w:val="00A72BFA"/>
    <w:rsid w:val="00A749CD"/>
    <w:rsid w:val="00A74E4E"/>
    <w:rsid w:val="00A75172"/>
    <w:rsid w:val="00A8755A"/>
    <w:rsid w:val="00A9047F"/>
    <w:rsid w:val="00A9164A"/>
    <w:rsid w:val="00A92AB0"/>
    <w:rsid w:val="00AA295D"/>
    <w:rsid w:val="00AB6A4D"/>
    <w:rsid w:val="00AC12FD"/>
    <w:rsid w:val="00AC385F"/>
    <w:rsid w:val="00AE4741"/>
    <w:rsid w:val="00AE4A3F"/>
    <w:rsid w:val="00AF12EA"/>
    <w:rsid w:val="00AF585F"/>
    <w:rsid w:val="00AF76C3"/>
    <w:rsid w:val="00B03D23"/>
    <w:rsid w:val="00B078FA"/>
    <w:rsid w:val="00B1730D"/>
    <w:rsid w:val="00B33B05"/>
    <w:rsid w:val="00B36A0D"/>
    <w:rsid w:val="00B3797D"/>
    <w:rsid w:val="00B47334"/>
    <w:rsid w:val="00B47CEA"/>
    <w:rsid w:val="00B53182"/>
    <w:rsid w:val="00B60536"/>
    <w:rsid w:val="00B74BED"/>
    <w:rsid w:val="00B84BB2"/>
    <w:rsid w:val="00B85C50"/>
    <w:rsid w:val="00B85F7E"/>
    <w:rsid w:val="00B86DB5"/>
    <w:rsid w:val="00BA1AC1"/>
    <w:rsid w:val="00BB06D2"/>
    <w:rsid w:val="00BB60C5"/>
    <w:rsid w:val="00BB7555"/>
    <w:rsid w:val="00BC4372"/>
    <w:rsid w:val="00BD61A5"/>
    <w:rsid w:val="00BD659B"/>
    <w:rsid w:val="00BD6608"/>
    <w:rsid w:val="00BE543F"/>
    <w:rsid w:val="00BE6DF5"/>
    <w:rsid w:val="00BF1CAC"/>
    <w:rsid w:val="00C013B5"/>
    <w:rsid w:val="00C01E31"/>
    <w:rsid w:val="00C03235"/>
    <w:rsid w:val="00C06CB2"/>
    <w:rsid w:val="00C0746B"/>
    <w:rsid w:val="00C076D3"/>
    <w:rsid w:val="00C079D8"/>
    <w:rsid w:val="00C117D9"/>
    <w:rsid w:val="00C30185"/>
    <w:rsid w:val="00C3517F"/>
    <w:rsid w:val="00C4097B"/>
    <w:rsid w:val="00C440DD"/>
    <w:rsid w:val="00C51AC8"/>
    <w:rsid w:val="00C52BC6"/>
    <w:rsid w:val="00C5668B"/>
    <w:rsid w:val="00C70F81"/>
    <w:rsid w:val="00C81226"/>
    <w:rsid w:val="00CB0C60"/>
    <w:rsid w:val="00CD24E8"/>
    <w:rsid w:val="00CD416D"/>
    <w:rsid w:val="00CE4533"/>
    <w:rsid w:val="00CF416D"/>
    <w:rsid w:val="00CF53AC"/>
    <w:rsid w:val="00D014E2"/>
    <w:rsid w:val="00D017A4"/>
    <w:rsid w:val="00D06E94"/>
    <w:rsid w:val="00D30D3F"/>
    <w:rsid w:val="00D37403"/>
    <w:rsid w:val="00D41059"/>
    <w:rsid w:val="00D4233D"/>
    <w:rsid w:val="00D50492"/>
    <w:rsid w:val="00D563AE"/>
    <w:rsid w:val="00D575E1"/>
    <w:rsid w:val="00D6450A"/>
    <w:rsid w:val="00D7343B"/>
    <w:rsid w:val="00D751A2"/>
    <w:rsid w:val="00D751E1"/>
    <w:rsid w:val="00D94D7A"/>
    <w:rsid w:val="00DA0BAE"/>
    <w:rsid w:val="00DB0C6B"/>
    <w:rsid w:val="00DB406C"/>
    <w:rsid w:val="00DD166F"/>
    <w:rsid w:val="00DE0A76"/>
    <w:rsid w:val="00DE56C0"/>
    <w:rsid w:val="00DF6229"/>
    <w:rsid w:val="00E06A58"/>
    <w:rsid w:val="00E20CEE"/>
    <w:rsid w:val="00E308B1"/>
    <w:rsid w:val="00E33FF8"/>
    <w:rsid w:val="00E406FD"/>
    <w:rsid w:val="00E44B0B"/>
    <w:rsid w:val="00E5196E"/>
    <w:rsid w:val="00E629AC"/>
    <w:rsid w:val="00E70B8B"/>
    <w:rsid w:val="00E73639"/>
    <w:rsid w:val="00E76DAE"/>
    <w:rsid w:val="00E8708C"/>
    <w:rsid w:val="00E91A75"/>
    <w:rsid w:val="00E920B0"/>
    <w:rsid w:val="00EA0F40"/>
    <w:rsid w:val="00EB0FB6"/>
    <w:rsid w:val="00EB3BC7"/>
    <w:rsid w:val="00EC2A22"/>
    <w:rsid w:val="00EC6343"/>
    <w:rsid w:val="00EE71E3"/>
    <w:rsid w:val="00EF5ADD"/>
    <w:rsid w:val="00F013AC"/>
    <w:rsid w:val="00F13CE7"/>
    <w:rsid w:val="00F16445"/>
    <w:rsid w:val="00F20CE8"/>
    <w:rsid w:val="00F227F6"/>
    <w:rsid w:val="00F24E15"/>
    <w:rsid w:val="00F2540E"/>
    <w:rsid w:val="00F31325"/>
    <w:rsid w:val="00F31802"/>
    <w:rsid w:val="00F461C2"/>
    <w:rsid w:val="00F47801"/>
    <w:rsid w:val="00F6687D"/>
    <w:rsid w:val="00F67453"/>
    <w:rsid w:val="00F67FBC"/>
    <w:rsid w:val="00F70288"/>
    <w:rsid w:val="00F71388"/>
    <w:rsid w:val="00FC3981"/>
    <w:rsid w:val="00FC6F25"/>
    <w:rsid w:val="00FD0D20"/>
    <w:rsid w:val="00FD171F"/>
    <w:rsid w:val="00FD2887"/>
    <w:rsid w:val="00FD4DA1"/>
    <w:rsid w:val="00FE39A8"/>
    <w:rsid w:val="00FE51C3"/>
    <w:rsid w:val="00FF0E62"/>
    <w:rsid w:val="00FF585C"/>
    <w:rsid w:val="00FF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772E92-5145-4BFD-8FBA-A20DCB04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8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428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242805"/>
    <w:rPr>
      <w:rFonts w:cs="Times New Roman"/>
      <w:sz w:val="18"/>
      <w:szCs w:val="18"/>
    </w:rPr>
  </w:style>
  <w:style w:type="paragraph" w:styleId="a5">
    <w:name w:val="footer"/>
    <w:basedOn w:val="a"/>
    <w:link w:val="a6"/>
    <w:uiPriority w:val="99"/>
    <w:rsid w:val="00242805"/>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242805"/>
    <w:rPr>
      <w:rFonts w:cs="Times New Roman"/>
      <w:sz w:val="18"/>
      <w:szCs w:val="18"/>
    </w:rPr>
  </w:style>
  <w:style w:type="character" w:styleId="a7">
    <w:name w:val="Hyperlink"/>
    <w:basedOn w:val="a0"/>
    <w:uiPriority w:val="99"/>
    <w:rsid w:val="00242805"/>
    <w:rPr>
      <w:rFonts w:cs="Times New Roman"/>
      <w:color w:val="0000FF"/>
      <w:u w:val="single"/>
    </w:rPr>
  </w:style>
  <w:style w:type="paragraph" w:styleId="a8">
    <w:name w:val="Plain Text"/>
    <w:basedOn w:val="a"/>
    <w:link w:val="a9"/>
    <w:uiPriority w:val="99"/>
    <w:rsid w:val="00242805"/>
    <w:rPr>
      <w:rFonts w:ascii="宋体" w:hAnsi="Courier New" w:cs="Courier New"/>
      <w:sz w:val="24"/>
      <w:szCs w:val="21"/>
    </w:rPr>
  </w:style>
  <w:style w:type="character" w:customStyle="1" w:styleId="a9">
    <w:name w:val="纯文本 字符"/>
    <w:basedOn w:val="a0"/>
    <w:link w:val="a8"/>
    <w:uiPriority w:val="99"/>
    <w:locked/>
    <w:rsid w:val="00242805"/>
    <w:rPr>
      <w:rFonts w:ascii="宋体" w:eastAsia="宋体" w:hAnsi="Courier New" w:cs="Courier New"/>
      <w:sz w:val="21"/>
      <w:szCs w:val="21"/>
    </w:rPr>
  </w:style>
  <w:style w:type="paragraph" w:styleId="aa">
    <w:name w:val="List Paragraph"/>
    <w:basedOn w:val="a"/>
    <w:uiPriority w:val="99"/>
    <w:qFormat/>
    <w:rsid w:val="00E920B0"/>
    <w:pPr>
      <w:ind w:firstLineChars="200" w:firstLine="420"/>
    </w:pPr>
  </w:style>
  <w:style w:type="paragraph" w:styleId="ab">
    <w:name w:val="endnote text"/>
    <w:basedOn w:val="a"/>
    <w:link w:val="ac"/>
    <w:semiHidden/>
    <w:rsid w:val="005B7B82"/>
    <w:pPr>
      <w:snapToGrid w:val="0"/>
      <w:jc w:val="left"/>
    </w:pPr>
    <w:rPr>
      <w:rFonts w:ascii="Times New Roman" w:hAnsi="Times New Roman"/>
      <w:szCs w:val="24"/>
    </w:rPr>
  </w:style>
  <w:style w:type="character" w:customStyle="1" w:styleId="ac">
    <w:name w:val="尾注文本 字符"/>
    <w:basedOn w:val="a0"/>
    <w:link w:val="ab"/>
    <w:semiHidden/>
    <w:rsid w:val="005B7B82"/>
    <w:rPr>
      <w:rFonts w:ascii="Times New Roman" w:hAnsi="Times New Roman"/>
      <w:kern w:val="2"/>
      <w:sz w:val="21"/>
      <w:szCs w:val="24"/>
    </w:rPr>
  </w:style>
  <w:style w:type="paragraph" w:styleId="ad">
    <w:name w:val="No Spacing"/>
    <w:uiPriority w:val="1"/>
    <w:qFormat/>
    <w:rsid w:val="005B7B82"/>
    <w:pPr>
      <w:widowControl w:val="0"/>
      <w:jc w:val="both"/>
    </w:pPr>
    <w:rPr>
      <w:kern w:val="2"/>
      <w:sz w:val="21"/>
      <w:szCs w:val="22"/>
    </w:rPr>
  </w:style>
  <w:style w:type="character" w:customStyle="1" w:styleId="ask-title2">
    <w:name w:val="ask-title2"/>
    <w:basedOn w:val="a0"/>
    <w:rsid w:val="00DD1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701817">
      <w:bodyDiv w:val="1"/>
      <w:marLeft w:val="0"/>
      <w:marRight w:val="0"/>
      <w:marTop w:val="0"/>
      <w:marBottom w:val="0"/>
      <w:divBdr>
        <w:top w:val="none" w:sz="0" w:space="0" w:color="auto"/>
        <w:left w:val="none" w:sz="0" w:space="0" w:color="auto"/>
        <w:bottom w:val="none" w:sz="0" w:space="0" w:color="auto"/>
        <w:right w:val="none" w:sz="0" w:space="0" w:color="auto"/>
      </w:divBdr>
      <w:divsChild>
        <w:div w:id="533229836">
          <w:marLeft w:val="0"/>
          <w:marRight w:val="0"/>
          <w:marTop w:val="0"/>
          <w:marBottom w:val="0"/>
          <w:divBdr>
            <w:top w:val="none" w:sz="0" w:space="0" w:color="auto"/>
            <w:left w:val="none" w:sz="0" w:space="0" w:color="auto"/>
            <w:bottom w:val="none" w:sz="0" w:space="0" w:color="auto"/>
            <w:right w:val="none" w:sz="0" w:space="0" w:color="auto"/>
          </w:divBdr>
          <w:divsChild>
            <w:div w:id="1874489773">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 w:id="1256402899">
      <w:marLeft w:val="0"/>
      <w:marRight w:val="0"/>
      <w:marTop w:val="0"/>
      <w:marBottom w:val="0"/>
      <w:divBdr>
        <w:top w:val="none" w:sz="0" w:space="0" w:color="auto"/>
        <w:left w:val="none" w:sz="0" w:space="0" w:color="auto"/>
        <w:bottom w:val="none" w:sz="0" w:space="0" w:color="auto"/>
        <w:right w:val="none" w:sz="0" w:space="0" w:color="auto"/>
      </w:divBdr>
    </w:div>
    <w:div w:id="1256402900">
      <w:marLeft w:val="0"/>
      <w:marRight w:val="0"/>
      <w:marTop w:val="0"/>
      <w:marBottom w:val="0"/>
      <w:divBdr>
        <w:top w:val="none" w:sz="0" w:space="0" w:color="auto"/>
        <w:left w:val="none" w:sz="0" w:space="0" w:color="auto"/>
        <w:bottom w:val="none" w:sz="0" w:space="0" w:color="auto"/>
        <w:right w:val="none" w:sz="0" w:space="0" w:color="auto"/>
      </w:divBdr>
    </w:div>
    <w:div w:id="1256402901">
      <w:marLeft w:val="0"/>
      <w:marRight w:val="0"/>
      <w:marTop w:val="0"/>
      <w:marBottom w:val="0"/>
      <w:divBdr>
        <w:top w:val="none" w:sz="0" w:space="0" w:color="auto"/>
        <w:left w:val="none" w:sz="0" w:space="0" w:color="auto"/>
        <w:bottom w:val="none" w:sz="0" w:space="0" w:color="auto"/>
        <w:right w:val="none" w:sz="0" w:space="0" w:color="auto"/>
      </w:divBdr>
    </w:div>
    <w:div w:id="1256402902">
      <w:marLeft w:val="0"/>
      <w:marRight w:val="0"/>
      <w:marTop w:val="0"/>
      <w:marBottom w:val="0"/>
      <w:divBdr>
        <w:top w:val="none" w:sz="0" w:space="0" w:color="auto"/>
        <w:left w:val="none" w:sz="0" w:space="0" w:color="auto"/>
        <w:bottom w:val="none" w:sz="0" w:space="0" w:color="auto"/>
        <w:right w:val="none" w:sz="0" w:space="0" w:color="auto"/>
      </w:divBdr>
    </w:div>
    <w:div w:id="1256402903">
      <w:marLeft w:val="0"/>
      <w:marRight w:val="0"/>
      <w:marTop w:val="0"/>
      <w:marBottom w:val="0"/>
      <w:divBdr>
        <w:top w:val="none" w:sz="0" w:space="0" w:color="auto"/>
        <w:left w:val="none" w:sz="0" w:space="0" w:color="auto"/>
        <w:bottom w:val="none" w:sz="0" w:space="0" w:color="auto"/>
        <w:right w:val="none" w:sz="0" w:space="0" w:color="auto"/>
      </w:divBdr>
    </w:div>
    <w:div w:id="1256402904">
      <w:marLeft w:val="0"/>
      <w:marRight w:val="0"/>
      <w:marTop w:val="0"/>
      <w:marBottom w:val="0"/>
      <w:divBdr>
        <w:top w:val="none" w:sz="0" w:space="0" w:color="auto"/>
        <w:left w:val="none" w:sz="0" w:space="0" w:color="auto"/>
        <w:bottom w:val="none" w:sz="0" w:space="0" w:color="auto"/>
        <w:right w:val="none" w:sz="0" w:space="0" w:color="auto"/>
      </w:divBdr>
    </w:div>
    <w:div w:id="1256402905">
      <w:marLeft w:val="0"/>
      <w:marRight w:val="0"/>
      <w:marTop w:val="0"/>
      <w:marBottom w:val="0"/>
      <w:divBdr>
        <w:top w:val="none" w:sz="0" w:space="0" w:color="auto"/>
        <w:left w:val="none" w:sz="0" w:space="0" w:color="auto"/>
        <w:bottom w:val="none" w:sz="0" w:space="0" w:color="auto"/>
        <w:right w:val="none" w:sz="0" w:space="0" w:color="auto"/>
      </w:divBdr>
    </w:div>
    <w:div w:id="1256402906">
      <w:marLeft w:val="0"/>
      <w:marRight w:val="0"/>
      <w:marTop w:val="0"/>
      <w:marBottom w:val="0"/>
      <w:divBdr>
        <w:top w:val="none" w:sz="0" w:space="0" w:color="auto"/>
        <w:left w:val="none" w:sz="0" w:space="0" w:color="auto"/>
        <w:bottom w:val="none" w:sz="0" w:space="0" w:color="auto"/>
        <w:right w:val="none" w:sz="0" w:space="0" w:color="auto"/>
      </w:divBdr>
    </w:div>
    <w:div w:id="1256402907">
      <w:marLeft w:val="0"/>
      <w:marRight w:val="0"/>
      <w:marTop w:val="0"/>
      <w:marBottom w:val="0"/>
      <w:divBdr>
        <w:top w:val="none" w:sz="0" w:space="0" w:color="auto"/>
        <w:left w:val="none" w:sz="0" w:space="0" w:color="auto"/>
        <w:bottom w:val="none" w:sz="0" w:space="0" w:color="auto"/>
        <w:right w:val="none" w:sz="0" w:space="0" w:color="auto"/>
      </w:divBdr>
    </w:div>
    <w:div w:id="1637568304">
      <w:bodyDiv w:val="1"/>
      <w:marLeft w:val="0"/>
      <w:marRight w:val="0"/>
      <w:marTop w:val="0"/>
      <w:marBottom w:val="0"/>
      <w:divBdr>
        <w:top w:val="none" w:sz="0" w:space="0" w:color="auto"/>
        <w:left w:val="none" w:sz="0" w:space="0" w:color="auto"/>
        <w:bottom w:val="none" w:sz="0" w:space="0" w:color="auto"/>
        <w:right w:val="none" w:sz="0" w:space="0" w:color="auto"/>
      </w:divBdr>
      <w:divsChild>
        <w:div w:id="749274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6BE0A-5DB4-410B-87CD-8E393BEB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996</Words>
  <Characters>5683</Characters>
  <Application>Microsoft Office Word</Application>
  <DocSecurity>0</DocSecurity>
  <Lines>47</Lines>
  <Paragraphs>13</Paragraphs>
  <ScaleCrop>false</ScaleCrop>
  <Company>Toshiba</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法理专业法治与文学方向攻读硕士学位研究生培养方案</dc:title>
  <dc:creator>zhaowentong</dc:creator>
  <cp:lastModifiedBy>Windows User</cp:lastModifiedBy>
  <cp:revision>57</cp:revision>
  <cp:lastPrinted>2013-04-26T06:57:00Z</cp:lastPrinted>
  <dcterms:created xsi:type="dcterms:W3CDTF">2016-06-11T04:53:00Z</dcterms:created>
  <dcterms:modified xsi:type="dcterms:W3CDTF">2018-05-12T08:39:00Z</dcterms:modified>
</cp:coreProperties>
</file>