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10" w:rsidRDefault="001A5110">
      <w:pPr>
        <w:rPr>
          <w:lang w:eastAsia="zh-CN"/>
        </w:rPr>
      </w:pPr>
      <w:bookmarkStart w:id="0" w:name="_GoBack"/>
      <w:bookmarkEnd w:id="0"/>
    </w:p>
    <w:p w:rsidR="001A5110" w:rsidRDefault="001A5110">
      <w:pPr>
        <w:rPr>
          <w:lang w:eastAsia="zh-CN"/>
        </w:rPr>
      </w:pPr>
    </w:p>
    <w:tbl>
      <w:tblPr>
        <w:tblStyle w:val="TableNormal"/>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6"/>
        <w:gridCol w:w="1675"/>
        <w:gridCol w:w="1878"/>
        <w:gridCol w:w="1878"/>
        <w:gridCol w:w="1454"/>
      </w:tblGrid>
      <w:tr w:rsidR="002D545D">
        <w:trPr>
          <w:trHeight w:val="1310"/>
          <w:jc w:val="center"/>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2"/>
              <w:rPr>
                <w:rFonts w:ascii="Times New Roman" w:eastAsia="Times New Roman" w:hAnsi="Times New Roman" w:cs="Times New Roman"/>
                <w:kern w:val="2"/>
              </w:rPr>
            </w:pPr>
            <w:r>
              <w:rPr>
                <w:rFonts w:ascii="黑体" w:eastAsia="黑体" w:hAnsi="黑体" w:cs="黑体" w:hint="eastAsia"/>
                <w:kern w:val="2"/>
                <w:lang w:val="zh-TW" w:eastAsia="zh-TW"/>
              </w:rPr>
              <w:t>法治文化专业攻读博士学位研究生培养方案</w:t>
            </w:r>
          </w:p>
          <w:p w:rsidR="002D545D" w:rsidRDefault="00B55C18">
            <w:pPr>
              <w:pStyle w:val="A0"/>
              <w:jc w:val="center"/>
            </w:pPr>
            <w:r>
              <w:rPr>
                <w:rFonts w:ascii="宋体" w:eastAsia="宋体" w:hAnsi="宋体" w:cs="宋体"/>
                <w:b/>
                <w:bCs/>
                <w:sz w:val="28"/>
                <w:szCs w:val="28"/>
                <w:lang w:val="zh-TW" w:eastAsia="zh-TW"/>
              </w:rPr>
              <w:t>（专业代码：</w:t>
            </w:r>
            <w:r w:rsidR="00FA4978">
              <w:rPr>
                <w:rFonts w:asciiTheme="minorEastAsia" w:eastAsiaTheme="minorEastAsia" w:hAnsiTheme="minorEastAsia" w:cs="Calibri Light" w:hint="eastAsia"/>
                <w:b/>
                <w:bCs/>
                <w:sz w:val="28"/>
                <w:szCs w:val="28"/>
              </w:rPr>
              <w:t>0301J1</w:t>
            </w:r>
            <w:r>
              <w:rPr>
                <w:rFonts w:ascii="宋体" w:eastAsia="宋体" w:hAnsi="宋体" w:cs="宋体"/>
                <w:b/>
                <w:bCs/>
                <w:sz w:val="28"/>
                <w:szCs w:val="28"/>
                <w:lang w:val="zh-TW" w:eastAsia="zh-TW"/>
              </w:rPr>
              <w:t>）</w:t>
            </w:r>
          </w:p>
        </w:tc>
      </w:tr>
      <w:tr w:rsidR="002D545D">
        <w:trPr>
          <w:trHeight w:val="225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t>一、学科、专业简介</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5D79AD">
            <w:pPr>
              <w:pStyle w:val="A0"/>
              <w:rPr>
                <w:rFonts w:ascii="仿宋" w:eastAsia="仿宋" w:hAnsi="仿宋"/>
              </w:rPr>
            </w:pPr>
            <w:r>
              <w:rPr>
                <w:rFonts w:ascii="仿宋" w:eastAsia="仿宋" w:hAnsi="仿宋" w:hint="eastAsia"/>
                <w:lang w:val="zh-TW"/>
              </w:rPr>
              <w:t xml:space="preserve">    </w:t>
            </w:r>
            <w:r w:rsidR="00B55C18" w:rsidRPr="005D79AD">
              <w:rPr>
                <w:rFonts w:ascii="仿宋" w:eastAsia="仿宋" w:hAnsi="仿宋" w:hint="eastAsia"/>
                <w:lang w:val="zh-TW" w:eastAsia="zh-TW"/>
              </w:rPr>
              <w:t>法治文化专业系法学所属的二级学科，</w:t>
            </w:r>
            <w:r w:rsidR="00B55C18" w:rsidRPr="005D79AD">
              <w:rPr>
                <w:rFonts w:ascii="仿宋" w:eastAsia="仿宋" w:hAnsi="仿宋"/>
              </w:rPr>
              <w:t>2013</w:t>
            </w:r>
            <w:r w:rsidR="00B55C18" w:rsidRPr="005D79AD">
              <w:rPr>
                <w:rFonts w:ascii="仿宋" w:eastAsia="仿宋" w:hAnsi="仿宋" w:hint="eastAsia"/>
                <w:lang w:val="zh-TW" w:eastAsia="zh-TW"/>
              </w:rPr>
              <w:t>年</w:t>
            </w:r>
            <w:r w:rsidR="00B55C18" w:rsidRPr="005D79AD">
              <w:rPr>
                <w:rFonts w:ascii="仿宋" w:eastAsia="仿宋" w:hAnsi="仿宋"/>
              </w:rPr>
              <w:t>12</w:t>
            </w:r>
            <w:r w:rsidR="00B55C18" w:rsidRPr="005D79AD">
              <w:rPr>
                <w:rFonts w:ascii="仿宋" w:eastAsia="仿宋" w:hAnsi="仿宋" w:hint="eastAsia"/>
                <w:lang w:val="zh-TW" w:eastAsia="zh-TW"/>
              </w:rPr>
              <w:t>月开始设立博士点。法治文化专业是新兴学科。注重从交叉学科的视野对法治的理论与实践进行研究，注重从哲学与逻辑、宗教与伦理、语言与翻译、文学与历史、思维与行为等维度开展研究，为依法治国、建设社会主义法治国家提供理论支持。该专业师资雄厚、特色鲜明、具有广阔发展前景。</w:t>
            </w:r>
          </w:p>
        </w:tc>
      </w:tr>
      <w:tr w:rsidR="002D545D">
        <w:trPr>
          <w:trHeight w:val="802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t>二、培养目标</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本专业培养具有社会主义思想道德觉悟，坚持马列主义、毛泽东思想、邓小平理论、</w:t>
            </w:r>
            <w:r w:rsidRPr="005D79AD">
              <w:rPr>
                <w:rFonts w:ascii="仿宋" w:eastAsia="仿宋" w:hAnsi="仿宋"/>
              </w:rPr>
              <w:t>“</w:t>
            </w:r>
            <w:r w:rsidRPr="005D79AD">
              <w:rPr>
                <w:rFonts w:ascii="仿宋" w:eastAsia="仿宋" w:hAnsi="仿宋" w:hint="eastAsia"/>
                <w:lang w:val="zh-TW" w:eastAsia="zh-TW"/>
              </w:rPr>
              <w:t>三个代表</w:t>
            </w:r>
            <w:r w:rsidRPr="005D79AD">
              <w:rPr>
                <w:rFonts w:ascii="仿宋" w:eastAsia="仿宋" w:hAnsi="仿宋"/>
              </w:rPr>
              <w:t>”</w:t>
            </w:r>
            <w:r w:rsidRPr="005D79AD">
              <w:rPr>
                <w:rFonts w:ascii="仿宋" w:eastAsia="仿宋" w:hAnsi="仿宋" w:hint="eastAsia"/>
                <w:lang w:val="zh-TW" w:eastAsia="zh-TW"/>
              </w:rPr>
              <w:t>重要思想、科学发展观，拥护中国共产党的领导，坚持社会主义方向，具有较强创新精神与实践能力的身心健康的高层次专门人才。</w:t>
            </w:r>
          </w:p>
          <w:p w:rsidR="002D545D" w:rsidRPr="005D79AD" w:rsidRDefault="00B55C18">
            <w:pPr>
              <w:pStyle w:val="A0"/>
              <w:ind w:firstLine="480"/>
              <w:rPr>
                <w:rFonts w:ascii="仿宋" w:eastAsia="仿宋" w:hAnsi="仿宋"/>
                <w:shd w:val="clear" w:color="auto" w:fill="FFFFFF"/>
              </w:rPr>
            </w:pPr>
            <w:r w:rsidRPr="005D79AD">
              <w:rPr>
                <w:rFonts w:ascii="仿宋" w:eastAsia="仿宋" w:hAnsi="仿宋" w:hint="eastAsia"/>
                <w:shd w:val="clear" w:color="auto" w:fill="FFFFFF"/>
                <w:lang w:val="zh-TW" w:eastAsia="zh-TW"/>
              </w:rPr>
              <w:t>本专业培养有志于我国社会主义民主与法治建设理论及实践研究的高级理论人才和法律事务高级管理人才。本专业博士研究生应</w:t>
            </w:r>
            <w:r w:rsidRPr="005D79AD">
              <w:rPr>
                <w:rFonts w:ascii="仿宋" w:eastAsia="仿宋" w:hAnsi="仿宋" w:cs="仿宋_GB2312"/>
                <w:shd w:val="clear" w:color="auto" w:fill="FFFFFF"/>
                <w:lang w:val="zh-TW" w:eastAsia="zh-TW"/>
              </w:rPr>
              <w:t>掌握本学科坚实宽广的基础理论、系统深入的专业知识、相应的技能和方法，具有独立从事本学科创造性科学研究工作和实际工作的能力。</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具体要求：</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（一）掌握法学核心概念和基本知识体系，并能够在研究工作中熟练运用。具有良好的学术素养和学术道德，具备优秀的学术品格和学术原创力，有较强的独立从事科学研究的能力。</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（二）具有较强的获取知识能力、学术鉴别能力、学术创新能力、学术交流能力，具有较高的审视和判断制度变化的能力，有独到的方法论视角，能从法律角度对重大的经济社会问题做出法律解释。</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（三）有敏锐的洞察力和思辨能力，能够追踪国际国内前沿的法学研究的进展。</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（四）具备良好的文字表达能力，熟练掌握和运用一门外国语。</w:t>
            </w:r>
          </w:p>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（五）系统掌握中国特色社会主义法治理念，深入掌握社会主义法治国家建设的基本理论。</w:t>
            </w:r>
          </w:p>
        </w:tc>
      </w:tr>
      <w:tr w:rsidR="002D545D">
        <w:trPr>
          <w:trHeight w:val="481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lastRenderedPageBreak/>
              <w:t>三、研究方向</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cs="Arial Unicode MS"/>
              </w:rPr>
            </w:pPr>
            <w:r w:rsidRPr="005D79AD">
              <w:rPr>
                <w:rFonts w:ascii="仿宋" w:eastAsia="仿宋" w:hAnsi="仿宋" w:hint="eastAsia"/>
                <w:lang w:val="zh-TW" w:eastAsia="zh-TW"/>
              </w:rPr>
              <w:t>（一）法治理论。主要从文化的视野</w:t>
            </w:r>
            <w:r w:rsidRPr="005D79AD">
              <w:rPr>
                <w:rFonts w:ascii="仿宋" w:eastAsia="仿宋" w:hAnsi="仿宋" w:hint="eastAsia"/>
                <w:kern w:val="0"/>
                <w:lang w:val="zh-TW" w:eastAsia="zh-TW"/>
              </w:rPr>
              <w:t>来研究</w:t>
            </w:r>
            <w:r w:rsidRPr="005D79AD">
              <w:rPr>
                <w:rFonts w:ascii="仿宋" w:eastAsia="仿宋" w:hAnsi="仿宋" w:hint="eastAsia"/>
                <w:lang w:val="zh-TW" w:eastAsia="zh-TW"/>
              </w:rPr>
              <w:t>法治，用法治的理念来构造文化</w:t>
            </w:r>
            <w:r w:rsidRPr="005D79AD">
              <w:rPr>
                <w:rFonts w:ascii="仿宋" w:eastAsia="仿宋" w:hAnsi="仿宋" w:hint="eastAsia"/>
                <w:kern w:val="0"/>
                <w:lang w:val="zh-TW" w:eastAsia="zh-TW"/>
              </w:rPr>
              <w:t>。</w:t>
            </w:r>
            <w:r w:rsidRPr="005D79AD">
              <w:rPr>
                <w:rFonts w:ascii="仿宋" w:eastAsia="仿宋" w:hAnsi="仿宋" w:hint="eastAsia"/>
                <w:lang w:val="zh-TW" w:eastAsia="zh-TW"/>
              </w:rPr>
              <w:t>研究方向</w:t>
            </w:r>
            <w:r w:rsidRPr="005D79AD">
              <w:rPr>
                <w:rFonts w:ascii="仿宋" w:eastAsia="仿宋" w:hAnsi="仿宋" w:hint="eastAsia"/>
                <w:kern w:val="0"/>
                <w:lang w:val="zh-TW" w:eastAsia="zh-TW"/>
              </w:rPr>
              <w:t>既注重</w:t>
            </w:r>
            <w:r w:rsidRPr="005D79AD">
              <w:rPr>
                <w:rFonts w:ascii="仿宋" w:eastAsia="仿宋" w:hAnsi="仿宋" w:hint="eastAsia"/>
                <w:lang w:val="zh-TW" w:eastAsia="zh-TW"/>
              </w:rPr>
              <w:t>综合性的理论研究，也注重法律实务的研究。</w:t>
            </w:r>
          </w:p>
          <w:p w:rsidR="002D545D" w:rsidRPr="005D79AD" w:rsidRDefault="00B55C18">
            <w:pPr>
              <w:pStyle w:val="A0"/>
              <w:ind w:firstLine="480"/>
              <w:rPr>
                <w:rFonts w:ascii="仿宋" w:eastAsia="仿宋" w:hAnsi="仿宋" w:cs="Arial Unicode MS"/>
              </w:rPr>
            </w:pPr>
            <w:r w:rsidRPr="005D79AD">
              <w:rPr>
                <w:rFonts w:ascii="仿宋" w:eastAsia="仿宋" w:hAnsi="仿宋" w:hint="eastAsia"/>
                <w:lang w:val="zh-TW" w:eastAsia="zh-TW"/>
              </w:rPr>
              <w:t>（二）中外法文化史。通过考察中外法文化发展历程，比较中外法文化发展异同。借鉴国外法文化史的优秀经验，为我国的法治文化研究和建设提供更多的视角，提炼具有普遍性的法治文化精神和价值。</w:t>
            </w:r>
          </w:p>
          <w:p w:rsidR="002D545D" w:rsidRPr="005D79AD" w:rsidRDefault="00B55C18" w:rsidP="007E0DCF">
            <w:pPr>
              <w:pStyle w:val="A0"/>
              <w:ind w:firstLine="480"/>
              <w:rPr>
                <w:rFonts w:ascii="仿宋" w:eastAsia="仿宋" w:hAnsi="仿宋"/>
              </w:rPr>
            </w:pPr>
            <w:r w:rsidRPr="005D79AD">
              <w:rPr>
                <w:rFonts w:ascii="仿宋" w:eastAsia="仿宋" w:hAnsi="仿宋" w:hint="eastAsia"/>
                <w:lang w:val="zh-TW" w:eastAsia="zh-TW"/>
              </w:rPr>
              <w:t>（三）</w:t>
            </w:r>
            <w:r w:rsidR="007E0DCF">
              <w:rPr>
                <w:rFonts w:ascii="仿宋" w:eastAsia="仿宋" w:hAnsi="仿宋" w:hint="eastAsia"/>
                <w:lang w:val="zh-TW"/>
              </w:rPr>
              <w:t>法律语言</w:t>
            </w:r>
            <w:r w:rsidRPr="005D79AD">
              <w:rPr>
                <w:rFonts w:ascii="仿宋" w:eastAsia="仿宋" w:hAnsi="仿宋" w:hint="eastAsia"/>
                <w:lang w:val="zh-TW" w:eastAsia="zh-TW"/>
              </w:rPr>
              <w:t>与</w:t>
            </w:r>
            <w:r w:rsidR="007E0DCF">
              <w:rPr>
                <w:rFonts w:ascii="仿宋" w:eastAsia="仿宋" w:hAnsi="仿宋" w:hint="eastAsia"/>
                <w:lang w:val="zh-TW"/>
              </w:rPr>
              <w:t>法律思维</w:t>
            </w:r>
            <w:r w:rsidRPr="005D79AD">
              <w:rPr>
                <w:rFonts w:ascii="仿宋" w:eastAsia="仿宋" w:hAnsi="仿宋" w:hint="eastAsia"/>
                <w:lang w:val="zh-TW" w:eastAsia="zh-TW"/>
              </w:rPr>
              <w:t>。法治思维主要从哲学与逻辑的角度进行研究，包括法治与价值、权利与哲学、法律与道德、法律与宗教等维度，还包括法律分析、事实推理、法律推理与判决论证的规律、规则与方法，在法学研究与法律实践中具有广泛的运用。法律语言将语言学的理论应用到法律界，对法律的制定、研究、翻译、实践中的专业语言现象进行全面的分析和研究，并解决与语言相关的法律问题。</w:t>
            </w:r>
          </w:p>
        </w:tc>
      </w:tr>
      <w:tr w:rsidR="002D545D">
        <w:trPr>
          <w:trHeight w:val="69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t>四、学制及学习年限</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学制</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三年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学习年限</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三至六年</w:t>
            </w:r>
          </w:p>
        </w:tc>
      </w:tr>
      <w:tr w:rsidR="002D545D">
        <w:trPr>
          <w:trHeight w:val="897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lastRenderedPageBreak/>
              <w:t>五、课程设置、其他培养环节、教学计划与学分要求</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课程设置和教学进度按三年基准学制安排。博士生应至少修</w:t>
            </w:r>
            <w:r w:rsidRPr="005D79AD">
              <w:rPr>
                <w:rFonts w:ascii="仿宋" w:eastAsia="仿宋" w:hAnsi="仿宋"/>
              </w:rPr>
              <w:t>15</w:t>
            </w:r>
            <w:r w:rsidRPr="005D79AD">
              <w:rPr>
                <w:rFonts w:ascii="仿宋" w:eastAsia="仿宋" w:hAnsi="仿宋" w:hint="eastAsia"/>
                <w:lang w:val="zh-TW" w:eastAsia="zh-TW"/>
              </w:rPr>
              <w:t>学分。课程由公共学位课（政治理论课、第一外语）、专业学位课和非学位课等不同课程群组成。</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1</w:t>
            </w:r>
            <w:r w:rsidRPr="005D79AD">
              <w:rPr>
                <w:rFonts w:ascii="仿宋" w:eastAsia="仿宋" w:hAnsi="仿宋" w:hint="eastAsia"/>
                <w:lang w:val="zh-TW" w:eastAsia="zh-TW"/>
              </w:rPr>
              <w:t>、公共学位课（</w:t>
            </w:r>
            <w:r w:rsidRPr="005D79AD">
              <w:rPr>
                <w:rFonts w:ascii="仿宋" w:eastAsia="仿宋" w:hAnsi="仿宋"/>
              </w:rPr>
              <w:t>7</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1</w:t>
            </w:r>
            <w:r w:rsidRPr="005D79AD">
              <w:rPr>
                <w:rFonts w:ascii="仿宋" w:eastAsia="仿宋" w:hAnsi="仿宋" w:hint="eastAsia"/>
                <w:lang w:val="zh-TW" w:eastAsia="zh-TW"/>
              </w:rPr>
              <w:t>）中国马克思主义与当代，周</w:t>
            </w:r>
            <w:r w:rsidRPr="005D79AD">
              <w:rPr>
                <w:rFonts w:ascii="仿宋" w:eastAsia="仿宋" w:hAnsi="仿宋"/>
              </w:rPr>
              <w:t>2</w:t>
            </w:r>
            <w:r w:rsidRPr="005D79AD">
              <w:rPr>
                <w:rFonts w:ascii="仿宋" w:eastAsia="仿宋" w:hAnsi="仿宋" w:hint="eastAsia"/>
                <w:lang w:val="zh-TW" w:eastAsia="zh-TW"/>
              </w:rPr>
              <w:t>课时，</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2</w:t>
            </w:r>
            <w:r w:rsidRPr="005D79AD">
              <w:rPr>
                <w:rFonts w:ascii="仿宋" w:eastAsia="仿宋" w:hAnsi="仿宋" w:hint="eastAsia"/>
                <w:lang w:val="zh-TW" w:eastAsia="zh-TW"/>
              </w:rPr>
              <w:t>）第一外语，周</w:t>
            </w:r>
            <w:r w:rsidRPr="005D79AD">
              <w:rPr>
                <w:rFonts w:ascii="仿宋" w:eastAsia="仿宋" w:hAnsi="仿宋"/>
              </w:rPr>
              <w:t>4</w:t>
            </w:r>
            <w:r w:rsidRPr="005D79AD">
              <w:rPr>
                <w:rFonts w:ascii="仿宋" w:eastAsia="仿宋" w:hAnsi="仿宋" w:hint="eastAsia"/>
                <w:lang w:val="zh-TW" w:eastAsia="zh-TW"/>
              </w:rPr>
              <w:t>课时，</w:t>
            </w:r>
            <w:r w:rsidRPr="005D79AD">
              <w:rPr>
                <w:rFonts w:ascii="仿宋" w:eastAsia="仿宋" w:hAnsi="仿宋"/>
              </w:rPr>
              <w:t>4</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3</w:t>
            </w:r>
            <w:r w:rsidRPr="005D79AD">
              <w:rPr>
                <w:rFonts w:ascii="仿宋" w:eastAsia="仿宋" w:hAnsi="仿宋" w:hint="eastAsia"/>
                <w:lang w:val="zh-TW" w:eastAsia="zh-TW"/>
              </w:rPr>
              <w:t>）学科方法论，周</w:t>
            </w:r>
            <w:r w:rsidRPr="005D79AD">
              <w:rPr>
                <w:rFonts w:ascii="仿宋" w:eastAsia="仿宋" w:hAnsi="仿宋"/>
              </w:rPr>
              <w:t>1</w:t>
            </w:r>
            <w:r w:rsidRPr="005D79AD">
              <w:rPr>
                <w:rFonts w:ascii="仿宋" w:eastAsia="仿宋" w:hAnsi="仿宋" w:hint="eastAsia"/>
                <w:lang w:val="zh-TW" w:eastAsia="zh-TW"/>
              </w:rPr>
              <w:t>课时，</w:t>
            </w:r>
            <w:r w:rsidRPr="005D79AD">
              <w:rPr>
                <w:rFonts w:ascii="仿宋" w:eastAsia="仿宋" w:hAnsi="仿宋"/>
              </w:rPr>
              <w:t>1</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2</w:t>
            </w:r>
            <w:r w:rsidRPr="005D79AD">
              <w:rPr>
                <w:rFonts w:ascii="仿宋" w:eastAsia="仿宋" w:hAnsi="仿宋" w:hint="eastAsia"/>
                <w:lang w:val="zh-TW" w:eastAsia="zh-TW"/>
              </w:rPr>
              <w:t>、专业学位课：由集体指导课和导师指导课组成，（</w:t>
            </w:r>
            <w:r w:rsidRPr="005D79AD">
              <w:rPr>
                <w:rFonts w:ascii="仿宋" w:eastAsia="仿宋" w:hAnsi="仿宋"/>
              </w:rPr>
              <w:t>8</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3</w:t>
            </w:r>
            <w:r w:rsidRPr="005D79AD">
              <w:rPr>
                <w:rFonts w:ascii="仿宋" w:eastAsia="仿宋" w:hAnsi="仿宋" w:hint="eastAsia"/>
                <w:lang w:val="zh-TW" w:eastAsia="zh-TW"/>
              </w:rPr>
              <w:t>、非学位课：</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1</w:t>
            </w:r>
            <w:r w:rsidRPr="005D79AD">
              <w:rPr>
                <w:rFonts w:ascii="仿宋" w:eastAsia="仿宋" w:hAnsi="仿宋" w:hint="eastAsia"/>
                <w:lang w:val="zh-TW" w:eastAsia="zh-TW"/>
              </w:rPr>
              <w:t>）专业外语、第二外语均为选修课。各记</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2</w:t>
            </w:r>
            <w:r w:rsidRPr="005D79AD">
              <w:rPr>
                <w:rFonts w:ascii="仿宋" w:eastAsia="仿宋" w:hAnsi="仿宋" w:hint="eastAsia"/>
                <w:lang w:val="zh-TW" w:eastAsia="zh-TW"/>
              </w:rPr>
              <w:t>）非指令性专业选修课，由各学科专业自行决定。（如果设置选修课，每门各记</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w:t>
            </w:r>
            <w:r w:rsidRPr="005D79AD">
              <w:rPr>
                <w:rFonts w:ascii="仿宋" w:eastAsia="仿宋" w:hAnsi="仿宋"/>
              </w:rPr>
              <w:t>3</w:t>
            </w:r>
            <w:r w:rsidRPr="005D79AD">
              <w:rPr>
                <w:rFonts w:ascii="仿宋" w:eastAsia="仿宋" w:hAnsi="仿宋" w:hint="eastAsia"/>
                <w:lang w:val="zh-TW" w:eastAsia="zh-TW"/>
              </w:rPr>
              <w:t>）补修课，跨学科和以同等学力考取的博士研究生，按国家规定应补修</w:t>
            </w:r>
            <w:r w:rsidRPr="005D79AD">
              <w:rPr>
                <w:rFonts w:ascii="仿宋" w:eastAsia="仿宋" w:hAnsi="仿宋"/>
              </w:rPr>
              <w:t>2</w:t>
            </w:r>
            <w:r w:rsidRPr="005D79AD">
              <w:rPr>
                <w:rFonts w:ascii="仿宋" w:eastAsia="仿宋" w:hAnsi="仿宋" w:hint="eastAsia"/>
                <w:lang w:val="zh-TW" w:eastAsia="zh-TW"/>
              </w:rPr>
              <w:t>门硕士阶段主要课程。该部分课程按二级学科由各学科专业指定，不独立开设课程，由博士生与硕士生同步学习并参加考核，按合格不合格计，各计</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outlineLvl w:val="0"/>
              <w:rPr>
                <w:rFonts w:ascii="仿宋" w:eastAsia="仿宋" w:hAnsi="仿宋" w:cs="Arial Unicode MS"/>
              </w:rPr>
            </w:pPr>
            <w:r w:rsidRPr="005D79AD">
              <w:rPr>
                <w:rFonts w:ascii="仿宋" w:eastAsia="仿宋" w:hAnsi="仿宋" w:hint="eastAsia"/>
                <w:lang w:val="zh-TW" w:eastAsia="zh-TW"/>
              </w:rPr>
              <w:t>（二）其他培养环节</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博士生的培养应在以下方面制定要求明确、具有可操作性相应的培养环节，并提出限制性条件和具体执行时间表，由学科制定，学院统一公布，导师负责。博士生所修学分不低于</w:t>
            </w:r>
            <w:r w:rsidRPr="005D79AD">
              <w:rPr>
                <w:rFonts w:ascii="仿宋" w:eastAsia="仿宋" w:hAnsi="仿宋"/>
              </w:rPr>
              <w:t>8</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1</w:t>
            </w:r>
            <w:r w:rsidRPr="005D79AD">
              <w:rPr>
                <w:rFonts w:ascii="仿宋" w:eastAsia="仿宋" w:hAnsi="仿宋" w:hint="eastAsia"/>
                <w:lang w:val="zh-TW" w:eastAsia="zh-TW"/>
              </w:rPr>
              <w:t>、文献阅读与综述：</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2</w:t>
            </w:r>
            <w:r w:rsidRPr="005D79AD">
              <w:rPr>
                <w:rFonts w:ascii="仿宋" w:eastAsia="仿宋" w:hAnsi="仿宋" w:hint="eastAsia"/>
                <w:lang w:val="zh-TW" w:eastAsia="zh-TW"/>
              </w:rPr>
              <w:t>、科研环节：</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3</w:t>
            </w:r>
            <w:r w:rsidRPr="005D79AD">
              <w:rPr>
                <w:rFonts w:ascii="仿宋" w:eastAsia="仿宋" w:hAnsi="仿宋" w:hint="eastAsia"/>
                <w:lang w:val="zh-TW" w:eastAsia="zh-TW"/>
              </w:rPr>
              <w:t>、课题研究：</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rPr>
              <w:t>4</w:t>
            </w:r>
            <w:r w:rsidRPr="005D79AD">
              <w:rPr>
                <w:rFonts w:ascii="仿宋" w:eastAsia="仿宋" w:hAnsi="仿宋" w:hint="eastAsia"/>
                <w:lang w:val="zh-TW" w:eastAsia="zh-TW"/>
              </w:rPr>
              <w:t>、社会实践：</w:t>
            </w:r>
            <w:r w:rsidRPr="005D79AD">
              <w:rPr>
                <w:rFonts w:ascii="仿宋" w:eastAsia="仿宋" w:hAnsi="仿宋"/>
              </w:rPr>
              <w:t>2</w:t>
            </w:r>
            <w:r w:rsidRPr="005D79AD">
              <w:rPr>
                <w:rFonts w:ascii="仿宋" w:eastAsia="仿宋" w:hAnsi="仿宋" w:hint="eastAsia"/>
                <w:lang w:val="zh-TW" w:eastAsia="zh-TW"/>
              </w:rPr>
              <w:t>学分。</w:t>
            </w:r>
          </w:p>
          <w:p w:rsidR="002D545D" w:rsidRPr="005D79AD" w:rsidRDefault="00B55C18">
            <w:pPr>
              <w:pStyle w:val="a6"/>
              <w:ind w:firstLine="0"/>
              <w:jc w:val="left"/>
              <w:rPr>
                <w:rFonts w:ascii="仿宋" w:eastAsia="仿宋" w:hAnsi="仿宋"/>
              </w:rPr>
            </w:pPr>
            <w:r w:rsidRPr="005D79AD">
              <w:rPr>
                <w:rFonts w:ascii="仿宋" w:eastAsia="仿宋" w:hAnsi="仿宋"/>
              </w:rPr>
              <w:t>5</w:t>
            </w:r>
            <w:r w:rsidRPr="005D79AD">
              <w:rPr>
                <w:rFonts w:ascii="仿宋" w:eastAsia="仿宋" w:hAnsi="仿宋" w:hint="eastAsia"/>
                <w:lang w:val="zh-TW" w:eastAsia="zh-TW"/>
              </w:rPr>
              <w:t>、教学实习：</w:t>
            </w:r>
            <w:r w:rsidRPr="005D79AD">
              <w:rPr>
                <w:rFonts w:ascii="仿宋" w:eastAsia="仿宋" w:hAnsi="仿宋"/>
              </w:rPr>
              <w:t>2</w:t>
            </w:r>
            <w:r w:rsidRPr="005D79AD">
              <w:rPr>
                <w:rFonts w:ascii="仿宋" w:eastAsia="仿宋" w:hAnsi="仿宋" w:hint="eastAsia"/>
                <w:lang w:val="zh-TW" w:eastAsia="zh-TW"/>
              </w:rPr>
              <w:t>学分。</w:t>
            </w:r>
            <w:r w:rsidRPr="005D79AD">
              <w:rPr>
                <w:rFonts w:ascii="仿宋" w:eastAsia="仿宋" w:hAnsi="仿宋"/>
              </w:rPr>
              <w:t>(</w:t>
            </w:r>
            <w:r w:rsidRPr="005D79AD">
              <w:rPr>
                <w:rFonts w:ascii="仿宋" w:eastAsia="仿宋" w:hAnsi="仿宋" w:hint="eastAsia"/>
                <w:lang w:val="zh-TW" w:eastAsia="zh-TW"/>
              </w:rPr>
              <w:t>见附件</w:t>
            </w:r>
            <w:r w:rsidRPr="005D79AD">
              <w:rPr>
                <w:rFonts w:ascii="仿宋" w:eastAsia="仿宋" w:hAnsi="仿宋"/>
              </w:rPr>
              <w:t>)</w:t>
            </w:r>
          </w:p>
        </w:tc>
      </w:tr>
      <w:tr w:rsidR="002D545D">
        <w:trPr>
          <w:trHeight w:val="802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lastRenderedPageBreak/>
              <w:t>六、培养方式</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本专业博士培养以科研为主导，实行导师负责制。</w:t>
            </w:r>
          </w:p>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本专业设立博士生指导小组，指导小组成员由校内博士生导师负责，吸收有较高学术造诣、具有法学或相关学科高级职称的校内外科研教学人员参加。指导小组对博士生教学培养、学位论文过程监控等具有组织和监督职责。</w:t>
            </w:r>
          </w:p>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博士生导师授课均以</w:t>
            </w:r>
            <w:r w:rsidRPr="005D79AD">
              <w:rPr>
                <w:rFonts w:ascii="仿宋" w:eastAsia="仿宋" w:hAnsi="仿宋"/>
              </w:rPr>
              <w:t>“</w:t>
            </w:r>
            <w:r w:rsidRPr="005D79AD">
              <w:rPr>
                <w:rFonts w:ascii="仿宋" w:eastAsia="仿宋" w:hAnsi="仿宋" w:hint="eastAsia"/>
                <w:lang w:val="zh-TW" w:eastAsia="zh-TW"/>
              </w:rPr>
              <w:t>博士研讨班</w:t>
            </w:r>
            <w:r w:rsidRPr="005D79AD">
              <w:rPr>
                <w:rFonts w:ascii="仿宋" w:eastAsia="仿宋" w:hAnsi="仿宋"/>
              </w:rPr>
              <w:t>”</w:t>
            </w:r>
            <w:r w:rsidRPr="005D79AD">
              <w:rPr>
                <w:rFonts w:ascii="仿宋" w:eastAsia="仿宋" w:hAnsi="仿宋" w:hint="eastAsia"/>
                <w:lang w:val="zh-TW" w:eastAsia="zh-TW"/>
              </w:rPr>
              <w:t>的方式进行：</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（一）导师在各学位课程中选定研讨的范围，提供阅读的文献目录或资料。</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（二）导师主持并引导博士研讨班的教学活动。</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（三）导师对博士生的学术报告进行评价。</w:t>
            </w:r>
          </w:p>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要求博士生参与导师主持的科研项目，导师亦可指导博士生自选科研课题。充分发挥校内外学者、专家团队的集体培养优势，推进产学研一体化联合培养研究生工作。</w:t>
            </w:r>
          </w:p>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为博士生提供适当的国内外访学、参加学术会议以及参与立法、司法实践的机会。建立实质性的国际合作平台，通过联合培养、互认学分、研究生互访和短期交流等多渠道吸引留学生来我校攻读学位，鼓励本专业博士研究生参与国际竞争，鼓励选派博士研究生赴国外著名院校或著名学科进行联合培养。</w:t>
            </w:r>
          </w:p>
        </w:tc>
      </w:tr>
      <w:tr w:rsidR="002D545D">
        <w:trPr>
          <w:trHeight w:val="4851"/>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t>七、质量标准</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tabs>
                <w:tab w:val="left" w:pos="902"/>
              </w:tabs>
              <w:ind w:firstLine="480"/>
              <w:rPr>
                <w:rFonts w:ascii="仿宋" w:eastAsia="仿宋" w:hAnsi="仿宋" w:cs="Times New Roman"/>
              </w:rPr>
            </w:pPr>
            <w:r w:rsidRPr="005D79AD">
              <w:rPr>
                <w:rFonts w:ascii="仿宋" w:eastAsia="仿宋" w:hAnsi="仿宋" w:hint="eastAsia"/>
                <w:lang w:val="zh-TW" w:eastAsia="zh-TW"/>
              </w:rPr>
              <w:t>（一）具有社会主义思想道德觉悟，坚持马列主义、毛泽东思想、邓小平理论、</w:t>
            </w:r>
            <w:r w:rsidRPr="005D79AD">
              <w:rPr>
                <w:rFonts w:ascii="仿宋" w:eastAsia="仿宋" w:hAnsi="仿宋"/>
              </w:rPr>
              <w:t>“</w:t>
            </w:r>
            <w:r w:rsidRPr="005D79AD">
              <w:rPr>
                <w:rFonts w:ascii="仿宋" w:eastAsia="仿宋" w:hAnsi="仿宋" w:hint="eastAsia"/>
                <w:lang w:val="zh-TW" w:eastAsia="zh-TW"/>
              </w:rPr>
              <w:t>三个代表</w:t>
            </w:r>
            <w:r w:rsidRPr="005D79AD">
              <w:rPr>
                <w:rFonts w:ascii="仿宋" w:eastAsia="仿宋" w:hAnsi="仿宋"/>
              </w:rPr>
              <w:t>”</w:t>
            </w:r>
            <w:r w:rsidRPr="005D79AD">
              <w:rPr>
                <w:rFonts w:ascii="仿宋" w:eastAsia="仿宋" w:hAnsi="仿宋" w:hint="eastAsia"/>
                <w:lang w:val="zh-TW" w:eastAsia="zh-TW"/>
              </w:rPr>
              <w:t>重要思想、科学发展观，拥护中国共产党的领导，坚持社会主义方向，具有坚实的法学理论和系统的法学专业知识，身体健康。</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（二）课程考核、其他培养环节和中期考核符合《中国政法大学博士研究生培养规定》、《中国政法大学研究生课程设置与教学管理办法》。博士研究生在中期考核之前应提交</w:t>
            </w:r>
            <w:r w:rsidRPr="005D79AD">
              <w:rPr>
                <w:rFonts w:ascii="仿宋" w:eastAsia="仿宋" w:hAnsi="仿宋"/>
              </w:rPr>
              <w:t>3</w:t>
            </w:r>
            <w:r w:rsidRPr="005D79AD">
              <w:rPr>
                <w:rFonts w:ascii="仿宋" w:eastAsia="仿宋" w:hAnsi="仿宋" w:hint="eastAsia"/>
                <w:lang w:val="zh-TW" w:eastAsia="zh-TW"/>
              </w:rPr>
              <w:t>篇学期论文或调研报告以及</w:t>
            </w:r>
            <w:r w:rsidRPr="005D79AD">
              <w:rPr>
                <w:rFonts w:ascii="仿宋" w:eastAsia="仿宋" w:hAnsi="仿宋"/>
              </w:rPr>
              <w:t>1</w:t>
            </w:r>
            <w:r w:rsidRPr="005D79AD">
              <w:rPr>
                <w:rFonts w:ascii="仿宋" w:eastAsia="仿宋" w:hAnsi="仿宋" w:hint="eastAsia"/>
                <w:lang w:val="zh-TW" w:eastAsia="zh-TW"/>
              </w:rPr>
              <w:t>篇学年论文。</w:t>
            </w:r>
          </w:p>
          <w:p w:rsidR="002D545D" w:rsidRPr="005D79AD" w:rsidRDefault="00B55C18">
            <w:pPr>
              <w:pStyle w:val="A0"/>
              <w:tabs>
                <w:tab w:val="left" w:pos="902"/>
              </w:tabs>
              <w:rPr>
                <w:rFonts w:ascii="仿宋" w:eastAsia="仿宋" w:hAnsi="仿宋" w:cs="Times New Roman"/>
              </w:rPr>
            </w:pPr>
            <w:r w:rsidRPr="005D79AD">
              <w:rPr>
                <w:rFonts w:ascii="仿宋" w:eastAsia="仿宋" w:hAnsi="仿宋" w:hint="eastAsia"/>
                <w:lang w:val="zh-TW" w:eastAsia="zh-TW"/>
              </w:rPr>
              <w:t>（三）博士研究生在申请学位前，应以中国政法大学作为作者单位，并以第一作者或独立作者身份在国内核心刊物或国际重要刊物上至少发表</w:t>
            </w:r>
            <w:r w:rsidRPr="005D79AD">
              <w:rPr>
                <w:rFonts w:ascii="仿宋" w:eastAsia="仿宋" w:hAnsi="仿宋"/>
              </w:rPr>
              <w:t>2</w:t>
            </w:r>
            <w:r w:rsidRPr="005D79AD">
              <w:rPr>
                <w:rFonts w:ascii="仿宋" w:eastAsia="仿宋" w:hAnsi="仿宋" w:hint="eastAsia"/>
                <w:lang w:val="zh-TW" w:eastAsia="zh-TW"/>
              </w:rPr>
              <w:t>篇与本人专业相关的学术论文。</w:t>
            </w:r>
          </w:p>
          <w:p w:rsidR="002D545D" w:rsidRPr="005D79AD" w:rsidRDefault="00B55C18">
            <w:pPr>
              <w:pStyle w:val="A0"/>
              <w:rPr>
                <w:rFonts w:ascii="仿宋" w:eastAsia="仿宋" w:hAnsi="仿宋"/>
              </w:rPr>
            </w:pPr>
            <w:r w:rsidRPr="005D79AD">
              <w:rPr>
                <w:rFonts w:ascii="仿宋" w:eastAsia="仿宋" w:hAnsi="仿宋" w:hint="eastAsia"/>
                <w:lang w:val="zh-TW" w:eastAsia="zh-TW"/>
              </w:rPr>
              <w:t>（四）博士研究生主持或参与本校教师或同学的课题不得少于</w:t>
            </w:r>
            <w:r w:rsidRPr="005D79AD">
              <w:rPr>
                <w:rFonts w:ascii="仿宋" w:eastAsia="仿宋" w:hAnsi="仿宋"/>
              </w:rPr>
              <w:t>3</w:t>
            </w:r>
            <w:r w:rsidRPr="005D79AD">
              <w:rPr>
                <w:rFonts w:ascii="仿宋" w:eastAsia="仿宋" w:hAnsi="仿宋" w:hint="eastAsia"/>
                <w:lang w:val="zh-TW" w:eastAsia="zh-TW"/>
              </w:rPr>
              <w:t>项。较为熟练地掌握一门外语，达到听、说、读、写水平。</w:t>
            </w:r>
          </w:p>
        </w:tc>
      </w:tr>
      <w:tr w:rsidR="002D545D">
        <w:trPr>
          <w:trHeight w:val="771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outlineLvl w:val="0"/>
            </w:pPr>
            <w:r>
              <w:rPr>
                <w:rFonts w:ascii="黑体" w:eastAsia="黑体" w:hAnsi="黑体" w:cs="黑体" w:hint="eastAsia"/>
                <w:lang w:val="zh-TW" w:eastAsia="zh-TW"/>
              </w:rPr>
              <w:lastRenderedPageBreak/>
              <w:t>八、考核方式</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一）培养方案规定的课程考核结合博士生个人培养计划，按照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（二）博士生应撰写相关的专题论文、学期论文和读书报告作为科研能力的考核。第一至第四学期，博士研究生每学期应当提交学期论文和读书报告各</w:t>
            </w:r>
            <w:r w:rsidRPr="005D79AD">
              <w:rPr>
                <w:rFonts w:ascii="仿宋" w:eastAsia="仿宋" w:hAnsi="仿宋"/>
              </w:rPr>
              <w:t>1</w:t>
            </w:r>
            <w:r w:rsidRPr="005D79AD">
              <w:rPr>
                <w:rFonts w:ascii="仿宋" w:eastAsia="仿宋" w:hAnsi="仿宋" w:hint="eastAsia"/>
                <w:lang w:val="zh-TW" w:eastAsia="zh-TW"/>
              </w:rPr>
              <w:t>篇，学期论文每篇不少于</w:t>
            </w:r>
            <w:r w:rsidRPr="005D79AD">
              <w:rPr>
                <w:rFonts w:ascii="仿宋" w:eastAsia="仿宋" w:hAnsi="仿宋"/>
              </w:rPr>
              <w:t>5000</w:t>
            </w:r>
            <w:r w:rsidRPr="005D79AD">
              <w:rPr>
                <w:rFonts w:ascii="仿宋" w:eastAsia="仿宋" w:hAnsi="仿宋" w:hint="eastAsia"/>
                <w:lang w:val="zh-TW" w:eastAsia="zh-TW"/>
              </w:rPr>
              <w:t>字，读书报告每篇不少于</w:t>
            </w:r>
            <w:r w:rsidRPr="005D79AD">
              <w:rPr>
                <w:rFonts w:ascii="仿宋" w:eastAsia="仿宋" w:hAnsi="仿宋"/>
              </w:rPr>
              <w:t>3000</w:t>
            </w:r>
            <w:r w:rsidRPr="005D79AD">
              <w:rPr>
                <w:rFonts w:ascii="仿宋" w:eastAsia="仿宋" w:hAnsi="仿宋" w:hint="eastAsia"/>
                <w:lang w:val="zh-TW" w:eastAsia="zh-TW"/>
              </w:rPr>
              <w:t>字。学期论文和读书报告的考核工作由导师负责。</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（三）博士研究生中期考核于博士研究生完成培养方案规定的课程学习和其他培养环节并修满规定的学分后进行。</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博士研究生中期考核以书面审核为主。考核结果分为合格、不合格两种。完成课程考核和其他培养环节的为中期考核合格，进入开题环节。</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（四）博士研究生学位论文开题应当于中期考核合格后进行，一般应当于第三学期末或第四学期初完成。具体开题时间在开题期限内由二级培养单位和学科自行确定。二级培养单位负责相关组织工作。</w:t>
            </w:r>
          </w:p>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开题报告按照《中国政法大学博士研究生培养规定》的相关程序进行。</w:t>
            </w:r>
          </w:p>
        </w:tc>
      </w:tr>
      <w:tr w:rsidR="002D545D">
        <w:trPr>
          <w:trHeight w:val="482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t>九、学位论文选题与撰写</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（一）课程学习符合规定，并经中期考核合格，开题报告通过，方可进入博士论文撰写阶段。</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二）本专业博士论文在各研究方向内在导师指导下进行选题；博士学位论文的选题应当具备开拓性、先进性、成果的必要性与可能性。鼓励研究生自主选择学科前沿课题和有重要应用价值的选题，并注重创新性和先进性。论文选题、结构、依据和资料准备须经专门组织的博士论文开题报告会进行论证。</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（四）博士论文必须符合学校对博士论文的原创性和规范性要求，严禁剽窃和抄袭，且正文字数不低于</w:t>
            </w:r>
            <w:r w:rsidRPr="005D79AD">
              <w:rPr>
                <w:rFonts w:ascii="仿宋" w:eastAsia="仿宋" w:hAnsi="仿宋"/>
              </w:rPr>
              <w:t>15</w:t>
            </w:r>
            <w:r w:rsidRPr="005D79AD">
              <w:rPr>
                <w:rFonts w:ascii="仿宋" w:eastAsia="仿宋" w:hAnsi="仿宋" w:hint="eastAsia"/>
                <w:lang w:val="zh-TW" w:eastAsia="zh-TW"/>
              </w:rPr>
              <w:t>万字。</w:t>
            </w:r>
          </w:p>
        </w:tc>
      </w:tr>
      <w:tr w:rsidR="002D545D">
        <w:trPr>
          <w:trHeight w:val="4531"/>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left"/>
              <w:outlineLvl w:val="0"/>
            </w:pPr>
            <w:r>
              <w:rPr>
                <w:rFonts w:ascii="黑体" w:eastAsia="黑体" w:hAnsi="黑体" w:cs="黑体" w:hint="eastAsia"/>
                <w:lang w:val="zh-TW" w:eastAsia="zh-TW"/>
              </w:rPr>
              <w:lastRenderedPageBreak/>
              <w:t>十、学位论文答辩与学位授予</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（一）本专业博士论文按照《中华人民共和国学位条例》规定的条件、程序和原则进行。</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（二）博士论文答辩申请人应在答辩前履行必要的手续，准备申请所需的一切材料；论文的原创性检查、评审、导师回避等按照学位办相关规定进行。</w:t>
            </w:r>
          </w:p>
          <w:p w:rsidR="002D545D" w:rsidRPr="005D79AD" w:rsidRDefault="00B55C18">
            <w:pPr>
              <w:pStyle w:val="A0"/>
              <w:ind w:firstLine="480"/>
              <w:rPr>
                <w:rFonts w:ascii="仿宋" w:eastAsia="仿宋" w:hAnsi="仿宋" w:cs="黑体"/>
                <w:b/>
                <w:bCs/>
              </w:rPr>
            </w:pPr>
            <w:r w:rsidRPr="005D79AD">
              <w:rPr>
                <w:rFonts w:ascii="仿宋" w:eastAsia="仿宋" w:hAnsi="仿宋" w:cs="黑体" w:hint="eastAsia"/>
                <w:lang w:val="zh-TW" w:eastAsia="zh-TW"/>
              </w:rPr>
              <w:t>（三）本专业建立并实行预答辩制度</w:t>
            </w:r>
            <w:r w:rsidRPr="005D79AD">
              <w:rPr>
                <w:rFonts w:ascii="仿宋" w:eastAsia="仿宋" w:hAnsi="仿宋" w:cs="黑体"/>
              </w:rPr>
              <w:t>,</w:t>
            </w:r>
            <w:r w:rsidRPr="005D79AD">
              <w:rPr>
                <w:rFonts w:ascii="仿宋" w:eastAsia="仿宋" w:hAnsi="仿宋" w:cs="黑体" w:hint="eastAsia"/>
                <w:lang w:val="zh-TW" w:eastAsia="zh-TW"/>
              </w:rPr>
              <w:t>预答辩时间与申请学位间隔时间应不少于</w:t>
            </w:r>
            <w:r w:rsidRPr="005D79AD">
              <w:rPr>
                <w:rFonts w:ascii="仿宋" w:eastAsia="仿宋" w:hAnsi="仿宋" w:cs="黑体"/>
              </w:rPr>
              <w:t>3</w:t>
            </w:r>
            <w:r w:rsidRPr="005D79AD">
              <w:rPr>
                <w:rFonts w:ascii="仿宋" w:eastAsia="仿宋" w:hAnsi="仿宋" w:cs="黑体" w:hint="eastAsia"/>
                <w:lang w:val="zh-TW" w:eastAsia="zh-TW"/>
              </w:rPr>
              <w:t>个月。</w:t>
            </w:r>
          </w:p>
          <w:p w:rsidR="002D545D" w:rsidRPr="005D79AD" w:rsidRDefault="00B55C18">
            <w:pPr>
              <w:pStyle w:val="A0"/>
              <w:ind w:firstLine="480"/>
              <w:rPr>
                <w:rFonts w:ascii="仿宋" w:eastAsia="仿宋" w:hAnsi="仿宋" w:cs="Times New Roman"/>
              </w:rPr>
            </w:pPr>
            <w:r w:rsidRPr="005D79AD">
              <w:rPr>
                <w:rFonts w:ascii="仿宋" w:eastAsia="仿宋" w:hAnsi="仿宋" w:hint="eastAsia"/>
                <w:lang w:val="zh-TW" w:eastAsia="zh-TW"/>
              </w:rPr>
              <w:t>（四）论文答辩委员会由校内外</w:t>
            </w:r>
            <w:r w:rsidRPr="005D79AD">
              <w:rPr>
                <w:rFonts w:ascii="仿宋" w:eastAsia="仿宋" w:hAnsi="仿宋"/>
              </w:rPr>
              <w:t>5</w:t>
            </w:r>
            <w:r w:rsidRPr="005D79AD">
              <w:rPr>
                <w:rFonts w:ascii="仿宋" w:eastAsia="仿宋" w:hAnsi="仿宋" w:hint="eastAsia"/>
                <w:lang w:val="zh-TW" w:eastAsia="zh-TW"/>
              </w:rPr>
              <w:t>位以上（含</w:t>
            </w:r>
            <w:r w:rsidRPr="005D79AD">
              <w:rPr>
                <w:rFonts w:ascii="仿宋" w:eastAsia="仿宋" w:hAnsi="仿宋"/>
              </w:rPr>
              <w:t>5</w:t>
            </w:r>
            <w:r w:rsidRPr="005D79AD">
              <w:rPr>
                <w:rFonts w:ascii="仿宋" w:eastAsia="仿宋" w:hAnsi="仿宋" w:hint="eastAsia"/>
                <w:lang w:val="zh-TW" w:eastAsia="zh-TW"/>
              </w:rPr>
              <w:t>位）教授组成；论文评审与答辩程序依照规定进行；学位论文涉及实务问题的，可以吸收实务部门具有高级专业技术职务的专家参加答辩委员会。</w:t>
            </w:r>
          </w:p>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（五）博士学位的授予应符合《中国政法大学学位授予办法》（法大发〔</w:t>
            </w:r>
            <w:r w:rsidRPr="005D79AD">
              <w:rPr>
                <w:rFonts w:ascii="仿宋" w:eastAsia="仿宋" w:hAnsi="仿宋"/>
              </w:rPr>
              <w:t>2016</w:t>
            </w:r>
            <w:r w:rsidRPr="005D79AD">
              <w:rPr>
                <w:rFonts w:ascii="仿宋" w:eastAsia="仿宋" w:hAnsi="仿宋" w:hint="eastAsia"/>
                <w:lang w:val="zh-TW" w:eastAsia="zh-TW"/>
              </w:rPr>
              <w:t>〕</w:t>
            </w:r>
            <w:r w:rsidRPr="005D79AD">
              <w:rPr>
                <w:rFonts w:ascii="仿宋" w:eastAsia="仿宋" w:hAnsi="仿宋"/>
              </w:rPr>
              <w:t>44</w:t>
            </w:r>
            <w:r w:rsidRPr="005D79AD">
              <w:rPr>
                <w:rFonts w:ascii="仿宋" w:eastAsia="仿宋" w:hAnsi="仿宋" w:hint="eastAsia"/>
                <w:lang w:val="zh-TW" w:eastAsia="zh-TW"/>
              </w:rPr>
              <w:t>号）和《中华人民共和国学位条例》的要求。</w:t>
            </w:r>
          </w:p>
        </w:tc>
      </w:tr>
      <w:tr w:rsidR="002D545D" w:rsidRPr="005D79AD">
        <w:trPr>
          <w:trHeight w:val="13800"/>
          <w:jc w:val="center"/>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left"/>
              <w:outlineLvl w:val="0"/>
              <w:rPr>
                <w:rFonts w:ascii="仿宋" w:eastAsia="仿宋" w:hAnsi="仿宋"/>
              </w:rPr>
            </w:pPr>
            <w:r w:rsidRPr="005D79AD">
              <w:rPr>
                <w:rFonts w:ascii="仿宋" w:eastAsia="仿宋" w:hAnsi="仿宋" w:cs="黑体" w:hint="eastAsia"/>
                <w:lang w:val="zh-TW" w:eastAsia="zh-TW"/>
              </w:rPr>
              <w:lastRenderedPageBreak/>
              <w:t>十一、参考文献</w:t>
            </w:r>
          </w:p>
        </w:tc>
        <w:tc>
          <w:tcPr>
            <w:tcW w:w="6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198A" w:rsidRPr="00CF61BC" w:rsidRDefault="0018198A" w:rsidP="0018198A">
            <w:pPr>
              <w:pStyle w:val="A0"/>
              <w:jc w:val="left"/>
              <w:rPr>
                <w:rFonts w:ascii="仿宋" w:eastAsia="仿宋" w:hAnsi="仿宋"/>
                <w:b/>
              </w:rPr>
            </w:pPr>
            <w:r w:rsidRPr="00CF61BC">
              <w:rPr>
                <w:rFonts w:ascii="仿宋" w:eastAsia="仿宋" w:hAnsi="仿宋" w:hint="eastAsia"/>
                <w:b/>
              </w:rPr>
              <w:t>一、必读书目</w:t>
            </w:r>
          </w:p>
          <w:p w:rsidR="0018198A" w:rsidRPr="00CF61BC" w:rsidRDefault="0018198A" w:rsidP="0018198A">
            <w:pPr>
              <w:pStyle w:val="A0"/>
              <w:jc w:val="left"/>
              <w:rPr>
                <w:rFonts w:ascii="仿宋" w:eastAsia="仿宋" w:hAnsi="仿宋"/>
                <w:b/>
              </w:rPr>
            </w:pPr>
            <w:r w:rsidRPr="00CF61BC">
              <w:rPr>
                <w:rFonts w:ascii="仿宋" w:eastAsia="仿宋" w:hAnsi="仿宋" w:hint="eastAsia"/>
                <w:b/>
              </w:rPr>
              <w:t>中文原著</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lang w:val="zh-TW" w:eastAsia="zh-TW"/>
              </w:rPr>
              <w:t>1.沈宗灵</w:t>
            </w:r>
            <w:r w:rsidRPr="00CF61BC">
              <w:rPr>
                <w:rFonts w:ascii="仿宋" w:eastAsia="仿宋" w:hAnsi="仿宋"/>
              </w:rPr>
              <w:t>:</w:t>
            </w:r>
            <w:r w:rsidRPr="00CF61BC">
              <w:rPr>
                <w:rFonts w:ascii="仿宋" w:eastAsia="仿宋" w:hAnsi="仿宋" w:hint="eastAsia"/>
                <w:lang w:val="zh-TW" w:eastAsia="zh-TW"/>
              </w:rPr>
              <w:t>《现代西方法理学》，北京大学出版社</w:t>
            </w:r>
            <w:r w:rsidRPr="00CF61BC">
              <w:rPr>
                <w:rFonts w:ascii="仿宋" w:eastAsia="仿宋" w:hAnsi="仿宋"/>
              </w:rPr>
              <w:t>1996</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2.梁治平</w:t>
            </w:r>
            <w:r w:rsidRPr="00CF61BC">
              <w:rPr>
                <w:rFonts w:ascii="仿宋" w:eastAsia="仿宋" w:hAnsi="仿宋"/>
              </w:rPr>
              <w:t>:</w:t>
            </w:r>
            <w:r w:rsidRPr="00CF61BC">
              <w:rPr>
                <w:rFonts w:ascii="仿宋" w:eastAsia="仿宋" w:hAnsi="仿宋" w:hint="eastAsia"/>
                <w:lang w:val="zh-TW" w:eastAsia="zh-TW"/>
              </w:rPr>
              <w:t>《法律的文化解释》，三联书店</w:t>
            </w:r>
            <w:r w:rsidRPr="00CF61BC">
              <w:rPr>
                <w:rFonts w:ascii="仿宋" w:eastAsia="仿宋" w:hAnsi="仿宋"/>
              </w:rPr>
              <w:t>1998</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3.李德顺：《价值论》，中国人民大学出版社，</w:t>
            </w:r>
            <w:r w:rsidRPr="00CF61BC">
              <w:rPr>
                <w:rFonts w:ascii="仿宋" w:eastAsia="仿宋" w:hAnsi="仿宋"/>
              </w:rPr>
              <w:t>2007</w:t>
            </w:r>
            <w:r w:rsidRPr="00CF61BC">
              <w:rPr>
                <w:rFonts w:ascii="仿宋" w:eastAsia="仿宋" w:hAnsi="仿宋" w:hint="eastAsia"/>
                <w:lang w:val="zh-TW" w:eastAsia="zh-TW"/>
              </w:rPr>
              <w:t>年版。</w:t>
            </w:r>
          </w:p>
          <w:p w:rsidR="0018198A" w:rsidRPr="00CF61BC" w:rsidRDefault="0018198A" w:rsidP="0018198A">
            <w:pPr>
              <w:pStyle w:val="A0"/>
              <w:jc w:val="left"/>
              <w:rPr>
                <w:rFonts w:ascii="仿宋" w:eastAsia="仿宋" w:hAnsi="仿宋"/>
              </w:rPr>
            </w:pPr>
          </w:p>
          <w:p w:rsidR="0018198A" w:rsidRPr="00CF61BC" w:rsidRDefault="0018198A" w:rsidP="0018198A">
            <w:pPr>
              <w:pStyle w:val="A0"/>
              <w:jc w:val="left"/>
              <w:rPr>
                <w:rFonts w:ascii="仿宋" w:eastAsia="仿宋" w:hAnsi="仿宋"/>
                <w:b/>
              </w:rPr>
            </w:pPr>
            <w:r w:rsidRPr="00CF61BC">
              <w:rPr>
                <w:rFonts w:ascii="仿宋" w:eastAsia="仿宋" w:hAnsi="仿宋" w:hint="eastAsia"/>
                <w:b/>
              </w:rPr>
              <w:t>中文译著</w:t>
            </w:r>
          </w:p>
          <w:p w:rsidR="0018198A" w:rsidRPr="00CF61BC" w:rsidRDefault="0018198A" w:rsidP="0018198A">
            <w:pPr>
              <w:pStyle w:val="A0"/>
              <w:rPr>
                <w:rFonts w:ascii="仿宋" w:eastAsia="仿宋" w:hAnsi="仿宋" w:cs="Arial Unicode MS"/>
                <w:color w:val="auto"/>
              </w:rPr>
            </w:pPr>
            <w:r w:rsidRPr="00CF61BC">
              <w:rPr>
                <w:rFonts w:ascii="仿宋" w:eastAsia="仿宋" w:hAnsi="仿宋" w:hint="eastAsia"/>
                <w:color w:val="auto"/>
              </w:rPr>
              <w:t>4.</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lang w:val="zh-TW" w:eastAsia="zh-TW"/>
              </w:rPr>
              <w:t>庞德：《通过法律的社会控制》，沈宗灵译，商务印书馆，</w:t>
            </w:r>
            <w:r w:rsidRPr="00CF61BC">
              <w:rPr>
                <w:rFonts w:ascii="仿宋" w:eastAsia="仿宋" w:hAnsi="仿宋"/>
                <w:color w:val="auto"/>
              </w:rPr>
              <w:t>1984</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color w:val="auto"/>
                <w:lang w:val="zh-TW" w:eastAsia="zh-TW"/>
              </w:rPr>
            </w:pPr>
            <w:r w:rsidRPr="00CF61BC">
              <w:rPr>
                <w:rFonts w:ascii="仿宋" w:eastAsia="仿宋" w:hAnsi="仿宋" w:hint="eastAsia"/>
                <w:color w:val="auto"/>
              </w:rPr>
              <w:t>5.</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lang w:val="zh-TW" w:eastAsia="zh-TW"/>
              </w:rPr>
              <w:t>德沃金：《法律帝国》李常青译，中国大百科全书出版社</w:t>
            </w:r>
            <w:r w:rsidRPr="00CF61BC">
              <w:rPr>
                <w:rFonts w:ascii="仿宋" w:eastAsia="仿宋" w:hAnsi="仿宋"/>
                <w:color w:val="auto"/>
              </w:rPr>
              <w:t>1996</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rPr>
              <w:t>6.</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w:t>
            </w:r>
            <w:r w:rsidRPr="00CF61BC">
              <w:rPr>
                <w:rFonts w:ascii="仿宋" w:eastAsia="仿宋" w:hAnsi="仿宋" w:hint="eastAsia"/>
                <w:lang w:val="zh-TW" w:eastAsia="zh-TW"/>
              </w:rPr>
              <w:t>黑格尔：《法哲学》，商务印书馆，张企泰、范扬译，</w:t>
            </w:r>
            <w:r w:rsidRPr="00CF61BC">
              <w:rPr>
                <w:rFonts w:ascii="仿宋" w:eastAsia="仿宋" w:hAnsi="仿宋"/>
              </w:rPr>
              <w:t>19</w:t>
            </w:r>
            <w:r w:rsidRPr="00CF61BC">
              <w:rPr>
                <w:rFonts w:ascii="仿宋" w:eastAsia="仿宋" w:hAnsi="仿宋" w:hint="eastAsia"/>
              </w:rPr>
              <w:t>97</w:t>
            </w:r>
            <w:r w:rsidRPr="00CF61BC">
              <w:rPr>
                <w:rFonts w:ascii="仿宋" w:eastAsia="仿宋" w:hAnsi="仿宋" w:hint="eastAsia"/>
                <w:lang w:val="zh-TW" w:eastAsia="zh-TW"/>
              </w:rPr>
              <w:t>年版。</w:t>
            </w:r>
          </w:p>
          <w:p w:rsidR="0018198A" w:rsidRPr="00CF61BC" w:rsidRDefault="0018198A" w:rsidP="0018198A">
            <w:pPr>
              <w:pStyle w:val="A0"/>
              <w:rPr>
                <w:rFonts w:ascii="仿宋" w:eastAsia="仿宋" w:hAnsi="仿宋" w:cs="Arial Unicode MS"/>
                <w:color w:val="auto"/>
              </w:rPr>
            </w:pPr>
            <w:r w:rsidRPr="00CF61BC">
              <w:rPr>
                <w:rFonts w:ascii="仿宋" w:eastAsia="仿宋" w:hAnsi="仿宋" w:hint="eastAsia"/>
                <w:color w:val="auto"/>
              </w:rPr>
              <w:t>7.</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hint="eastAsia"/>
                <w:color w:val="auto"/>
                <w:lang w:val="zh-TW" w:eastAsia="zh-TW"/>
              </w:rPr>
              <w:t>加达默尔：《真理与方法</w:t>
            </w:r>
            <w:r w:rsidRPr="00CF61BC">
              <w:rPr>
                <w:rFonts w:ascii="仿宋" w:eastAsia="仿宋" w:hAnsi="仿宋"/>
                <w:color w:val="auto"/>
              </w:rPr>
              <w:t>——</w:t>
            </w:r>
            <w:r w:rsidRPr="00CF61BC">
              <w:rPr>
                <w:rFonts w:ascii="仿宋" w:eastAsia="仿宋" w:hAnsi="仿宋" w:hint="eastAsia"/>
                <w:color w:val="auto"/>
                <w:lang w:val="zh-TW" w:eastAsia="zh-TW"/>
              </w:rPr>
              <w:t>哲学诠释学原理》，洪汉鼎译，上海译文出版社</w:t>
            </w:r>
            <w:r w:rsidRPr="00CF61BC">
              <w:rPr>
                <w:rFonts w:ascii="仿宋" w:eastAsia="仿宋" w:hAnsi="仿宋"/>
                <w:color w:val="auto"/>
              </w:rPr>
              <w:t>1999</w:t>
            </w:r>
            <w:r w:rsidRPr="00CF61BC">
              <w:rPr>
                <w:rFonts w:ascii="仿宋" w:eastAsia="仿宋" w:hAnsi="仿宋" w:hint="eastAsia"/>
                <w:color w:val="auto"/>
                <w:lang w:val="zh-TW" w:eastAsia="zh-TW"/>
              </w:rPr>
              <w:t xml:space="preserve">年。 </w:t>
            </w:r>
          </w:p>
          <w:p w:rsidR="0018198A" w:rsidRPr="00CF61BC" w:rsidRDefault="0018198A" w:rsidP="0018198A">
            <w:pPr>
              <w:pStyle w:val="A0"/>
              <w:rPr>
                <w:rFonts w:ascii="仿宋" w:eastAsia="仿宋" w:hAnsi="仿宋"/>
                <w:color w:val="auto"/>
                <w:lang w:val="zh-TW" w:eastAsia="zh-TW"/>
              </w:rPr>
            </w:pPr>
            <w:r w:rsidRPr="00CF61BC">
              <w:rPr>
                <w:rFonts w:ascii="仿宋" w:eastAsia="仿宋" w:hAnsi="仿宋" w:hint="eastAsia"/>
                <w:color w:val="auto"/>
              </w:rPr>
              <w:t>8.</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hint="eastAsia"/>
                <w:color w:val="auto"/>
                <w:lang w:val="zh-TW" w:eastAsia="zh-TW"/>
              </w:rPr>
              <w:t>考夫曼</w:t>
            </w:r>
            <w:r w:rsidRPr="00CF61BC">
              <w:rPr>
                <w:rFonts w:ascii="仿宋" w:eastAsia="仿宋" w:hAnsi="仿宋"/>
                <w:color w:val="auto"/>
              </w:rPr>
              <w:t>/</w:t>
            </w:r>
            <w:r w:rsidRPr="00CF61BC">
              <w:rPr>
                <w:rFonts w:ascii="仿宋" w:eastAsia="仿宋" w:hAnsi="仿宋" w:hint="eastAsia"/>
                <w:color w:val="auto"/>
                <w:lang w:val="zh-TW" w:eastAsia="zh-TW"/>
              </w:rPr>
              <w:t>哈斯默尔主编：《当代法哲学和法律理论导论》，郑永流译，法律出版社</w:t>
            </w:r>
            <w:r w:rsidRPr="00CF61BC">
              <w:rPr>
                <w:rFonts w:ascii="仿宋" w:eastAsia="仿宋" w:hAnsi="仿宋"/>
                <w:color w:val="auto"/>
              </w:rPr>
              <w:t>2002</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b/>
                <w:lang w:val="zh-TW" w:eastAsia="zh-TW"/>
              </w:rPr>
            </w:pPr>
            <w:r w:rsidRPr="00CF61BC">
              <w:rPr>
                <w:rFonts w:ascii="仿宋" w:eastAsia="仿宋" w:hAnsi="仿宋" w:hint="eastAsia"/>
                <w:color w:val="auto"/>
              </w:rPr>
              <w:t>9.</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lang w:eastAsia="zh-TW"/>
              </w:rPr>
              <w:t>哈贝马斯</w:t>
            </w:r>
            <w:r w:rsidRPr="00CF61BC">
              <w:rPr>
                <w:rFonts w:ascii="仿宋" w:eastAsia="仿宋" w:hAnsi="仿宋" w:hint="eastAsia"/>
              </w:rPr>
              <w:t>：</w:t>
            </w:r>
            <w:r w:rsidRPr="00CF61BC">
              <w:rPr>
                <w:rFonts w:ascii="仿宋" w:eastAsia="仿宋" w:hAnsi="仿宋"/>
                <w:lang w:eastAsia="zh-TW"/>
              </w:rPr>
              <w:t>《在事实与规范之间》，童世骏译，三联书店2003年。</w:t>
            </w:r>
          </w:p>
          <w:p w:rsidR="0018198A" w:rsidRPr="00CF61BC" w:rsidRDefault="0018198A" w:rsidP="0018198A">
            <w:pPr>
              <w:pStyle w:val="A0"/>
              <w:rPr>
                <w:rFonts w:ascii="仿宋" w:eastAsia="仿宋" w:hAnsi="仿宋"/>
                <w:color w:val="auto"/>
                <w:lang w:val="zh-TW" w:eastAsia="zh-TW"/>
              </w:rPr>
            </w:pPr>
            <w:r w:rsidRPr="00CF61BC">
              <w:rPr>
                <w:rFonts w:ascii="仿宋" w:eastAsia="仿宋" w:hAnsi="仿宋" w:hint="eastAsia"/>
                <w:color w:val="auto"/>
              </w:rPr>
              <w:t>10.</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hint="eastAsia"/>
                <w:color w:val="auto"/>
                <w:lang w:val="zh-TW" w:eastAsia="zh-TW"/>
              </w:rPr>
              <w:t>拉伦茨：《法学方法论》，陈爱娥译，商务印书馆</w:t>
            </w:r>
            <w:r w:rsidRPr="00CF61BC">
              <w:rPr>
                <w:rFonts w:ascii="仿宋" w:eastAsia="仿宋" w:hAnsi="仿宋"/>
                <w:color w:val="auto"/>
              </w:rPr>
              <w:t>2003</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color w:val="auto"/>
                <w:lang w:val="zh-TW" w:eastAsia="zh-TW"/>
              </w:rPr>
            </w:pPr>
            <w:r w:rsidRPr="00CF61BC">
              <w:rPr>
                <w:rFonts w:ascii="仿宋" w:eastAsia="仿宋" w:hAnsi="仿宋" w:hint="eastAsia"/>
                <w:color w:val="auto"/>
              </w:rPr>
              <w:t>11.</w:t>
            </w:r>
            <w:r w:rsidRPr="00CF61BC">
              <w:rPr>
                <w:rFonts w:ascii="仿宋" w:eastAsia="仿宋" w:hAnsi="仿宋"/>
                <w:color w:val="auto"/>
              </w:rPr>
              <w:t>[</w:t>
            </w:r>
            <w:r w:rsidRPr="00CF61BC">
              <w:rPr>
                <w:rFonts w:ascii="仿宋" w:eastAsia="仿宋" w:hAnsi="仿宋" w:hint="eastAsia"/>
                <w:color w:val="auto"/>
                <w:lang w:val="zh-TW" w:eastAsia="zh-TW"/>
              </w:rPr>
              <w:t>英</w:t>
            </w:r>
            <w:r w:rsidRPr="00CF61BC">
              <w:rPr>
                <w:rFonts w:ascii="仿宋" w:eastAsia="仿宋" w:hAnsi="仿宋"/>
                <w:color w:val="auto"/>
              </w:rPr>
              <w:t>]</w:t>
            </w:r>
            <w:r w:rsidRPr="00CF61BC">
              <w:rPr>
                <w:rFonts w:ascii="仿宋" w:eastAsia="仿宋" w:hAnsi="仿宋" w:hint="eastAsia"/>
                <w:lang w:val="zh-TW" w:eastAsia="zh-TW"/>
              </w:rPr>
              <w:t>莫里森：《法理学》，李桂林等译，武汉大学出版社</w:t>
            </w:r>
            <w:r w:rsidRPr="00CF61BC">
              <w:rPr>
                <w:rFonts w:ascii="仿宋" w:eastAsia="仿宋" w:hAnsi="仿宋"/>
              </w:rPr>
              <w:t>2003</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color w:val="FF0000"/>
              </w:rPr>
            </w:pPr>
            <w:r w:rsidRPr="00CF61BC">
              <w:rPr>
                <w:rFonts w:ascii="仿宋" w:eastAsia="仿宋" w:hAnsi="仿宋" w:hint="eastAsia"/>
                <w:color w:val="auto"/>
              </w:rPr>
              <w:t>12.</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hint="eastAsia"/>
                <w:color w:val="auto"/>
              </w:rPr>
              <w:t>马克思·韦伯：《法律社会学》，康乐、简惠美译，广西师范大学出版社2005年。</w:t>
            </w:r>
          </w:p>
          <w:p w:rsidR="0018198A" w:rsidRPr="00CF61BC" w:rsidRDefault="0018198A" w:rsidP="0018198A">
            <w:pPr>
              <w:pStyle w:val="A0"/>
              <w:rPr>
                <w:rFonts w:ascii="仿宋" w:eastAsia="仿宋" w:hAnsi="仿宋"/>
                <w:color w:val="auto"/>
                <w:lang w:val="zh-TW" w:eastAsia="zh-TW"/>
              </w:rPr>
            </w:pPr>
            <w:r w:rsidRPr="00CF61BC">
              <w:rPr>
                <w:rFonts w:ascii="仿宋" w:eastAsia="仿宋" w:hAnsi="仿宋" w:hint="eastAsia"/>
                <w:color w:val="auto"/>
              </w:rPr>
              <w:t>13.</w:t>
            </w:r>
            <w:r w:rsidRPr="00CF61BC">
              <w:rPr>
                <w:rFonts w:ascii="仿宋" w:eastAsia="仿宋" w:hAnsi="仿宋"/>
                <w:color w:val="auto"/>
              </w:rPr>
              <w:t>[</w:t>
            </w:r>
            <w:r w:rsidRPr="00CF61BC">
              <w:rPr>
                <w:rFonts w:ascii="仿宋" w:eastAsia="仿宋" w:hAnsi="仿宋" w:hint="eastAsia"/>
                <w:color w:val="auto"/>
                <w:lang w:val="zh-TW" w:eastAsia="zh-TW"/>
              </w:rPr>
              <w:t>英</w:t>
            </w:r>
            <w:r w:rsidRPr="00CF61BC">
              <w:rPr>
                <w:rFonts w:ascii="仿宋" w:eastAsia="仿宋" w:hAnsi="仿宋"/>
                <w:color w:val="auto"/>
              </w:rPr>
              <w:t>]</w:t>
            </w:r>
            <w:r w:rsidRPr="00CF61BC">
              <w:rPr>
                <w:rFonts w:ascii="仿宋" w:eastAsia="仿宋" w:hAnsi="仿宋" w:hint="eastAsia"/>
                <w:color w:val="auto"/>
                <w:lang w:val="zh-TW" w:eastAsia="zh-TW"/>
              </w:rPr>
              <w:t>哈特</w:t>
            </w:r>
            <w:r w:rsidRPr="00CF61BC">
              <w:rPr>
                <w:rFonts w:ascii="仿宋" w:eastAsia="仿宋" w:hAnsi="仿宋"/>
                <w:color w:val="auto"/>
              </w:rPr>
              <w:t>:</w:t>
            </w:r>
            <w:r w:rsidRPr="00CF61BC">
              <w:rPr>
                <w:rFonts w:ascii="仿宋" w:eastAsia="仿宋" w:hAnsi="仿宋" w:hint="eastAsia"/>
                <w:color w:val="auto"/>
                <w:lang w:val="zh-TW" w:eastAsia="zh-TW"/>
              </w:rPr>
              <w:t>《法律的概念》（第二版），许家馨、李冠宜译，法律出版社</w:t>
            </w:r>
            <w:r w:rsidRPr="00CF61BC">
              <w:rPr>
                <w:rFonts w:ascii="仿宋" w:eastAsia="仿宋" w:hAnsi="仿宋"/>
                <w:color w:val="auto"/>
              </w:rPr>
              <w:t>2006</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color w:val="FF0000"/>
                <w:lang w:val="zh-TW" w:eastAsia="zh-TW"/>
              </w:rPr>
            </w:pPr>
            <w:r w:rsidRPr="00CF61BC">
              <w:rPr>
                <w:rFonts w:ascii="仿宋" w:eastAsia="仿宋" w:hAnsi="仿宋" w:hint="eastAsia"/>
                <w:color w:val="auto"/>
              </w:rPr>
              <w:t>14.</w:t>
            </w:r>
            <w:r w:rsidRPr="00CF61BC">
              <w:rPr>
                <w:rFonts w:ascii="仿宋" w:eastAsia="仿宋" w:hAnsi="仿宋"/>
                <w:color w:val="auto"/>
              </w:rPr>
              <w:t>[</w:t>
            </w:r>
            <w:r w:rsidRPr="00CF61BC">
              <w:rPr>
                <w:rFonts w:ascii="仿宋" w:eastAsia="仿宋" w:hAnsi="仿宋" w:hint="eastAsia"/>
                <w:color w:val="auto"/>
                <w:lang w:val="zh-TW" w:eastAsia="zh-TW"/>
              </w:rPr>
              <w:t>德</w:t>
            </w:r>
            <w:r w:rsidRPr="00CF61BC">
              <w:rPr>
                <w:rFonts w:ascii="仿宋" w:eastAsia="仿宋" w:hAnsi="仿宋"/>
                <w:color w:val="auto"/>
              </w:rPr>
              <w:t>]</w:t>
            </w:r>
            <w:r w:rsidRPr="00CF61BC">
              <w:rPr>
                <w:rFonts w:ascii="仿宋" w:eastAsia="仿宋" w:hAnsi="仿宋" w:hint="eastAsia"/>
                <w:color w:val="auto"/>
              </w:rPr>
              <w:t>康德：《道德形而上学》，李秋零译，中国人民大学出版社2013年。</w:t>
            </w:r>
          </w:p>
          <w:p w:rsidR="0018198A" w:rsidRPr="00CF61BC" w:rsidRDefault="0018198A" w:rsidP="0018198A">
            <w:pPr>
              <w:pStyle w:val="A0"/>
              <w:jc w:val="left"/>
              <w:rPr>
                <w:rFonts w:ascii="仿宋" w:eastAsia="仿宋" w:hAnsi="仿宋"/>
                <w:b/>
                <w:color w:val="auto"/>
              </w:rPr>
            </w:pPr>
          </w:p>
          <w:p w:rsidR="0018198A" w:rsidRPr="00CF61BC" w:rsidRDefault="0018198A" w:rsidP="0018198A">
            <w:pPr>
              <w:pStyle w:val="A0"/>
              <w:jc w:val="left"/>
              <w:rPr>
                <w:rFonts w:ascii="仿宋" w:eastAsia="仿宋" w:hAnsi="仿宋"/>
              </w:rPr>
            </w:pPr>
            <w:r w:rsidRPr="00CF61BC">
              <w:rPr>
                <w:rFonts w:ascii="仿宋" w:eastAsia="仿宋" w:hAnsi="仿宋" w:hint="eastAsia"/>
                <w:b/>
              </w:rPr>
              <w:t>外文文献</w:t>
            </w:r>
          </w:p>
          <w:p w:rsidR="0018198A" w:rsidRPr="00CF61BC" w:rsidRDefault="0018198A" w:rsidP="0018198A">
            <w:pPr>
              <w:pStyle w:val="A0"/>
              <w:spacing w:line="360" w:lineRule="auto"/>
              <w:rPr>
                <w:rFonts w:ascii="仿宋" w:eastAsia="仿宋" w:hAnsi="仿宋" w:cs="Times New Roman"/>
                <w:lang w:val="fr-FR"/>
              </w:rPr>
            </w:pPr>
            <w:r w:rsidRPr="00CF61BC">
              <w:rPr>
                <w:rFonts w:ascii="仿宋" w:eastAsia="仿宋" w:hAnsi="仿宋" w:cs="Times New Roman" w:hint="eastAsia"/>
              </w:rPr>
              <w:t xml:space="preserve">15. </w:t>
            </w:r>
            <w:r w:rsidRPr="00CF61BC">
              <w:rPr>
                <w:rFonts w:ascii="仿宋" w:eastAsia="仿宋" w:hAnsi="仿宋" w:cs="Times New Roman"/>
              </w:rPr>
              <w:t>Cha</w:t>
            </w:r>
            <w:r w:rsidRPr="00CF61BC">
              <w:rPr>
                <w:rFonts w:ascii="Times New Roman" w:eastAsia="仿宋" w:hAnsi="Times New Roman" w:cs="Times New Roman"/>
                <w:lang w:val="fr-FR"/>
              </w:rPr>
              <w:t>ï</w:t>
            </w:r>
            <w:r w:rsidRPr="00CF61BC">
              <w:rPr>
                <w:rFonts w:ascii="仿宋" w:eastAsia="仿宋" w:hAnsi="仿宋" w:cs="Times New Roman"/>
                <w:lang w:val="fr-FR"/>
              </w:rPr>
              <w:t>m Perelman</w:t>
            </w:r>
            <w:r w:rsidRPr="00CF61BC">
              <w:rPr>
                <w:rFonts w:ascii="仿宋" w:eastAsia="仿宋" w:hAnsi="仿宋" w:cs="Times New Roman" w:hint="eastAsia"/>
                <w:lang w:val="fr-FR"/>
              </w:rPr>
              <w:t>,</w:t>
            </w:r>
            <w:r w:rsidRPr="00CF61BC">
              <w:rPr>
                <w:rFonts w:ascii="仿宋" w:eastAsia="仿宋" w:hAnsi="仿宋" w:cs="Times New Roman"/>
                <w:i/>
                <w:lang w:val="fr-FR"/>
              </w:rPr>
              <w:t xml:space="preserve"> Justice, Law, and Argument: Essays on Moral and Legal Reasoning</w:t>
            </w:r>
            <w:r w:rsidRPr="00CF61BC">
              <w:rPr>
                <w:rFonts w:ascii="仿宋" w:eastAsia="仿宋" w:hAnsi="仿宋" w:cs="Times New Roman"/>
                <w:lang w:val="fr-FR"/>
              </w:rPr>
              <w:t xml:space="preserve">, </w:t>
            </w:r>
            <w:r w:rsidRPr="00CF61BC">
              <w:rPr>
                <w:rFonts w:ascii="仿宋" w:eastAsia="仿宋" w:hAnsi="仿宋" w:cs="Times New Roman" w:hint="eastAsia"/>
                <w:lang w:val="fr-FR"/>
              </w:rPr>
              <w:t>trans. by John Petrie, Susan Rubin, etc., D. Reidel Publishing Company, 1980.</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t>16.</w:t>
            </w:r>
            <w:r w:rsidRPr="00CF61BC">
              <w:rPr>
                <w:rFonts w:ascii="仿宋" w:eastAsia="仿宋" w:hAnsi="仿宋" w:cs="Times New Roman"/>
                <w:lang w:eastAsia="zh-TW"/>
              </w:rPr>
              <w:t xml:space="preserve">Roger Cotterrell, </w:t>
            </w:r>
            <w:r w:rsidRPr="00CF61BC">
              <w:rPr>
                <w:rFonts w:ascii="仿宋" w:eastAsia="仿宋" w:hAnsi="仿宋" w:cs="Times New Roman"/>
                <w:i/>
                <w:lang w:eastAsia="zh-TW"/>
              </w:rPr>
              <w:t>The Politics of Jurisprudence: A Critical Introduction to Legal Philosophy</w:t>
            </w:r>
            <w:r w:rsidRPr="00CF61BC">
              <w:rPr>
                <w:rFonts w:ascii="仿宋" w:eastAsia="仿宋" w:hAnsi="仿宋" w:cs="Times New Roman"/>
                <w:lang w:eastAsia="zh-TW"/>
              </w:rPr>
              <w:t>. Oxford University Press</w:t>
            </w:r>
            <w:r w:rsidRPr="00CF61BC">
              <w:rPr>
                <w:rFonts w:ascii="仿宋" w:eastAsia="仿宋" w:hAnsi="仿宋" w:cs="Times New Roman" w:hint="eastAsia"/>
              </w:rPr>
              <w:t xml:space="preserve">, </w:t>
            </w:r>
            <w:r w:rsidRPr="00CF61BC">
              <w:rPr>
                <w:rFonts w:ascii="仿宋" w:eastAsia="仿宋" w:hAnsi="仿宋" w:cs="Times New Roman"/>
                <w:lang w:eastAsia="zh-TW"/>
              </w:rPr>
              <w:t>2003</w:t>
            </w:r>
            <w:r w:rsidRPr="00CF61BC">
              <w:rPr>
                <w:rFonts w:ascii="仿宋" w:eastAsia="仿宋" w:hAnsi="仿宋" w:cs="Times New Roman" w:hint="eastAsia"/>
              </w:rPr>
              <w:t>.</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t xml:space="preserve">17. </w:t>
            </w:r>
            <w:r w:rsidRPr="00CF61BC">
              <w:rPr>
                <w:rFonts w:ascii="仿宋" w:eastAsia="仿宋" w:hAnsi="仿宋" w:cs="Times New Roman"/>
                <w:lang w:eastAsia="zh-TW"/>
              </w:rPr>
              <w:t>MichaelFreeman,</w:t>
            </w:r>
            <w:r w:rsidRPr="00CF61BC">
              <w:rPr>
                <w:rFonts w:ascii="Times New Roman" w:eastAsia="仿宋" w:hAnsi="Times New Roman" w:cs="Times New Roman"/>
                <w:lang w:eastAsia="zh-TW"/>
              </w:rPr>
              <w:t> </w:t>
            </w:r>
            <w:r w:rsidRPr="00CF61BC">
              <w:rPr>
                <w:rFonts w:ascii="仿宋" w:eastAsia="仿宋" w:hAnsi="仿宋" w:cs="Times New Roman"/>
                <w:i/>
                <w:lang w:eastAsia="zh-TW"/>
              </w:rPr>
              <w:t>Lloyd's Introduction to Jurisprudence</w:t>
            </w:r>
            <w:r w:rsidRPr="00CF61BC">
              <w:rPr>
                <w:rFonts w:ascii="仿宋" w:eastAsia="仿宋" w:hAnsi="仿宋" w:cs="Times New Roman"/>
                <w:lang w:eastAsia="zh-TW"/>
              </w:rPr>
              <w:t>,</w:t>
            </w:r>
            <w:r w:rsidRPr="00CF61BC">
              <w:rPr>
                <w:rFonts w:ascii="Times New Roman" w:eastAsia="仿宋" w:hAnsi="Times New Roman" w:cs="Times New Roman"/>
                <w:lang w:eastAsia="zh-TW"/>
              </w:rPr>
              <w:t> </w:t>
            </w:r>
            <w:r w:rsidRPr="00CF61BC">
              <w:rPr>
                <w:rFonts w:ascii="仿宋" w:eastAsia="仿宋" w:hAnsi="仿宋" w:cs="Times New Roman"/>
                <w:lang w:eastAsia="zh-TW"/>
              </w:rPr>
              <w:t>Sweet &amp; Maxwell</w:t>
            </w:r>
            <w:r w:rsidRPr="00CF61BC">
              <w:rPr>
                <w:rFonts w:ascii="仿宋" w:eastAsia="仿宋" w:hAnsi="仿宋" w:cs="Times New Roman" w:hint="eastAsia"/>
              </w:rPr>
              <w:t>,</w:t>
            </w:r>
            <w:r w:rsidRPr="00CF61BC">
              <w:rPr>
                <w:rFonts w:ascii="仿宋" w:eastAsia="仿宋" w:hAnsi="仿宋" w:cs="Times New Roman"/>
                <w:lang w:eastAsia="zh-TW"/>
              </w:rPr>
              <w:t xml:space="preserve"> 2008</w:t>
            </w:r>
            <w:r w:rsidRPr="00CF61BC">
              <w:rPr>
                <w:rFonts w:ascii="仿宋" w:eastAsia="仿宋" w:hAnsi="仿宋" w:cs="Times New Roman" w:hint="eastAsia"/>
              </w:rPr>
              <w:t>.</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lastRenderedPageBreak/>
              <w:t xml:space="preserve">18. </w:t>
            </w:r>
            <w:r w:rsidRPr="00CF61BC">
              <w:rPr>
                <w:rFonts w:ascii="仿宋" w:eastAsia="仿宋" w:hAnsi="仿宋" w:cs="Times New Roman"/>
              </w:rPr>
              <w:t>Joseph Raz</w:t>
            </w:r>
            <w:r w:rsidRPr="00CF61BC">
              <w:rPr>
                <w:rFonts w:ascii="仿宋" w:eastAsia="仿宋" w:hAnsi="仿宋" w:cs="Times New Roman" w:hint="eastAsia"/>
              </w:rPr>
              <w:t xml:space="preserve">, </w:t>
            </w:r>
            <w:r w:rsidRPr="00CF61BC">
              <w:rPr>
                <w:rFonts w:ascii="仿宋" w:eastAsia="仿宋" w:hAnsi="仿宋" w:cs="Times New Roman"/>
                <w:i/>
              </w:rPr>
              <w:t>The Authority of Law</w:t>
            </w:r>
            <w:r w:rsidRPr="00CF61BC">
              <w:rPr>
                <w:rFonts w:ascii="仿宋" w:eastAsia="仿宋" w:hAnsi="仿宋" w:cs="Times New Roman" w:hint="eastAsia"/>
              </w:rPr>
              <w:t xml:space="preserve">, </w:t>
            </w:r>
            <w:r w:rsidRPr="00CF61BC">
              <w:rPr>
                <w:rFonts w:ascii="仿宋" w:eastAsia="仿宋" w:hAnsi="仿宋" w:cs="Times New Roman"/>
              </w:rPr>
              <w:t>Oxford University Press</w:t>
            </w:r>
            <w:r w:rsidRPr="00CF61BC">
              <w:rPr>
                <w:rFonts w:ascii="仿宋" w:eastAsia="仿宋" w:hAnsi="仿宋" w:cs="Times New Roman" w:hint="eastAsia"/>
              </w:rPr>
              <w:t>, 2009.</w:t>
            </w:r>
          </w:p>
          <w:p w:rsidR="0018198A" w:rsidRPr="00CF61BC" w:rsidRDefault="0018198A" w:rsidP="0018198A">
            <w:pPr>
              <w:pStyle w:val="A0"/>
              <w:spacing w:line="360" w:lineRule="auto"/>
              <w:jc w:val="left"/>
              <w:rPr>
                <w:rFonts w:ascii="仿宋" w:eastAsia="仿宋" w:hAnsi="仿宋" w:cs="Times New Roman"/>
              </w:rPr>
            </w:pPr>
            <w:r w:rsidRPr="00CF61BC">
              <w:rPr>
                <w:rFonts w:ascii="仿宋" w:eastAsia="仿宋" w:hAnsi="仿宋" w:cs="Times New Roman" w:hint="eastAsia"/>
              </w:rPr>
              <w:t xml:space="preserve">19. </w:t>
            </w:r>
            <w:r w:rsidRPr="00CF61BC">
              <w:rPr>
                <w:rFonts w:ascii="仿宋" w:eastAsia="仿宋" w:hAnsi="仿宋" w:cs="Times New Roman"/>
              </w:rPr>
              <w:t>Andrei Marmor</w:t>
            </w:r>
            <w:r w:rsidRPr="00CF61BC">
              <w:rPr>
                <w:rFonts w:ascii="仿宋" w:eastAsia="仿宋" w:hAnsi="仿宋" w:cs="Times New Roman" w:hint="eastAsia"/>
              </w:rPr>
              <w:t xml:space="preserve">, </w:t>
            </w:r>
            <w:r w:rsidRPr="00CF61BC">
              <w:rPr>
                <w:rFonts w:ascii="仿宋" w:eastAsia="仿宋" w:hAnsi="仿宋" w:cs="Times New Roman"/>
                <w:i/>
              </w:rPr>
              <w:t>Philosophy of Law</w:t>
            </w:r>
            <w:r w:rsidRPr="00CF61BC">
              <w:rPr>
                <w:rFonts w:ascii="仿宋" w:eastAsia="仿宋" w:hAnsi="仿宋" w:cs="Times New Roman" w:hint="eastAsia"/>
              </w:rPr>
              <w:t xml:space="preserve">, </w:t>
            </w:r>
            <w:r w:rsidRPr="00CF61BC">
              <w:rPr>
                <w:rFonts w:ascii="仿宋" w:eastAsia="仿宋" w:hAnsi="仿宋" w:cs="Times New Roman"/>
              </w:rPr>
              <w:t>Princeton University Press</w:t>
            </w:r>
            <w:r w:rsidRPr="00CF61BC">
              <w:rPr>
                <w:rFonts w:ascii="仿宋" w:eastAsia="仿宋" w:hAnsi="仿宋" w:cs="Times New Roman" w:hint="eastAsia"/>
              </w:rPr>
              <w:t>, 2010.</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t xml:space="preserve">20. </w:t>
            </w:r>
            <w:r w:rsidRPr="00CF61BC">
              <w:rPr>
                <w:rFonts w:ascii="仿宋" w:eastAsia="仿宋" w:hAnsi="仿宋" w:cs="Times New Roman"/>
              </w:rPr>
              <w:t>Derek Parfit</w:t>
            </w:r>
            <w:r w:rsidRPr="00CF61BC">
              <w:rPr>
                <w:rFonts w:ascii="仿宋" w:eastAsia="仿宋" w:hAnsi="仿宋" w:cs="Times New Roman" w:hint="eastAsia"/>
              </w:rPr>
              <w:t xml:space="preserve">, </w:t>
            </w:r>
            <w:r w:rsidRPr="00CF61BC">
              <w:rPr>
                <w:rFonts w:ascii="仿宋" w:eastAsia="仿宋" w:hAnsi="仿宋" w:cs="Times New Roman"/>
                <w:i/>
              </w:rPr>
              <w:t>On What Matters</w:t>
            </w:r>
            <w:r w:rsidRPr="00CF61BC">
              <w:rPr>
                <w:rFonts w:ascii="仿宋" w:eastAsia="仿宋" w:hAnsi="仿宋" w:cs="Times New Roman" w:hint="eastAsia"/>
              </w:rPr>
              <w:t xml:space="preserve">, </w:t>
            </w:r>
            <w:r w:rsidRPr="00CF61BC">
              <w:rPr>
                <w:rFonts w:ascii="仿宋" w:eastAsia="仿宋" w:hAnsi="仿宋" w:cs="Times New Roman"/>
              </w:rPr>
              <w:t>Oxford University Press</w:t>
            </w:r>
            <w:r w:rsidRPr="00CF61BC">
              <w:rPr>
                <w:rFonts w:ascii="仿宋" w:eastAsia="仿宋" w:hAnsi="仿宋" w:cs="Times New Roman" w:hint="eastAsia"/>
              </w:rPr>
              <w:t>, 2011.</w:t>
            </w:r>
          </w:p>
          <w:p w:rsidR="0018198A" w:rsidRPr="00CF61BC" w:rsidRDefault="0018198A" w:rsidP="0018198A">
            <w:pPr>
              <w:pStyle w:val="A0"/>
              <w:jc w:val="left"/>
              <w:rPr>
                <w:rFonts w:ascii="仿宋" w:eastAsia="仿宋" w:hAnsi="仿宋" w:cs="Times New Roman"/>
              </w:rPr>
            </w:pPr>
          </w:p>
          <w:p w:rsidR="0018198A" w:rsidRPr="00CF61BC" w:rsidRDefault="0018198A" w:rsidP="0018198A">
            <w:pPr>
              <w:pStyle w:val="A0"/>
              <w:jc w:val="left"/>
              <w:rPr>
                <w:rFonts w:ascii="仿宋" w:eastAsia="仿宋" w:hAnsi="仿宋" w:cs="Times New Roman"/>
              </w:rPr>
            </w:pPr>
            <w:r w:rsidRPr="00CF61BC">
              <w:rPr>
                <w:rFonts w:ascii="仿宋" w:eastAsia="仿宋" w:hAnsi="仿宋" w:cs="Times New Roman" w:hint="eastAsia"/>
              </w:rPr>
              <w:t>二、选读文献</w:t>
            </w:r>
          </w:p>
          <w:p w:rsidR="0018198A" w:rsidRPr="00CF61BC" w:rsidRDefault="0018198A" w:rsidP="0018198A">
            <w:pPr>
              <w:pStyle w:val="A0"/>
              <w:jc w:val="left"/>
              <w:rPr>
                <w:rFonts w:ascii="仿宋" w:eastAsia="仿宋" w:hAnsi="仿宋" w:cs="Times New Roman"/>
              </w:rPr>
            </w:pPr>
            <w:r w:rsidRPr="00CF61BC">
              <w:rPr>
                <w:rFonts w:ascii="仿宋" w:eastAsia="仿宋" w:hAnsi="仿宋" w:cs="Times New Roman" w:hint="eastAsia"/>
              </w:rPr>
              <w:t>中文原著</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lang w:val="zh-TW" w:eastAsia="zh-TW"/>
              </w:rPr>
              <w:t xml:space="preserve">1.瞿同祖：《中国法律与中国社会》，中华书局 </w:t>
            </w:r>
            <w:r w:rsidRPr="00CF61BC">
              <w:rPr>
                <w:rFonts w:ascii="仿宋" w:eastAsia="仿宋" w:hAnsi="仿宋"/>
              </w:rPr>
              <w:t>1981</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lang w:val="zh-TW" w:eastAsia="zh-TW"/>
              </w:rPr>
              <w:t>2.费孝通：《乡土中国》， 三联书店</w:t>
            </w:r>
            <w:r w:rsidRPr="00CF61BC">
              <w:rPr>
                <w:rFonts w:ascii="仿宋" w:eastAsia="仿宋" w:hAnsi="仿宋"/>
              </w:rPr>
              <w:t>1985</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3.苏力</w:t>
            </w:r>
            <w:r w:rsidRPr="00CF61BC">
              <w:rPr>
                <w:rFonts w:ascii="仿宋" w:eastAsia="仿宋" w:hAnsi="仿宋"/>
              </w:rPr>
              <w:t>:</w:t>
            </w:r>
            <w:r w:rsidRPr="00CF61BC">
              <w:rPr>
                <w:rFonts w:ascii="仿宋" w:eastAsia="仿宋" w:hAnsi="仿宋" w:hint="eastAsia"/>
                <w:lang w:val="zh-TW" w:eastAsia="zh-TW"/>
              </w:rPr>
              <w:t>《法治及其本土资源》，  中国政法大学出版社</w:t>
            </w:r>
            <w:r w:rsidRPr="00CF61BC">
              <w:rPr>
                <w:rFonts w:ascii="仿宋" w:eastAsia="仿宋" w:hAnsi="仿宋"/>
              </w:rPr>
              <w:t>1996</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4.梁治平</w:t>
            </w:r>
            <w:r w:rsidRPr="00CF61BC">
              <w:rPr>
                <w:rFonts w:ascii="仿宋" w:eastAsia="仿宋" w:hAnsi="仿宋"/>
              </w:rPr>
              <w:t>:</w:t>
            </w:r>
            <w:r w:rsidRPr="00CF61BC">
              <w:rPr>
                <w:rFonts w:ascii="仿宋" w:eastAsia="仿宋" w:hAnsi="仿宋" w:hint="eastAsia"/>
                <w:lang w:val="zh-TW" w:eastAsia="zh-TW"/>
              </w:rPr>
              <w:t>《清代习惯法：社会与国家》，  中国政法大学出版社</w:t>
            </w:r>
            <w:r w:rsidRPr="00CF61BC">
              <w:rPr>
                <w:rFonts w:ascii="仿宋" w:eastAsia="仿宋" w:hAnsi="仿宋"/>
              </w:rPr>
              <w:t>1997</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lang w:val="zh-TW" w:eastAsia="zh-TW"/>
              </w:rPr>
              <w:t>5.梁治平</w:t>
            </w:r>
            <w:r w:rsidRPr="00CF61BC">
              <w:rPr>
                <w:rFonts w:ascii="仿宋" w:eastAsia="仿宋" w:hAnsi="仿宋"/>
              </w:rPr>
              <w:t>:</w:t>
            </w:r>
            <w:r w:rsidRPr="00CF61BC">
              <w:rPr>
                <w:rFonts w:ascii="仿宋" w:eastAsia="仿宋" w:hAnsi="仿宋" w:hint="eastAsia"/>
                <w:lang w:val="zh-TW" w:eastAsia="zh-TW"/>
              </w:rPr>
              <w:t>《法律的文化解释》，三联书店</w:t>
            </w:r>
            <w:r w:rsidRPr="00CF61BC">
              <w:rPr>
                <w:rFonts w:ascii="仿宋" w:eastAsia="仿宋" w:hAnsi="仿宋"/>
              </w:rPr>
              <w:t>1998</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6.刘星：《法律是什么</w:t>
            </w:r>
            <w:r w:rsidRPr="00CF61BC">
              <w:rPr>
                <w:rFonts w:ascii="仿宋" w:eastAsia="仿宋" w:hAnsi="仿宋"/>
              </w:rPr>
              <w:t xml:space="preserve">? </w:t>
            </w:r>
            <w:r w:rsidRPr="00CF61BC">
              <w:rPr>
                <w:rFonts w:ascii="仿宋" w:eastAsia="仿宋" w:hAnsi="仿宋" w:hint="eastAsia"/>
                <w:lang w:val="zh-TW" w:eastAsia="zh-TW"/>
              </w:rPr>
              <w:t>》中国政法大学出版社</w:t>
            </w:r>
            <w:r w:rsidRPr="00CF61BC">
              <w:rPr>
                <w:rFonts w:ascii="仿宋" w:eastAsia="仿宋" w:hAnsi="仿宋"/>
              </w:rPr>
              <w:t>2000</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7.王泽鉴：《法律思维与民法实例》，中国政法大学出版社</w:t>
            </w:r>
            <w:r w:rsidRPr="00CF61BC">
              <w:rPr>
                <w:rFonts w:ascii="仿宋" w:eastAsia="仿宋" w:hAnsi="仿宋"/>
              </w:rPr>
              <w:t>2001</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lang w:val="zh-TW" w:eastAsia="zh-TW"/>
              </w:rPr>
              <w:t>8.黄茂荣：《法学方法与现代民法》，中国政法大学出版社</w:t>
            </w:r>
            <w:r w:rsidRPr="00CF61BC">
              <w:rPr>
                <w:rFonts w:ascii="仿宋" w:eastAsia="仿宋" w:hAnsi="仿宋"/>
              </w:rPr>
              <w:t>2001</w:t>
            </w:r>
            <w:r w:rsidRPr="00CF61BC">
              <w:rPr>
                <w:rFonts w:ascii="仿宋" w:eastAsia="仿宋" w:hAnsi="仿宋" w:hint="eastAsia"/>
                <w:lang w:val="zh-TW" w:eastAsia="zh-TW"/>
              </w:rPr>
              <w:t>。</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9.梁治平：《法辨》，中国政法大学出版社</w:t>
            </w:r>
            <w:r w:rsidRPr="00CF61BC">
              <w:rPr>
                <w:rFonts w:ascii="仿宋" w:eastAsia="仿宋" w:hAnsi="仿宋"/>
              </w:rPr>
              <w:t>2002</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lang w:val="zh-TW" w:eastAsia="zh-TW"/>
              </w:rPr>
              <w:t>10.颜厥安：《法与实践理性》，中国政法大学出版社</w:t>
            </w:r>
            <w:r w:rsidRPr="00CF61BC">
              <w:rPr>
                <w:rFonts w:ascii="仿宋" w:eastAsia="仿宋" w:hAnsi="仿宋"/>
              </w:rPr>
              <w:t>2003</w:t>
            </w:r>
            <w:r w:rsidRPr="00CF61BC">
              <w:rPr>
                <w:rFonts w:ascii="仿宋" w:eastAsia="仿宋" w:hAnsi="仿宋" w:hint="eastAsia"/>
                <w:lang w:val="zh-TW" w:eastAsia="zh-TW"/>
              </w:rPr>
              <w:t>年。</w:t>
            </w:r>
          </w:p>
          <w:p w:rsidR="0018198A" w:rsidRPr="00CF61BC" w:rsidRDefault="0018198A" w:rsidP="0018198A">
            <w:pPr>
              <w:pStyle w:val="A0"/>
              <w:jc w:val="left"/>
              <w:rPr>
                <w:rFonts w:ascii="仿宋" w:eastAsia="仿宋" w:hAnsi="仿宋"/>
                <w:lang w:val="zh-TW" w:eastAsia="zh-TW"/>
              </w:rPr>
            </w:pPr>
            <w:r w:rsidRPr="00CF61BC">
              <w:rPr>
                <w:rFonts w:ascii="仿宋" w:eastAsia="仿宋" w:hAnsi="仿宋" w:hint="eastAsia"/>
                <w:lang w:val="zh-TW" w:eastAsia="zh-TW"/>
              </w:rPr>
              <w:t>11.李德顺：《走向民主法治：当代中国政治文明的价值体系初探》，法律出版社</w:t>
            </w:r>
            <w:r w:rsidRPr="00CF61BC">
              <w:rPr>
                <w:rFonts w:ascii="仿宋" w:eastAsia="仿宋" w:hAnsi="仿宋"/>
              </w:rPr>
              <w:t>2011</w:t>
            </w:r>
            <w:r w:rsidRPr="00CF61BC">
              <w:rPr>
                <w:rFonts w:ascii="仿宋" w:eastAsia="仿宋" w:hAnsi="仿宋" w:hint="eastAsia"/>
                <w:lang w:val="zh-TW" w:eastAsia="zh-TW"/>
              </w:rPr>
              <w:t>年。</w:t>
            </w:r>
          </w:p>
          <w:p w:rsidR="0018198A" w:rsidRPr="00CF61BC" w:rsidRDefault="0018198A" w:rsidP="0018198A">
            <w:pPr>
              <w:pStyle w:val="A0"/>
              <w:jc w:val="left"/>
              <w:rPr>
                <w:rFonts w:ascii="仿宋" w:eastAsia="仿宋" w:hAnsi="仿宋" w:cs="Times New Roman"/>
              </w:rPr>
            </w:pPr>
          </w:p>
          <w:p w:rsidR="0018198A" w:rsidRPr="00CF61BC" w:rsidRDefault="0018198A" w:rsidP="0018198A">
            <w:pPr>
              <w:pStyle w:val="A0"/>
              <w:jc w:val="left"/>
              <w:rPr>
                <w:rFonts w:ascii="仿宋" w:eastAsia="仿宋" w:hAnsi="仿宋" w:cs="Times New Roman"/>
              </w:rPr>
            </w:pPr>
            <w:r w:rsidRPr="00CF61BC">
              <w:rPr>
                <w:rFonts w:ascii="仿宋" w:eastAsia="仿宋" w:hAnsi="仿宋" w:cs="Times New Roman" w:hint="eastAsia"/>
              </w:rPr>
              <w:t>中文译著</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color w:val="auto"/>
              </w:rPr>
              <w:t>12.</w:t>
            </w:r>
            <w:r w:rsidRPr="00CF61BC">
              <w:rPr>
                <w:rFonts w:ascii="仿宋" w:eastAsia="仿宋" w:hAnsi="仿宋"/>
                <w:color w:val="auto"/>
              </w:rPr>
              <w:t>[</w:t>
            </w:r>
            <w:r w:rsidRPr="00CF61BC">
              <w:rPr>
                <w:rFonts w:ascii="仿宋" w:eastAsia="仿宋" w:hAnsi="仿宋" w:hint="eastAsia"/>
                <w:color w:val="auto"/>
                <w:lang w:val="zh-TW" w:eastAsia="zh-TW"/>
              </w:rPr>
              <w:t>法</w:t>
            </w:r>
            <w:r w:rsidRPr="00CF61BC">
              <w:rPr>
                <w:rFonts w:ascii="仿宋" w:eastAsia="仿宋" w:hAnsi="仿宋"/>
                <w:color w:val="auto"/>
              </w:rPr>
              <w:t>]</w:t>
            </w:r>
            <w:r w:rsidRPr="00CF61BC">
              <w:rPr>
                <w:rFonts w:ascii="仿宋" w:eastAsia="仿宋" w:hAnsi="仿宋" w:hint="eastAsia"/>
                <w:lang w:val="zh-TW" w:eastAsia="zh-TW"/>
              </w:rPr>
              <w:t>达维德：《当代主要法律体系》，漆竹生译，上海译文出版社</w:t>
            </w:r>
            <w:r w:rsidRPr="00CF61BC">
              <w:rPr>
                <w:rFonts w:ascii="仿宋" w:eastAsia="仿宋" w:hAnsi="仿宋"/>
              </w:rPr>
              <w:t>1984</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rPr>
              <w:t>13.</w:t>
            </w:r>
            <w:r w:rsidRPr="00CF61BC">
              <w:rPr>
                <w:rFonts w:ascii="仿宋" w:eastAsia="仿宋" w:hAnsi="仿宋"/>
              </w:rPr>
              <w:t>[</w:t>
            </w:r>
            <w:r w:rsidRPr="00CF61BC">
              <w:rPr>
                <w:rFonts w:ascii="仿宋" w:eastAsia="仿宋" w:hAnsi="仿宋" w:hint="eastAsia"/>
                <w:lang w:val="zh-TW" w:eastAsia="zh-TW"/>
              </w:rPr>
              <w:t>美</w:t>
            </w:r>
            <w:r w:rsidRPr="00CF61BC">
              <w:rPr>
                <w:rFonts w:ascii="仿宋" w:eastAsia="仿宋" w:hAnsi="仿宋"/>
              </w:rPr>
              <w:t>]</w:t>
            </w:r>
            <w:r w:rsidRPr="00CF61BC">
              <w:rPr>
                <w:rFonts w:ascii="仿宋" w:eastAsia="仿宋" w:hAnsi="仿宋" w:hint="eastAsia"/>
                <w:lang w:val="zh-TW" w:eastAsia="zh-TW"/>
              </w:rPr>
              <w:t>格伦顿 等：《比较法律传统》，米健等译，中国政法大学出版社</w:t>
            </w:r>
            <w:r w:rsidRPr="00CF61BC">
              <w:rPr>
                <w:rFonts w:ascii="仿宋" w:eastAsia="仿宋" w:hAnsi="仿宋"/>
              </w:rPr>
              <w:t>1993</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color w:val="auto"/>
              </w:rPr>
              <w:t>14.</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lang w:val="zh-TW" w:eastAsia="zh-TW"/>
              </w:rPr>
              <w:t>昂格尔</w:t>
            </w:r>
            <w:r w:rsidRPr="00CF61BC">
              <w:rPr>
                <w:rFonts w:ascii="仿宋" w:eastAsia="仿宋" w:hAnsi="仿宋"/>
              </w:rPr>
              <w:t>:</w:t>
            </w:r>
            <w:r w:rsidRPr="00CF61BC">
              <w:rPr>
                <w:rFonts w:ascii="仿宋" w:eastAsia="仿宋" w:hAnsi="仿宋" w:hint="eastAsia"/>
                <w:lang w:val="zh-TW" w:eastAsia="zh-TW"/>
              </w:rPr>
              <w:t>《现代社会中的法律》，吴玉章等译，  中国政法大学出版社</w:t>
            </w:r>
            <w:r w:rsidRPr="00CF61BC">
              <w:rPr>
                <w:rFonts w:ascii="仿宋" w:eastAsia="仿宋" w:hAnsi="仿宋"/>
              </w:rPr>
              <w:t>1994</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15.</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w:t>
            </w:r>
            <w:r w:rsidRPr="00CF61BC">
              <w:rPr>
                <w:rFonts w:ascii="仿宋" w:eastAsia="仿宋" w:hAnsi="仿宋" w:hint="eastAsia"/>
                <w:lang w:val="zh-TW" w:eastAsia="zh-TW"/>
              </w:rPr>
              <w:t>考夫曼：《法律哲学》，刘幸义等译， 台湾五南图书出版有限公司</w:t>
            </w:r>
            <w:r w:rsidRPr="00CF61BC">
              <w:rPr>
                <w:rFonts w:ascii="仿宋" w:eastAsia="仿宋" w:hAnsi="仿宋"/>
              </w:rPr>
              <w:t>1997</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16.</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w:t>
            </w:r>
            <w:r w:rsidRPr="00CF61BC">
              <w:rPr>
                <w:rFonts w:ascii="仿宋" w:eastAsia="仿宋" w:hAnsi="仿宋" w:hint="eastAsia"/>
                <w:lang w:val="zh-TW" w:eastAsia="zh-TW"/>
              </w:rPr>
              <w:t>韦伯</w:t>
            </w:r>
            <w:r w:rsidRPr="00CF61BC">
              <w:rPr>
                <w:rFonts w:ascii="仿宋" w:eastAsia="仿宋" w:hAnsi="仿宋"/>
              </w:rPr>
              <w:t>:</w:t>
            </w:r>
            <w:r w:rsidRPr="00CF61BC">
              <w:rPr>
                <w:rFonts w:ascii="仿宋" w:eastAsia="仿宋" w:hAnsi="仿宋" w:hint="eastAsia"/>
                <w:lang w:val="zh-TW" w:eastAsia="zh-TW"/>
              </w:rPr>
              <w:t>《经济与社会》， 林荣远译，  商务印书馆</w:t>
            </w:r>
            <w:r w:rsidRPr="00CF61BC">
              <w:rPr>
                <w:rFonts w:ascii="仿宋" w:eastAsia="仿宋" w:hAnsi="仿宋"/>
              </w:rPr>
              <w:t>1997</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17.</w:t>
            </w:r>
            <w:r w:rsidRPr="00CF61BC">
              <w:rPr>
                <w:rFonts w:ascii="仿宋" w:eastAsia="仿宋" w:hAnsi="仿宋"/>
              </w:rPr>
              <w:t>[</w:t>
            </w:r>
            <w:r w:rsidRPr="00CF61BC">
              <w:rPr>
                <w:rFonts w:ascii="仿宋" w:eastAsia="仿宋" w:hAnsi="仿宋" w:hint="eastAsia"/>
                <w:lang w:val="zh-TW" w:eastAsia="zh-TW"/>
              </w:rPr>
              <w:t>日</w:t>
            </w:r>
            <w:r w:rsidRPr="00CF61BC">
              <w:rPr>
                <w:rFonts w:ascii="仿宋" w:eastAsia="仿宋" w:hAnsi="仿宋"/>
              </w:rPr>
              <w:t xml:space="preserve">] </w:t>
            </w:r>
            <w:r w:rsidRPr="00CF61BC">
              <w:rPr>
                <w:rFonts w:ascii="仿宋" w:eastAsia="仿宋" w:hAnsi="仿宋" w:hint="eastAsia"/>
                <w:lang w:val="zh-TW" w:eastAsia="zh-TW"/>
              </w:rPr>
              <w:t>大木雅夫，《比较法》，范愉译，法律出版社</w:t>
            </w:r>
            <w:r w:rsidRPr="00CF61BC">
              <w:rPr>
                <w:rFonts w:ascii="仿宋" w:eastAsia="仿宋" w:hAnsi="仿宋"/>
              </w:rPr>
              <w:t>1999</w:t>
            </w:r>
            <w:r w:rsidRPr="00CF61BC">
              <w:rPr>
                <w:rFonts w:ascii="仿宋" w:eastAsia="仿宋" w:hAnsi="仿宋" w:hint="eastAsia"/>
                <w:lang w:val="zh-TW" w:eastAsia="zh-TW"/>
              </w:rPr>
              <w:t>年。</w:t>
            </w:r>
          </w:p>
          <w:p w:rsidR="0018198A" w:rsidRPr="00CF61BC" w:rsidRDefault="0018198A" w:rsidP="0018198A">
            <w:pPr>
              <w:pStyle w:val="A0"/>
              <w:widowControl/>
              <w:shd w:val="clear" w:color="auto" w:fill="FFFFFF"/>
              <w:jc w:val="left"/>
              <w:rPr>
                <w:rFonts w:ascii="仿宋" w:eastAsia="仿宋" w:hAnsi="仿宋" w:cs="Arial Unicode MS"/>
              </w:rPr>
            </w:pPr>
            <w:r w:rsidRPr="00CF61BC">
              <w:rPr>
                <w:rFonts w:ascii="仿宋" w:eastAsia="仿宋" w:hAnsi="仿宋" w:hint="eastAsia"/>
              </w:rPr>
              <w:t>18.</w:t>
            </w:r>
            <w:r w:rsidRPr="00CF61BC">
              <w:rPr>
                <w:rFonts w:ascii="仿宋" w:eastAsia="仿宋" w:hAnsi="仿宋"/>
              </w:rPr>
              <w:t>[</w:t>
            </w:r>
            <w:r w:rsidRPr="00CF61BC">
              <w:rPr>
                <w:rFonts w:ascii="仿宋" w:eastAsia="仿宋" w:hAnsi="仿宋" w:hint="eastAsia"/>
                <w:lang w:val="zh-TW" w:eastAsia="zh-TW"/>
              </w:rPr>
              <w:t>美</w:t>
            </w:r>
            <w:r w:rsidRPr="00CF61BC">
              <w:rPr>
                <w:rFonts w:ascii="仿宋" w:eastAsia="仿宋" w:hAnsi="仿宋"/>
              </w:rPr>
              <w:t>]</w:t>
            </w:r>
            <w:r w:rsidRPr="00CF61BC">
              <w:rPr>
                <w:rFonts w:ascii="仿宋" w:eastAsia="仿宋" w:hAnsi="仿宋" w:hint="eastAsia"/>
                <w:lang w:val="zh-TW" w:eastAsia="zh-TW"/>
              </w:rPr>
              <w:t>卡多佐：《司法过程的性质》，苏力译，商务印书馆</w:t>
            </w:r>
            <w:r w:rsidRPr="00CF61BC">
              <w:rPr>
                <w:rFonts w:ascii="仿宋" w:eastAsia="仿宋" w:hAnsi="仿宋"/>
              </w:rPr>
              <w:t>1998</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19.</w:t>
            </w:r>
            <w:r w:rsidRPr="00CF61BC">
              <w:rPr>
                <w:rFonts w:ascii="仿宋" w:eastAsia="仿宋" w:hAnsi="仿宋"/>
              </w:rPr>
              <w:t>[</w:t>
            </w:r>
            <w:r w:rsidRPr="00CF61BC">
              <w:rPr>
                <w:rFonts w:ascii="仿宋" w:eastAsia="仿宋" w:hAnsi="仿宋" w:hint="eastAsia"/>
                <w:lang w:val="zh-TW" w:eastAsia="zh-TW"/>
              </w:rPr>
              <w:t>英</w:t>
            </w:r>
            <w:r w:rsidRPr="00CF61BC">
              <w:rPr>
                <w:rFonts w:ascii="仿宋" w:eastAsia="仿宋" w:hAnsi="仿宋"/>
              </w:rPr>
              <w:t>]</w:t>
            </w:r>
            <w:r w:rsidRPr="00CF61BC">
              <w:rPr>
                <w:rFonts w:ascii="仿宋" w:eastAsia="仿宋" w:hAnsi="仿宋" w:hint="eastAsia"/>
                <w:lang w:val="zh-TW" w:eastAsia="zh-TW"/>
              </w:rPr>
              <w:t>哈耶克：《法律、立法与自由》，邓正来译，中国大百科</w:t>
            </w:r>
            <w:r w:rsidRPr="00CF61BC">
              <w:rPr>
                <w:rFonts w:ascii="仿宋" w:eastAsia="仿宋" w:hAnsi="仿宋" w:hint="eastAsia"/>
                <w:lang w:val="zh-TW" w:eastAsia="zh-TW"/>
              </w:rPr>
              <w:lastRenderedPageBreak/>
              <w:t>全书出版社</w:t>
            </w:r>
            <w:r w:rsidRPr="00CF61BC">
              <w:rPr>
                <w:rFonts w:ascii="仿宋" w:eastAsia="仿宋" w:hAnsi="仿宋"/>
              </w:rPr>
              <w:t>2000</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rPr>
            </w:pPr>
            <w:r w:rsidRPr="00CF61BC">
              <w:rPr>
                <w:rFonts w:ascii="仿宋" w:eastAsia="仿宋" w:hAnsi="仿宋" w:hint="eastAsia"/>
              </w:rPr>
              <w:t>20.</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w:t>
            </w:r>
            <w:r w:rsidRPr="00CF61BC">
              <w:rPr>
                <w:rFonts w:ascii="仿宋" w:eastAsia="仿宋" w:hAnsi="仿宋" w:hint="eastAsia"/>
                <w:lang w:val="zh-TW" w:eastAsia="zh-TW"/>
              </w:rPr>
              <w:t>阿列克西；《法律论证理论》，舒国滢译，中国法制出版社</w:t>
            </w:r>
            <w:r w:rsidRPr="00CF61BC">
              <w:rPr>
                <w:rFonts w:ascii="仿宋" w:eastAsia="仿宋" w:hAnsi="仿宋"/>
              </w:rPr>
              <w:t>2002</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21.</w:t>
            </w:r>
            <w:r w:rsidRPr="00CF61BC">
              <w:rPr>
                <w:rFonts w:ascii="仿宋" w:eastAsia="仿宋" w:hAnsi="仿宋"/>
              </w:rPr>
              <w:t>[</w:t>
            </w:r>
            <w:r w:rsidRPr="00CF61BC">
              <w:rPr>
                <w:rFonts w:ascii="仿宋" w:eastAsia="仿宋" w:hAnsi="仿宋" w:hint="eastAsia"/>
                <w:lang w:val="zh-TW" w:eastAsia="zh-TW"/>
              </w:rPr>
              <w:t>爱尔兰</w:t>
            </w:r>
            <w:r w:rsidRPr="00CF61BC">
              <w:rPr>
                <w:rFonts w:ascii="仿宋" w:eastAsia="仿宋" w:hAnsi="仿宋"/>
              </w:rPr>
              <w:t xml:space="preserve">] </w:t>
            </w:r>
            <w:r w:rsidRPr="00CF61BC">
              <w:rPr>
                <w:rFonts w:ascii="仿宋" w:eastAsia="仿宋" w:hAnsi="仿宋" w:hint="eastAsia"/>
                <w:lang w:val="zh-TW" w:eastAsia="zh-TW"/>
              </w:rPr>
              <w:t>凯利：《西方法律思想简史》，王笑红译，法律出版社</w:t>
            </w:r>
            <w:r w:rsidRPr="00CF61BC">
              <w:rPr>
                <w:rFonts w:ascii="仿宋" w:eastAsia="仿宋" w:hAnsi="仿宋"/>
              </w:rPr>
              <w:t>2002</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s="Arial Unicode MS"/>
                <w:color w:val="auto"/>
              </w:rPr>
            </w:pPr>
            <w:r w:rsidRPr="00CF61BC">
              <w:rPr>
                <w:rFonts w:ascii="仿宋" w:eastAsia="仿宋" w:hAnsi="仿宋" w:hint="eastAsia"/>
                <w:color w:val="auto"/>
              </w:rPr>
              <w:t>22.</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lang w:val="zh-TW" w:eastAsia="zh-TW"/>
              </w:rPr>
              <w:t>布莱克</w:t>
            </w:r>
            <w:r w:rsidRPr="00CF61BC">
              <w:rPr>
                <w:rFonts w:ascii="仿宋" w:eastAsia="仿宋" w:hAnsi="仿宋"/>
                <w:color w:val="auto"/>
              </w:rPr>
              <w:t>:</w:t>
            </w:r>
            <w:r w:rsidRPr="00CF61BC">
              <w:rPr>
                <w:rFonts w:ascii="仿宋" w:eastAsia="仿宋" w:hAnsi="仿宋" w:hint="eastAsia"/>
                <w:color w:val="auto"/>
                <w:lang w:val="zh-TW" w:eastAsia="zh-TW"/>
              </w:rPr>
              <w:t>《社会学视野中的司法》，郭星华等译， 法律出版社</w:t>
            </w:r>
            <w:r w:rsidRPr="00CF61BC">
              <w:rPr>
                <w:rFonts w:ascii="仿宋" w:eastAsia="仿宋" w:hAnsi="仿宋"/>
                <w:color w:val="auto"/>
              </w:rPr>
              <w:t>2002</w:t>
            </w:r>
            <w:r w:rsidRPr="00CF61BC">
              <w:rPr>
                <w:rFonts w:ascii="仿宋" w:eastAsia="仿宋" w:hAnsi="仿宋" w:hint="eastAsia"/>
                <w:color w:val="auto"/>
                <w:lang w:val="zh-TW" w:eastAsia="zh-TW"/>
              </w:rPr>
              <w:t>年。</w:t>
            </w:r>
          </w:p>
          <w:p w:rsidR="0018198A" w:rsidRPr="00CF61BC" w:rsidRDefault="0018198A" w:rsidP="0018198A">
            <w:pPr>
              <w:pStyle w:val="A0"/>
              <w:rPr>
                <w:rFonts w:ascii="仿宋" w:eastAsia="仿宋" w:hAnsi="仿宋"/>
                <w:lang w:val="zh-TW" w:eastAsia="zh-TW"/>
              </w:rPr>
            </w:pPr>
            <w:r w:rsidRPr="00CF61BC">
              <w:rPr>
                <w:rFonts w:ascii="仿宋" w:eastAsia="仿宋" w:hAnsi="仿宋" w:hint="eastAsia"/>
              </w:rPr>
              <w:t>23.</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]K.</w:t>
            </w:r>
            <w:r w:rsidRPr="00CF61BC">
              <w:rPr>
                <w:rFonts w:ascii="仿宋" w:eastAsia="仿宋" w:hAnsi="仿宋" w:hint="eastAsia"/>
                <w:lang w:val="zh-TW" w:eastAsia="zh-TW"/>
              </w:rPr>
              <w:t>恩吉施：《法律思维导论》，郑永流译，法律出版社</w:t>
            </w:r>
            <w:r w:rsidRPr="00CF61BC">
              <w:rPr>
                <w:rFonts w:ascii="仿宋" w:eastAsia="仿宋" w:hAnsi="仿宋"/>
              </w:rPr>
              <w:t>2004</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olor w:val="FF0000"/>
              </w:rPr>
            </w:pPr>
            <w:r w:rsidRPr="00CF61BC">
              <w:rPr>
                <w:rFonts w:ascii="仿宋" w:eastAsia="仿宋" w:hAnsi="仿宋" w:hint="eastAsia"/>
              </w:rPr>
              <w:t>24.</w:t>
            </w:r>
            <w:r w:rsidRPr="00CF61BC">
              <w:rPr>
                <w:rFonts w:ascii="仿宋" w:eastAsia="仿宋" w:hAnsi="仿宋"/>
              </w:rPr>
              <w:t>[</w:t>
            </w:r>
            <w:r w:rsidRPr="00CF61BC">
              <w:rPr>
                <w:rFonts w:ascii="仿宋" w:eastAsia="仿宋" w:hAnsi="仿宋" w:hint="eastAsia"/>
                <w:lang w:val="zh-TW" w:eastAsia="zh-TW"/>
              </w:rPr>
              <w:t>德</w:t>
            </w:r>
            <w:r w:rsidRPr="00CF61BC">
              <w:rPr>
                <w:rFonts w:ascii="仿宋" w:eastAsia="仿宋" w:hAnsi="仿宋"/>
              </w:rPr>
              <w:t>]</w:t>
            </w:r>
            <w:r w:rsidRPr="00CF61BC">
              <w:rPr>
                <w:rFonts w:ascii="仿宋" w:eastAsia="仿宋" w:hAnsi="仿宋" w:hint="eastAsia"/>
              </w:rPr>
              <w:t>赫费：《政治的正义性》，庞龙铨等译，上海译文出版社2005年。</w:t>
            </w:r>
          </w:p>
          <w:p w:rsidR="0018198A" w:rsidRPr="00CF61BC" w:rsidRDefault="0018198A" w:rsidP="0018198A">
            <w:pPr>
              <w:pStyle w:val="A0"/>
              <w:widowControl/>
              <w:shd w:val="clear" w:color="auto" w:fill="FFFFFF"/>
              <w:jc w:val="left"/>
              <w:rPr>
                <w:rFonts w:ascii="仿宋" w:eastAsia="仿宋" w:hAnsi="仿宋" w:cs="Arial Unicode MS"/>
              </w:rPr>
            </w:pPr>
            <w:r w:rsidRPr="00CF61BC">
              <w:rPr>
                <w:rFonts w:ascii="仿宋" w:eastAsia="仿宋" w:hAnsi="仿宋" w:hint="eastAsia"/>
              </w:rPr>
              <w:t>25.</w:t>
            </w:r>
            <w:r w:rsidRPr="00CF61BC">
              <w:rPr>
                <w:rFonts w:ascii="仿宋" w:eastAsia="仿宋" w:hAnsi="仿宋"/>
              </w:rPr>
              <w:t>[</w:t>
            </w:r>
            <w:r w:rsidRPr="00CF61BC">
              <w:rPr>
                <w:rFonts w:ascii="仿宋" w:eastAsia="仿宋" w:hAnsi="仿宋" w:hint="eastAsia"/>
                <w:lang w:val="zh-TW" w:eastAsia="zh-TW"/>
              </w:rPr>
              <w:t>美</w:t>
            </w:r>
            <w:r w:rsidRPr="00CF61BC">
              <w:rPr>
                <w:rFonts w:ascii="仿宋" w:eastAsia="仿宋" w:hAnsi="仿宋"/>
              </w:rPr>
              <w:t>]</w:t>
            </w:r>
            <w:r w:rsidRPr="00CF61BC">
              <w:rPr>
                <w:rFonts w:ascii="仿宋" w:eastAsia="仿宋" w:hAnsi="仿宋" w:hint="eastAsia"/>
                <w:lang w:val="zh-TW" w:eastAsia="zh-TW"/>
              </w:rPr>
              <w:t>富勒：《法律的道德性》，郑戈译，商务印书馆</w:t>
            </w:r>
            <w:r w:rsidRPr="00CF61BC">
              <w:rPr>
                <w:rFonts w:ascii="仿宋" w:eastAsia="仿宋" w:hAnsi="仿宋"/>
              </w:rPr>
              <w:t>2005</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olor w:val="FF0000"/>
              </w:rPr>
            </w:pPr>
            <w:r w:rsidRPr="00CF61BC">
              <w:rPr>
                <w:rFonts w:ascii="仿宋" w:eastAsia="仿宋" w:hAnsi="仿宋" w:hint="eastAsia"/>
                <w:color w:val="auto"/>
              </w:rPr>
              <w:t>26.</w:t>
            </w:r>
            <w:r w:rsidRPr="00CF61BC">
              <w:rPr>
                <w:rFonts w:ascii="仿宋" w:eastAsia="仿宋" w:hAnsi="仿宋"/>
                <w:color w:val="auto"/>
              </w:rPr>
              <w:t>[</w:t>
            </w:r>
            <w:r w:rsidRPr="00CF61BC">
              <w:rPr>
                <w:rFonts w:ascii="仿宋" w:eastAsia="仿宋" w:hAnsi="仿宋" w:hint="eastAsia"/>
                <w:color w:val="auto"/>
                <w:lang w:val="zh-TW" w:eastAsia="zh-TW"/>
              </w:rPr>
              <w:t>英</w:t>
            </w:r>
            <w:r w:rsidRPr="00CF61BC">
              <w:rPr>
                <w:rFonts w:ascii="仿宋" w:eastAsia="仿宋" w:hAnsi="仿宋"/>
                <w:color w:val="auto"/>
              </w:rPr>
              <w:t>]</w:t>
            </w:r>
            <w:r w:rsidRPr="00CF61BC">
              <w:rPr>
                <w:rFonts w:ascii="仿宋" w:eastAsia="仿宋" w:hAnsi="仿宋" w:hint="eastAsia"/>
                <w:color w:val="auto"/>
                <w:lang w:val="zh-TW" w:eastAsia="zh-TW"/>
              </w:rPr>
              <w:t>哈特</w:t>
            </w:r>
            <w:r w:rsidRPr="00CF61BC">
              <w:rPr>
                <w:rFonts w:ascii="仿宋" w:eastAsia="仿宋" w:hAnsi="仿宋"/>
                <w:color w:val="auto"/>
              </w:rPr>
              <w:t>:</w:t>
            </w:r>
            <w:r w:rsidRPr="00CF61BC">
              <w:rPr>
                <w:rFonts w:ascii="仿宋" w:eastAsia="仿宋" w:hAnsi="仿宋" w:hint="eastAsia"/>
                <w:color w:val="auto"/>
              </w:rPr>
              <w:t>《法理学与哲学论文集》，支振锋译，法律出版社2005年。</w:t>
            </w:r>
          </w:p>
          <w:p w:rsidR="0018198A" w:rsidRPr="00CF61BC" w:rsidRDefault="0018198A" w:rsidP="0018198A">
            <w:pPr>
              <w:pStyle w:val="A0"/>
              <w:rPr>
                <w:rFonts w:ascii="仿宋" w:eastAsia="仿宋" w:hAnsi="仿宋" w:cs="Arial Unicode MS"/>
              </w:rPr>
            </w:pPr>
            <w:r w:rsidRPr="00CF61BC">
              <w:rPr>
                <w:rFonts w:ascii="仿宋" w:eastAsia="仿宋" w:hAnsi="仿宋" w:hint="eastAsia"/>
              </w:rPr>
              <w:t>27.</w:t>
            </w:r>
            <w:r w:rsidRPr="00CF61BC">
              <w:rPr>
                <w:rFonts w:ascii="仿宋" w:eastAsia="仿宋" w:hAnsi="仿宋"/>
              </w:rPr>
              <w:t>[</w:t>
            </w:r>
            <w:r w:rsidRPr="00CF61BC">
              <w:rPr>
                <w:rFonts w:ascii="仿宋" w:eastAsia="仿宋" w:hAnsi="仿宋" w:hint="eastAsia"/>
                <w:lang w:val="zh-TW" w:eastAsia="zh-TW"/>
              </w:rPr>
              <w:t>奥</w:t>
            </w:r>
            <w:r w:rsidRPr="00CF61BC">
              <w:rPr>
                <w:rFonts w:ascii="仿宋" w:eastAsia="仿宋" w:hAnsi="仿宋"/>
              </w:rPr>
              <w:t>]</w:t>
            </w:r>
            <w:r w:rsidRPr="00CF61BC">
              <w:rPr>
                <w:rFonts w:ascii="仿宋" w:eastAsia="仿宋" w:hAnsi="仿宋" w:hint="eastAsia"/>
                <w:lang w:val="zh-TW" w:eastAsia="zh-TW"/>
              </w:rPr>
              <w:t>埃利希：《法社会学原理》，舒国滢译，中国大百科全书出版社，</w:t>
            </w:r>
            <w:r w:rsidRPr="00CF61BC">
              <w:rPr>
                <w:rFonts w:ascii="仿宋" w:eastAsia="仿宋" w:hAnsi="仿宋"/>
              </w:rPr>
              <w:t>2008</w:t>
            </w:r>
            <w:r w:rsidRPr="00CF61BC">
              <w:rPr>
                <w:rFonts w:ascii="仿宋" w:eastAsia="仿宋" w:hAnsi="仿宋" w:hint="eastAsia"/>
                <w:lang w:val="zh-TW" w:eastAsia="zh-TW"/>
              </w:rPr>
              <w:t>年。</w:t>
            </w:r>
          </w:p>
          <w:p w:rsidR="0018198A" w:rsidRPr="00CF61BC" w:rsidRDefault="0018198A" w:rsidP="0018198A">
            <w:pPr>
              <w:pStyle w:val="A0"/>
              <w:rPr>
                <w:rFonts w:ascii="仿宋" w:eastAsia="仿宋" w:hAnsi="仿宋"/>
                <w:color w:val="FF0000"/>
              </w:rPr>
            </w:pPr>
            <w:r w:rsidRPr="00CF61BC">
              <w:rPr>
                <w:rFonts w:ascii="仿宋" w:eastAsia="仿宋" w:hAnsi="仿宋" w:hint="eastAsia"/>
                <w:color w:val="auto"/>
              </w:rPr>
              <w:t>28.</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rPr>
              <w:t>杰米瑞·沃尔德伦：《法律与分歧》，王国柱译，法律出版社2009年。</w:t>
            </w:r>
          </w:p>
          <w:p w:rsidR="0018198A" w:rsidRPr="00CF61BC" w:rsidRDefault="0018198A" w:rsidP="0018198A">
            <w:pPr>
              <w:pStyle w:val="A0"/>
              <w:rPr>
                <w:rFonts w:ascii="仿宋" w:eastAsia="仿宋" w:hAnsi="仿宋"/>
                <w:color w:val="FF0000"/>
              </w:rPr>
            </w:pPr>
            <w:r w:rsidRPr="00CF61BC">
              <w:rPr>
                <w:rFonts w:ascii="仿宋" w:eastAsia="仿宋" w:hAnsi="仿宋" w:hint="eastAsia"/>
                <w:color w:val="auto"/>
              </w:rPr>
              <w:t>29.</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rPr>
              <w:t>罗尔斯：《正义论》，何怀宏、何包钢、廖申白译，中国社会科学出版社2009年。</w:t>
            </w:r>
          </w:p>
          <w:p w:rsidR="0018198A" w:rsidRPr="00CF61BC" w:rsidRDefault="0018198A" w:rsidP="0018198A">
            <w:pPr>
              <w:pStyle w:val="A0"/>
              <w:rPr>
                <w:rFonts w:ascii="仿宋" w:eastAsia="仿宋" w:hAnsi="仿宋"/>
                <w:color w:val="FF0000"/>
              </w:rPr>
            </w:pPr>
            <w:r w:rsidRPr="00CF61BC">
              <w:rPr>
                <w:rFonts w:ascii="仿宋" w:eastAsia="仿宋" w:hAnsi="仿宋" w:hint="eastAsia"/>
                <w:color w:val="auto"/>
              </w:rPr>
              <w:t>30.</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hint="eastAsia"/>
                <w:color w:val="auto"/>
              </w:rPr>
              <w:t>德沃金：《身披法袍的正义》，周林刚、翟志勇译，北京大学出版社2009年。</w:t>
            </w:r>
          </w:p>
          <w:p w:rsidR="0018198A" w:rsidRPr="00CF61BC" w:rsidRDefault="0018198A" w:rsidP="0018198A">
            <w:pPr>
              <w:pStyle w:val="A0"/>
              <w:rPr>
                <w:rFonts w:ascii="仿宋" w:eastAsia="仿宋" w:hAnsi="仿宋" w:cs="Arial Unicode MS"/>
                <w:color w:val="FF0000"/>
              </w:rPr>
            </w:pPr>
            <w:r w:rsidRPr="00CF61BC">
              <w:rPr>
                <w:rFonts w:ascii="仿宋" w:eastAsia="仿宋" w:hAnsi="仿宋" w:hint="eastAsia"/>
                <w:color w:val="auto"/>
              </w:rPr>
              <w:t>31.</w:t>
            </w:r>
            <w:r w:rsidRPr="00CF61BC">
              <w:rPr>
                <w:rFonts w:ascii="仿宋" w:eastAsia="仿宋" w:hAnsi="仿宋"/>
                <w:color w:val="auto"/>
              </w:rPr>
              <w:t>[</w:t>
            </w:r>
            <w:r w:rsidRPr="00CF61BC">
              <w:rPr>
                <w:rFonts w:ascii="仿宋" w:eastAsia="仿宋" w:hAnsi="仿宋" w:hint="eastAsia"/>
                <w:color w:val="auto"/>
                <w:lang w:val="zh-TW" w:eastAsia="zh-TW"/>
              </w:rPr>
              <w:t>美</w:t>
            </w:r>
            <w:r w:rsidRPr="00CF61BC">
              <w:rPr>
                <w:rFonts w:ascii="仿宋" w:eastAsia="仿宋" w:hAnsi="仿宋"/>
                <w:color w:val="auto"/>
              </w:rPr>
              <w:t>]</w:t>
            </w:r>
            <w:r w:rsidRPr="00CF61BC">
              <w:rPr>
                <w:rFonts w:ascii="仿宋" w:eastAsia="仿宋" w:hAnsi="仿宋" w:cs="Arial Unicode MS" w:hint="eastAsia"/>
              </w:rPr>
              <w:t>布雷恩·Z.塔玛纳哈：《论法治》，李桂林译，武汉大学出版社2010年。</w:t>
            </w:r>
          </w:p>
          <w:p w:rsidR="0018198A" w:rsidRPr="00CF61BC" w:rsidRDefault="0018198A" w:rsidP="0018198A">
            <w:pPr>
              <w:pStyle w:val="A0"/>
              <w:jc w:val="left"/>
              <w:rPr>
                <w:rFonts w:ascii="仿宋" w:eastAsia="仿宋" w:hAnsi="仿宋" w:cs="Times New Roman"/>
              </w:rPr>
            </w:pPr>
          </w:p>
          <w:p w:rsidR="0018198A" w:rsidRPr="00CF61BC" w:rsidRDefault="0018198A" w:rsidP="0018198A">
            <w:pPr>
              <w:pStyle w:val="A0"/>
              <w:jc w:val="left"/>
              <w:rPr>
                <w:rFonts w:ascii="仿宋" w:eastAsia="仿宋" w:hAnsi="仿宋" w:cs="Times New Roman"/>
              </w:rPr>
            </w:pPr>
            <w:r w:rsidRPr="00CF61BC">
              <w:rPr>
                <w:rFonts w:ascii="仿宋" w:eastAsia="仿宋" w:hAnsi="仿宋" w:cs="Times New Roman" w:hint="eastAsia"/>
              </w:rPr>
              <w:t>外文文献</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32. </w:t>
            </w:r>
            <w:r w:rsidRPr="00CF61BC">
              <w:rPr>
                <w:rFonts w:ascii="仿宋" w:eastAsia="仿宋" w:hAnsi="仿宋" w:cs="Times New Roman"/>
              </w:rPr>
              <w:t xml:space="preserve">N.Rescher, </w:t>
            </w:r>
            <w:r w:rsidRPr="00CF61BC">
              <w:rPr>
                <w:rFonts w:ascii="仿宋" w:eastAsia="仿宋" w:hAnsi="仿宋" w:cs="Times New Roman"/>
                <w:i/>
                <w:iCs/>
              </w:rPr>
              <w:t>Introduction to Value Theory</w:t>
            </w:r>
            <w:r w:rsidRPr="00CF61BC">
              <w:rPr>
                <w:rFonts w:ascii="仿宋" w:eastAsia="仿宋" w:hAnsi="仿宋" w:cs="Times New Roman" w:hint="eastAsia"/>
              </w:rPr>
              <w:t xml:space="preserve">, </w:t>
            </w:r>
            <w:r w:rsidRPr="00CF61BC">
              <w:rPr>
                <w:rFonts w:ascii="仿宋" w:eastAsia="仿宋" w:hAnsi="仿宋" w:cs="Times New Roman"/>
              </w:rPr>
              <w:t>Prentice Hall Inc., 1969</w:t>
            </w:r>
            <w:r w:rsidRPr="00CF61BC">
              <w:rPr>
                <w:rFonts w:ascii="仿宋" w:eastAsia="仿宋" w:hAnsi="仿宋" w:cs="Times New Roman" w:hint="eastAsia"/>
              </w:rPr>
              <w:t>.</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33. </w:t>
            </w:r>
            <w:r w:rsidRPr="00CF61BC">
              <w:rPr>
                <w:rFonts w:ascii="仿宋" w:eastAsia="仿宋" w:hAnsi="仿宋" w:cs="Times New Roman"/>
              </w:rPr>
              <w:t xml:space="preserve">Neil MacCormick, </w:t>
            </w:r>
            <w:r w:rsidRPr="00CF61BC">
              <w:rPr>
                <w:rFonts w:ascii="仿宋" w:eastAsia="仿宋" w:hAnsi="仿宋" w:cs="Times New Roman"/>
                <w:i/>
              </w:rPr>
              <w:t>Legal reasoning and legal theory</w:t>
            </w:r>
            <w:r w:rsidRPr="00CF61BC">
              <w:rPr>
                <w:rFonts w:ascii="仿宋" w:eastAsia="仿宋" w:hAnsi="仿宋" w:cs="Times New Roman"/>
              </w:rPr>
              <w:t>, Oxford University Press, 1978.</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34. </w:t>
            </w:r>
            <w:r w:rsidRPr="00CF61BC">
              <w:rPr>
                <w:rFonts w:ascii="仿宋" w:eastAsia="仿宋" w:hAnsi="仿宋" w:cs="Times New Roman"/>
              </w:rPr>
              <w:t>Ronald Dworkin</w:t>
            </w:r>
            <w:r w:rsidRPr="00CF61BC">
              <w:rPr>
                <w:rFonts w:ascii="仿宋" w:eastAsia="仿宋" w:hAnsi="仿宋" w:cs="Times New Roman" w:hint="eastAsia"/>
              </w:rPr>
              <w:t xml:space="preserve">, </w:t>
            </w:r>
            <w:r w:rsidRPr="00CF61BC">
              <w:rPr>
                <w:rFonts w:ascii="仿宋" w:eastAsia="仿宋" w:hAnsi="仿宋" w:cs="Times New Roman"/>
                <w:i/>
              </w:rPr>
              <w:t>Taking Rights Seriously</w:t>
            </w:r>
            <w:r w:rsidRPr="00CF61BC">
              <w:rPr>
                <w:rFonts w:ascii="仿宋" w:eastAsia="仿宋" w:hAnsi="仿宋" w:cs="Times New Roman" w:hint="eastAsia"/>
              </w:rPr>
              <w:t xml:space="preserve">, </w:t>
            </w:r>
            <w:r w:rsidRPr="00CF61BC">
              <w:rPr>
                <w:rFonts w:ascii="仿宋" w:eastAsia="仿宋" w:hAnsi="仿宋" w:cs="Times New Roman"/>
              </w:rPr>
              <w:t>Harvard University Press,1978.</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35. </w:t>
            </w:r>
            <w:r w:rsidRPr="00CF61BC">
              <w:rPr>
                <w:rFonts w:ascii="仿宋" w:eastAsia="仿宋" w:hAnsi="仿宋" w:cs="Times New Roman"/>
              </w:rPr>
              <w:t xml:space="preserve">John Finnis, </w:t>
            </w:r>
            <w:r w:rsidRPr="00CF61BC">
              <w:rPr>
                <w:rFonts w:ascii="仿宋" w:eastAsia="仿宋" w:hAnsi="仿宋" w:cs="Times New Roman"/>
                <w:i/>
              </w:rPr>
              <w:t>Natural Law and Natural Rights</w:t>
            </w:r>
            <w:r w:rsidRPr="00CF61BC">
              <w:rPr>
                <w:rFonts w:ascii="仿宋" w:eastAsia="仿宋" w:hAnsi="仿宋" w:cs="Times New Roman"/>
              </w:rPr>
              <w:t>, Clarendon Press, 1980.</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36. </w:t>
            </w:r>
            <w:r w:rsidRPr="00CF61BC">
              <w:rPr>
                <w:rFonts w:ascii="仿宋" w:eastAsia="仿宋" w:hAnsi="仿宋" w:cs="Times New Roman"/>
              </w:rPr>
              <w:t xml:space="preserve">Leslie Green, </w:t>
            </w:r>
            <w:r w:rsidRPr="00CF61BC">
              <w:rPr>
                <w:rFonts w:ascii="仿宋" w:eastAsia="仿宋" w:hAnsi="仿宋" w:cs="Times New Roman"/>
                <w:i/>
              </w:rPr>
              <w:t>The Authority of State</w:t>
            </w:r>
            <w:r w:rsidRPr="00CF61BC">
              <w:rPr>
                <w:rFonts w:ascii="仿宋" w:eastAsia="仿宋" w:hAnsi="仿宋" w:cs="Times New Roman" w:hint="eastAsia"/>
              </w:rPr>
              <w:t>,</w:t>
            </w:r>
            <w:r w:rsidRPr="00CF61BC">
              <w:rPr>
                <w:rFonts w:ascii="仿宋" w:eastAsia="仿宋" w:hAnsi="仿宋" w:cs="Times New Roman"/>
              </w:rPr>
              <w:t>Oxford University Press, 1988</w:t>
            </w:r>
            <w:r w:rsidRPr="00CF61BC">
              <w:rPr>
                <w:rFonts w:ascii="仿宋" w:eastAsia="仿宋" w:hAnsi="仿宋" w:cs="Times New Roman" w:hint="eastAsia"/>
              </w:rPr>
              <w:t>.</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t xml:space="preserve">37. </w:t>
            </w:r>
            <w:r w:rsidRPr="00CF61BC">
              <w:rPr>
                <w:rFonts w:ascii="仿宋" w:eastAsia="仿宋" w:hAnsi="仿宋" w:cs="Times New Roman"/>
              </w:rPr>
              <w:t xml:space="preserve">Robert Alexy, </w:t>
            </w:r>
            <w:r w:rsidRPr="00CF61BC">
              <w:rPr>
                <w:rFonts w:ascii="仿宋" w:eastAsia="仿宋" w:hAnsi="仿宋" w:cs="Times New Roman"/>
                <w:i/>
              </w:rPr>
              <w:t>A Theory of Legal Argumentation</w:t>
            </w:r>
            <w:r w:rsidRPr="00CF61BC">
              <w:rPr>
                <w:rFonts w:ascii="仿宋" w:eastAsia="仿宋" w:hAnsi="仿宋" w:cs="Times New Roman"/>
              </w:rPr>
              <w:t>, Clarendon Press, 1989.</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rPr>
              <w:lastRenderedPageBreak/>
              <w:t xml:space="preserve">38. </w:t>
            </w:r>
            <w:r w:rsidRPr="00CF61BC">
              <w:rPr>
                <w:rFonts w:ascii="仿宋" w:eastAsia="仿宋" w:hAnsi="仿宋" w:cs="Times New Roman"/>
              </w:rPr>
              <w:t>Jeremy Waldron</w:t>
            </w:r>
            <w:r w:rsidRPr="00CF61BC">
              <w:rPr>
                <w:rFonts w:ascii="仿宋" w:eastAsia="仿宋" w:hAnsi="仿宋" w:cs="Times New Roman" w:hint="eastAsia"/>
              </w:rPr>
              <w:t>,</w:t>
            </w:r>
            <w:r w:rsidRPr="00CF61BC">
              <w:rPr>
                <w:rFonts w:ascii="仿宋" w:eastAsia="仿宋" w:hAnsi="仿宋" w:cs="Times New Roman" w:hint="eastAsia"/>
                <w:i/>
              </w:rPr>
              <w:t xml:space="preserve"> The Law</w:t>
            </w:r>
            <w:r w:rsidRPr="00CF61BC">
              <w:rPr>
                <w:rFonts w:ascii="仿宋" w:eastAsia="仿宋" w:hAnsi="仿宋" w:cs="Times New Roman" w:hint="eastAsia"/>
              </w:rPr>
              <w:t xml:space="preserve">, </w:t>
            </w:r>
            <w:r w:rsidRPr="00CF61BC">
              <w:rPr>
                <w:rFonts w:ascii="仿宋" w:eastAsia="仿宋" w:hAnsi="仿宋" w:cs="Times New Roman"/>
              </w:rPr>
              <w:t>Routledge</w:t>
            </w:r>
            <w:r w:rsidRPr="00CF61BC">
              <w:rPr>
                <w:rFonts w:ascii="仿宋" w:eastAsia="仿宋" w:hAnsi="仿宋" w:cs="Times New Roman" w:hint="eastAsia"/>
              </w:rPr>
              <w:t>, 1990.</w:t>
            </w:r>
          </w:p>
          <w:p w:rsidR="0018198A" w:rsidRPr="00CF61BC" w:rsidRDefault="0018198A" w:rsidP="0018198A">
            <w:pPr>
              <w:pStyle w:val="A0"/>
              <w:spacing w:line="360" w:lineRule="auto"/>
              <w:jc w:val="left"/>
              <w:rPr>
                <w:rFonts w:ascii="仿宋" w:eastAsia="仿宋" w:hAnsi="仿宋" w:cs="Times New Roman"/>
                <w:color w:val="FF0000"/>
              </w:rPr>
            </w:pPr>
            <w:r w:rsidRPr="00CF61BC">
              <w:rPr>
                <w:rFonts w:ascii="仿宋" w:eastAsia="仿宋" w:hAnsi="仿宋" w:cs="Times New Roman" w:hint="eastAsia"/>
                <w:color w:val="auto"/>
              </w:rPr>
              <w:t xml:space="preserve">39. </w:t>
            </w:r>
            <w:r w:rsidRPr="00CF61BC">
              <w:rPr>
                <w:rFonts w:ascii="仿宋" w:eastAsia="仿宋" w:hAnsi="仿宋" w:cs="Times New Roman"/>
                <w:color w:val="auto"/>
              </w:rPr>
              <w:t xml:space="preserve">Joseph Raz, </w:t>
            </w:r>
            <w:r w:rsidRPr="00CF61BC">
              <w:rPr>
                <w:rFonts w:ascii="仿宋" w:eastAsia="仿宋" w:hAnsi="仿宋" w:cs="Times New Roman"/>
                <w:i/>
                <w:color w:val="auto"/>
              </w:rPr>
              <w:t>Practical Reason and Norms</w:t>
            </w:r>
            <w:r w:rsidRPr="00CF61BC">
              <w:rPr>
                <w:rFonts w:ascii="仿宋" w:eastAsia="仿宋" w:hAnsi="仿宋" w:cs="Times New Roman"/>
                <w:color w:val="auto"/>
              </w:rPr>
              <w:t>, Clarendon Press, 2nd ed., 1990.</w:t>
            </w:r>
          </w:p>
          <w:p w:rsidR="0018198A" w:rsidRPr="00CF61BC" w:rsidRDefault="0018198A" w:rsidP="0018198A">
            <w:pPr>
              <w:pStyle w:val="A0"/>
              <w:spacing w:line="360" w:lineRule="auto"/>
              <w:jc w:val="left"/>
              <w:rPr>
                <w:rFonts w:ascii="仿宋" w:eastAsia="仿宋" w:hAnsi="仿宋" w:cs="Times New Roman"/>
                <w:color w:val="auto"/>
              </w:rPr>
            </w:pPr>
            <w:r w:rsidRPr="00CF61BC">
              <w:rPr>
                <w:rFonts w:ascii="仿宋" w:eastAsia="仿宋" w:hAnsi="仿宋" w:cs="Times New Roman" w:hint="eastAsia"/>
                <w:color w:val="auto"/>
              </w:rPr>
              <w:t xml:space="preserve">40. </w:t>
            </w:r>
            <w:r w:rsidRPr="00CF61BC">
              <w:rPr>
                <w:rFonts w:ascii="仿宋" w:eastAsia="仿宋" w:hAnsi="仿宋" w:cs="Times New Roman"/>
                <w:color w:val="auto"/>
              </w:rPr>
              <w:t xml:space="preserve">Joseph Raz, </w:t>
            </w:r>
            <w:r w:rsidRPr="00CF61BC">
              <w:rPr>
                <w:rFonts w:ascii="仿宋" w:eastAsia="仿宋" w:hAnsi="仿宋" w:cs="Times New Roman"/>
                <w:i/>
                <w:color w:val="auto"/>
              </w:rPr>
              <w:t>Engaging Reason: On the Theory of Value and Action</w:t>
            </w:r>
            <w:r w:rsidRPr="00CF61BC">
              <w:rPr>
                <w:rFonts w:ascii="仿宋" w:eastAsia="仿宋" w:hAnsi="仿宋" w:cs="Times New Roman" w:hint="eastAsia"/>
                <w:color w:val="auto"/>
              </w:rPr>
              <w:t xml:space="preserve">, </w:t>
            </w:r>
            <w:r w:rsidRPr="00CF61BC">
              <w:rPr>
                <w:rFonts w:ascii="仿宋" w:eastAsia="仿宋" w:hAnsi="仿宋" w:cs="Times New Roman"/>
                <w:color w:val="auto"/>
              </w:rPr>
              <w:t>Oxford University Press, 2002</w:t>
            </w:r>
            <w:r w:rsidRPr="00CF61BC">
              <w:rPr>
                <w:rFonts w:ascii="仿宋" w:eastAsia="仿宋" w:hAnsi="仿宋" w:cs="Times New Roman" w:hint="eastAsia"/>
                <w:color w:val="auto"/>
              </w:rPr>
              <w:t>.</w:t>
            </w:r>
          </w:p>
          <w:p w:rsidR="0018198A" w:rsidRPr="00CF61BC" w:rsidRDefault="0018198A" w:rsidP="0018198A">
            <w:pPr>
              <w:spacing w:line="360" w:lineRule="auto"/>
              <w:rPr>
                <w:rFonts w:ascii="仿宋" w:eastAsia="仿宋" w:hAnsi="仿宋"/>
                <w:color w:val="FF0000"/>
              </w:rPr>
            </w:pPr>
            <w:r w:rsidRPr="00CF61BC">
              <w:rPr>
                <w:rFonts w:ascii="仿宋" w:eastAsia="仿宋" w:hAnsi="仿宋" w:hint="eastAsia"/>
              </w:rPr>
              <w:t xml:space="preserve">41. </w:t>
            </w:r>
            <w:r w:rsidRPr="00CF61BC">
              <w:rPr>
                <w:rFonts w:ascii="仿宋" w:eastAsia="仿宋" w:hAnsi="仿宋"/>
              </w:rPr>
              <w:t>Kelsen</w:t>
            </w:r>
            <w:r w:rsidRPr="00CF61BC">
              <w:rPr>
                <w:rFonts w:ascii="仿宋" w:eastAsia="仿宋" w:hAnsi="仿宋" w:hint="eastAsia"/>
              </w:rPr>
              <w:t>,</w:t>
            </w:r>
            <w:r w:rsidRPr="00CF61BC">
              <w:rPr>
                <w:rFonts w:ascii="仿宋" w:eastAsia="仿宋" w:hAnsi="仿宋"/>
              </w:rPr>
              <w:t xml:space="preserve"> Hans</w:t>
            </w:r>
            <w:r w:rsidRPr="00CF61BC">
              <w:rPr>
                <w:rFonts w:ascii="仿宋" w:eastAsia="仿宋" w:hAnsi="仿宋" w:hint="eastAsia"/>
              </w:rPr>
              <w:t xml:space="preserve">, </w:t>
            </w:r>
            <w:r w:rsidRPr="00CF61BC">
              <w:rPr>
                <w:rFonts w:ascii="仿宋" w:eastAsia="仿宋" w:hAnsi="仿宋" w:hint="eastAsia"/>
                <w:i/>
              </w:rPr>
              <w:t>Pure Theory of Law</w:t>
            </w:r>
            <w:r w:rsidRPr="00CF61BC">
              <w:rPr>
                <w:rFonts w:ascii="仿宋" w:eastAsia="仿宋" w:hAnsi="仿宋" w:hint="eastAsia"/>
              </w:rPr>
              <w:t xml:space="preserve">, trans. </w:t>
            </w:r>
            <w:r w:rsidRPr="00CF61BC">
              <w:rPr>
                <w:rFonts w:ascii="仿宋" w:eastAsia="仿宋" w:hAnsi="仿宋"/>
              </w:rPr>
              <w:t>by</w:t>
            </w:r>
            <w:r w:rsidRPr="00CF61BC">
              <w:rPr>
                <w:rFonts w:ascii="仿宋" w:eastAsia="仿宋" w:hAnsi="仿宋" w:hint="eastAsia"/>
              </w:rPr>
              <w:t xml:space="preserve"> Max Knight, The Lawbook Exchange, Ltd., 2005.</w:t>
            </w:r>
          </w:p>
          <w:p w:rsidR="0018198A" w:rsidRPr="00CF61BC" w:rsidRDefault="0018198A" w:rsidP="0018198A">
            <w:pPr>
              <w:spacing w:line="360" w:lineRule="auto"/>
              <w:rPr>
                <w:rFonts w:ascii="仿宋" w:eastAsia="仿宋" w:hAnsi="仿宋"/>
                <w:color w:val="FF0000"/>
              </w:rPr>
            </w:pPr>
            <w:r w:rsidRPr="00CF61BC">
              <w:rPr>
                <w:rFonts w:ascii="仿宋" w:eastAsia="仿宋" w:hAnsi="仿宋" w:hint="eastAsia"/>
              </w:rPr>
              <w:t xml:space="preserve">42. Oliver Wendell Holmes, </w:t>
            </w:r>
            <w:r w:rsidRPr="00CF61BC">
              <w:rPr>
                <w:rFonts w:ascii="仿宋" w:eastAsia="仿宋" w:hAnsi="仿宋" w:hint="eastAsia"/>
                <w:i/>
              </w:rPr>
              <w:t>The Common Law</w:t>
            </w:r>
            <w:r w:rsidRPr="00CF61BC">
              <w:rPr>
                <w:rFonts w:ascii="仿宋" w:eastAsia="仿宋" w:hAnsi="仿宋" w:hint="eastAsia"/>
              </w:rPr>
              <w:t>, Digireads, 2005.</w:t>
            </w:r>
          </w:p>
          <w:p w:rsidR="0018198A" w:rsidRPr="00CF61BC" w:rsidRDefault="0018198A" w:rsidP="0018198A">
            <w:pPr>
              <w:spacing w:line="360" w:lineRule="auto"/>
              <w:rPr>
                <w:rFonts w:ascii="仿宋" w:eastAsia="仿宋" w:hAnsi="仿宋"/>
              </w:rPr>
            </w:pPr>
            <w:r w:rsidRPr="00CF61BC">
              <w:rPr>
                <w:rFonts w:ascii="仿宋" w:eastAsia="仿宋" w:hAnsi="仿宋" w:hint="eastAsia"/>
              </w:rPr>
              <w:t xml:space="preserve">43. </w:t>
            </w:r>
            <w:r w:rsidRPr="00CF61BC">
              <w:rPr>
                <w:rFonts w:ascii="仿宋" w:eastAsia="仿宋" w:hAnsi="仿宋"/>
              </w:rPr>
              <w:t>Raymond Wacks</w:t>
            </w:r>
            <w:r w:rsidRPr="00CF61BC">
              <w:rPr>
                <w:rFonts w:ascii="仿宋" w:eastAsia="仿宋" w:hAnsi="仿宋" w:hint="eastAsia"/>
              </w:rPr>
              <w:t xml:space="preserve">, </w:t>
            </w:r>
            <w:r w:rsidRPr="00CF61BC">
              <w:rPr>
                <w:rFonts w:ascii="仿宋" w:eastAsia="仿宋" w:hAnsi="仿宋"/>
                <w:i/>
              </w:rPr>
              <w:t>Understanding Jurisprudence</w:t>
            </w:r>
            <w:r w:rsidRPr="00CF61BC">
              <w:rPr>
                <w:rFonts w:ascii="仿宋" w:eastAsia="仿宋" w:hAnsi="仿宋" w:hint="eastAsia"/>
              </w:rPr>
              <w:t xml:space="preserve">, </w:t>
            </w:r>
            <w:r w:rsidRPr="00CF61BC">
              <w:rPr>
                <w:rFonts w:ascii="仿宋" w:eastAsia="仿宋" w:hAnsi="仿宋"/>
              </w:rPr>
              <w:t>Oxford University Press</w:t>
            </w:r>
            <w:r w:rsidRPr="00CF61BC">
              <w:rPr>
                <w:rFonts w:ascii="仿宋" w:eastAsia="仿宋" w:hAnsi="仿宋" w:hint="eastAsia"/>
              </w:rPr>
              <w:t>, 2009.</w:t>
            </w:r>
          </w:p>
          <w:p w:rsidR="0018198A" w:rsidRPr="00CF61BC" w:rsidRDefault="0018198A" w:rsidP="0018198A">
            <w:pPr>
              <w:pStyle w:val="A0"/>
              <w:spacing w:line="360" w:lineRule="auto"/>
              <w:rPr>
                <w:rFonts w:ascii="仿宋" w:eastAsia="仿宋" w:hAnsi="仿宋" w:cs="Times New Roman"/>
              </w:rPr>
            </w:pPr>
            <w:r w:rsidRPr="00CF61BC">
              <w:rPr>
                <w:rFonts w:ascii="仿宋" w:eastAsia="仿宋" w:hAnsi="仿宋" w:cs="Times New Roman" w:hint="eastAsia"/>
              </w:rPr>
              <w:t xml:space="preserve">44. </w:t>
            </w:r>
            <w:r w:rsidRPr="00CF61BC">
              <w:rPr>
                <w:rFonts w:ascii="仿宋" w:eastAsia="仿宋" w:hAnsi="仿宋" w:cs="Times New Roman"/>
              </w:rPr>
              <w:t xml:space="preserve">Frederick Schauer, </w:t>
            </w:r>
            <w:r w:rsidRPr="00CF61BC">
              <w:rPr>
                <w:rFonts w:ascii="仿宋" w:eastAsia="仿宋" w:hAnsi="仿宋" w:cs="Times New Roman"/>
                <w:i/>
              </w:rPr>
              <w:t>Thinking Like a Lawyer: a new Introduction to Legal Reasoning</w:t>
            </w:r>
            <w:r w:rsidRPr="00CF61BC">
              <w:rPr>
                <w:rFonts w:ascii="仿宋" w:eastAsia="仿宋" w:hAnsi="仿宋" w:cs="Times New Roman"/>
              </w:rPr>
              <w:t>, Harvard University Press, 2009.</w:t>
            </w:r>
          </w:p>
          <w:p w:rsidR="0018198A" w:rsidRPr="00CF61BC" w:rsidRDefault="0018198A" w:rsidP="0018198A">
            <w:pPr>
              <w:spacing w:line="360" w:lineRule="auto"/>
              <w:rPr>
                <w:rFonts w:ascii="仿宋" w:eastAsia="仿宋" w:hAnsi="仿宋" w:cs="Xingkai SC Light"/>
                <w:color w:val="FF0000"/>
                <w:shd w:val="clear" w:color="auto" w:fill="FFFFFF"/>
              </w:rPr>
            </w:pPr>
            <w:r w:rsidRPr="00CF61BC">
              <w:rPr>
                <w:rFonts w:ascii="仿宋" w:eastAsia="仿宋" w:hAnsi="仿宋" w:hint="eastAsia"/>
              </w:rPr>
              <w:t xml:space="preserve">45. Brian Bix, </w:t>
            </w:r>
            <w:r w:rsidRPr="00CF61BC">
              <w:rPr>
                <w:rFonts w:ascii="仿宋" w:eastAsia="仿宋" w:hAnsi="仿宋" w:hint="eastAsia"/>
                <w:i/>
              </w:rPr>
              <w:t>Jurisprudence: Theory and Context</w:t>
            </w:r>
            <w:r w:rsidRPr="00CF61BC">
              <w:rPr>
                <w:rFonts w:ascii="仿宋" w:eastAsia="仿宋" w:hAnsi="仿宋" w:hint="eastAsia"/>
              </w:rPr>
              <w:t xml:space="preserve">, </w:t>
            </w:r>
            <w:r w:rsidRPr="00CF61BC">
              <w:rPr>
                <w:rFonts w:ascii="仿宋" w:eastAsia="仿宋" w:hAnsi="仿宋" w:hint="eastAsia"/>
                <w:color w:val="000000" w:themeColor="text1"/>
                <w:shd w:val="clear" w:color="auto" w:fill="FFFFFF"/>
              </w:rPr>
              <w:t>6</w:t>
            </w:r>
            <w:r w:rsidRPr="00CF61BC">
              <w:rPr>
                <w:rFonts w:ascii="仿宋" w:eastAsia="仿宋" w:hAnsi="仿宋" w:hint="eastAsia"/>
                <w:color w:val="000000" w:themeColor="text1"/>
                <w:shd w:val="clear" w:color="auto" w:fill="FFFFFF"/>
                <w:vertAlign w:val="superscript"/>
              </w:rPr>
              <w:t>th</w:t>
            </w:r>
            <w:r w:rsidRPr="00CF61BC">
              <w:rPr>
                <w:rFonts w:ascii="仿宋" w:eastAsia="仿宋" w:hAnsi="仿宋" w:hint="eastAsia"/>
                <w:color w:val="000000" w:themeColor="text1"/>
                <w:shd w:val="clear" w:color="auto" w:fill="FFFFFF"/>
              </w:rPr>
              <w:t>ed.</w:t>
            </w:r>
            <w:r w:rsidRPr="00CF61BC">
              <w:rPr>
                <w:rFonts w:ascii="仿宋" w:eastAsia="仿宋" w:hAnsi="仿宋"/>
                <w:color w:val="000000" w:themeColor="text1"/>
                <w:shd w:val="clear" w:color="auto" w:fill="FFFFFF"/>
              </w:rPr>
              <w:t>,</w:t>
            </w:r>
            <w:r w:rsidRPr="00CF61BC">
              <w:rPr>
                <w:rFonts w:ascii="仿宋" w:eastAsia="仿宋" w:hAnsi="仿宋" w:hint="eastAsia"/>
                <w:color w:val="000000" w:themeColor="text1"/>
                <w:shd w:val="clear" w:color="auto" w:fill="FFFFFF"/>
              </w:rPr>
              <w:t xml:space="preserve"> Durham: Carolina Academic Press, 2012.</w:t>
            </w:r>
          </w:p>
          <w:p w:rsidR="002D545D" w:rsidRPr="0018198A" w:rsidRDefault="002D545D">
            <w:pPr>
              <w:pStyle w:val="A0"/>
              <w:widowControl/>
              <w:shd w:val="clear" w:color="auto" w:fill="FFFFFF"/>
              <w:ind w:firstLine="480"/>
              <w:jc w:val="left"/>
              <w:rPr>
                <w:rFonts w:ascii="仿宋" w:eastAsia="仿宋" w:hAnsi="仿宋"/>
              </w:rPr>
            </w:pPr>
          </w:p>
        </w:tc>
      </w:tr>
    </w:tbl>
    <w:p w:rsidR="002D545D" w:rsidRPr="005D79AD" w:rsidRDefault="002D545D">
      <w:pPr>
        <w:pStyle w:val="A0"/>
        <w:jc w:val="center"/>
        <w:rPr>
          <w:rFonts w:ascii="仿宋" w:eastAsia="仿宋" w:hAnsi="仿宋" w:cs="Times New Roman"/>
        </w:rPr>
      </w:pPr>
    </w:p>
    <w:p w:rsidR="002D545D" w:rsidRPr="005D79AD" w:rsidRDefault="00B55C18">
      <w:pPr>
        <w:pStyle w:val="A0"/>
        <w:ind w:firstLine="560"/>
        <w:rPr>
          <w:rFonts w:ascii="仿宋" w:eastAsia="仿宋" w:hAnsi="仿宋" w:cs="Times New Roman"/>
          <w:lang w:val="zh-TW" w:eastAsia="zh-TW"/>
        </w:rPr>
      </w:pPr>
      <w:r w:rsidRPr="005D79AD">
        <w:rPr>
          <w:rFonts w:ascii="仿宋" w:eastAsia="仿宋" w:hAnsi="仿宋" w:hint="eastAsia"/>
          <w:lang w:val="zh-TW" w:eastAsia="zh-TW"/>
        </w:rPr>
        <w:t>备注：</w:t>
      </w:r>
    </w:p>
    <w:p w:rsidR="002D545D" w:rsidRPr="005D79AD" w:rsidRDefault="00B55C18">
      <w:pPr>
        <w:pStyle w:val="A0"/>
        <w:ind w:firstLine="560"/>
        <w:rPr>
          <w:rFonts w:ascii="仿宋" w:eastAsia="仿宋" w:hAnsi="仿宋" w:cs="Times New Roman"/>
        </w:rPr>
      </w:pPr>
      <w:r w:rsidRPr="005D79AD">
        <w:rPr>
          <w:rFonts w:ascii="仿宋" w:eastAsia="仿宋" w:hAnsi="仿宋"/>
        </w:rPr>
        <w:t>1.</w:t>
      </w:r>
      <w:r w:rsidRPr="005D79AD">
        <w:rPr>
          <w:rFonts w:ascii="仿宋" w:eastAsia="仿宋" w:hAnsi="仿宋" w:hint="eastAsia"/>
          <w:lang w:val="zh-TW" w:eastAsia="zh-TW"/>
        </w:rPr>
        <w:t>模板栏目空白处由各学科专业根据实际情况填写。</w:t>
      </w:r>
    </w:p>
    <w:p w:rsidR="002D545D" w:rsidRPr="005D79AD" w:rsidRDefault="00B55C18">
      <w:pPr>
        <w:pStyle w:val="A0"/>
        <w:ind w:firstLine="560"/>
        <w:rPr>
          <w:rFonts w:ascii="仿宋" w:eastAsia="仿宋" w:hAnsi="仿宋" w:cs="Times New Roman"/>
        </w:rPr>
      </w:pPr>
      <w:r w:rsidRPr="005D79AD">
        <w:rPr>
          <w:rFonts w:ascii="仿宋" w:eastAsia="仿宋" w:hAnsi="仿宋"/>
        </w:rPr>
        <w:t>2.</w:t>
      </w:r>
      <w:r w:rsidRPr="005D79AD">
        <w:rPr>
          <w:rFonts w:ascii="仿宋" w:eastAsia="仿宋" w:hAnsi="仿宋" w:hint="eastAsia"/>
          <w:lang w:val="zh-TW" w:eastAsia="zh-TW"/>
        </w:rPr>
        <w:t>预答辩制度由各专业根据人才培养的实际需要确定。</w:t>
      </w:r>
    </w:p>
    <w:p w:rsidR="002D545D" w:rsidRPr="005D79AD" w:rsidRDefault="00B55C18">
      <w:pPr>
        <w:pStyle w:val="A0"/>
        <w:ind w:firstLine="560"/>
        <w:rPr>
          <w:rFonts w:ascii="仿宋" w:eastAsia="仿宋" w:hAnsi="仿宋" w:cs="Times New Roman"/>
        </w:rPr>
      </w:pPr>
      <w:r w:rsidRPr="005D79AD">
        <w:rPr>
          <w:rFonts w:ascii="仿宋" w:eastAsia="仿宋" w:hAnsi="仿宋"/>
        </w:rPr>
        <w:t>3.</w:t>
      </w:r>
      <w:r w:rsidRPr="005D79AD">
        <w:rPr>
          <w:rFonts w:ascii="仿宋" w:eastAsia="仿宋" w:hAnsi="仿宋" w:hint="eastAsia"/>
          <w:lang w:val="zh-TW" w:eastAsia="zh-TW"/>
        </w:rPr>
        <w:t>模板左侧栏目下加</w:t>
      </w:r>
      <w:r w:rsidRPr="005D79AD">
        <w:rPr>
          <w:rFonts w:ascii="仿宋" w:eastAsia="仿宋" w:hAnsi="仿宋"/>
        </w:rPr>
        <w:t>“</w:t>
      </w:r>
      <w:r w:rsidRPr="005D79AD">
        <w:rPr>
          <w:rFonts w:ascii="仿宋" w:eastAsia="仿宋" w:hAnsi="仿宋" w:hint="eastAsia"/>
          <w:lang w:val="zh-TW" w:eastAsia="zh-TW"/>
        </w:rPr>
        <w:t>（参考）</w:t>
      </w:r>
      <w:r w:rsidRPr="005D79AD">
        <w:rPr>
          <w:rFonts w:ascii="仿宋" w:eastAsia="仿宋" w:hAnsi="仿宋"/>
        </w:rPr>
        <w:t>”</w:t>
      </w:r>
      <w:r w:rsidRPr="005D79AD">
        <w:rPr>
          <w:rFonts w:ascii="仿宋" w:eastAsia="仿宋" w:hAnsi="仿宋" w:hint="eastAsia"/>
          <w:lang w:val="zh-TW" w:eastAsia="zh-TW"/>
        </w:rPr>
        <w:t>字样的，各学科专业可以根据实际情况增加体现培养特色的内容。</w:t>
      </w:r>
    </w:p>
    <w:p w:rsidR="002D545D" w:rsidRPr="005D79AD" w:rsidRDefault="002D545D">
      <w:pPr>
        <w:pStyle w:val="A0"/>
        <w:spacing w:line="480" w:lineRule="auto"/>
        <w:ind w:right="840" w:firstLine="3220"/>
        <w:jc w:val="right"/>
        <w:rPr>
          <w:rFonts w:ascii="仿宋" w:eastAsia="仿宋" w:hAnsi="仿宋" w:cs="Times New Roman"/>
        </w:rPr>
      </w:pPr>
    </w:p>
    <w:p w:rsidR="002D545D" w:rsidRPr="005D79AD" w:rsidRDefault="00B55C18">
      <w:pPr>
        <w:pStyle w:val="a6"/>
        <w:jc w:val="right"/>
        <w:rPr>
          <w:rFonts w:ascii="仿宋" w:eastAsia="仿宋" w:hAnsi="仿宋"/>
          <w:lang w:val="zh-TW" w:eastAsia="zh-TW"/>
        </w:rPr>
      </w:pPr>
      <w:r w:rsidRPr="005D79AD">
        <w:rPr>
          <w:rFonts w:ascii="仿宋" w:eastAsia="仿宋" w:hAnsi="仿宋" w:hint="eastAsia"/>
          <w:lang w:val="zh-TW" w:eastAsia="zh-TW"/>
        </w:rPr>
        <w:t>学位评定分委员会主席签字：</w:t>
      </w:r>
    </w:p>
    <w:p w:rsidR="002D545D" w:rsidRPr="005D79AD" w:rsidRDefault="002D545D">
      <w:pPr>
        <w:pStyle w:val="a6"/>
        <w:jc w:val="right"/>
        <w:rPr>
          <w:rFonts w:ascii="仿宋" w:eastAsia="仿宋" w:hAnsi="仿宋"/>
        </w:rPr>
      </w:pPr>
    </w:p>
    <w:p w:rsidR="002D545D" w:rsidRPr="005D79AD" w:rsidRDefault="005D79AD" w:rsidP="005D79AD">
      <w:pPr>
        <w:pStyle w:val="a6"/>
        <w:ind w:right="480"/>
        <w:rPr>
          <w:rFonts w:ascii="仿宋" w:eastAsia="仿宋" w:hAnsi="仿宋"/>
        </w:rPr>
      </w:pPr>
      <w:r>
        <w:rPr>
          <w:rFonts w:ascii="仿宋" w:eastAsia="仿宋" w:hAnsi="仿宋" w:hint="eastAsia"/>
          <w:lang w:val="zh-TW"/>
        </w:rPr>
        <w:t xml:space="preserve">                                             </w:t>
      </w:r>
      <w:r w:rsidR="00B55C18" w:rsidRPr="005D79AD">
        <w:rPr>
          <w:rFonts w:ascii="仿宋" w:eastAsia="仿宋" w:hAnsi="仿宋" w:hint="eastAsia"/>
          <w:lang w:val="zh-TW" w:eastAsia="zh-TW"/>
        </w:rPr>
        <w:t>年</w:t>
      </w:r>
      <w:r>
        <w:rPr>
          <w:rFonts w:ascii="仿宋" w:eastAsia="仿宋" w:hAnsi="仿宋" w:hint="eastAsia"/>
          <w:lang w:val="zh-TW"/>
        </w:rPr>
        <w:t xml:space="preserve">     </w:t>
      </w:r>
      <w:r w:rsidR="00B55C18" w:rsidRPr="005D79AD">
        <w:rPr>
          <w:rFonts w:ascii="仿宋" w:eastAsia="仿宋" w:hAnsi="仿宋" w:hint="eastAsia"/>
          <w:lang w:val="zh-TW" w:eastAsia="zh-TW"/>
        </w:rPr>
        <w:t>月</w:t>
      </w:r>
      <w:r>
        <w:rPr>
          <w:rFonts w:ascii="仿宋" w:eastAsia="仿宋" w:hAnsi="仿宋" w:hint="eastAsia"/>
          <w:lang w:val="zh-TW"/>
        </w:rPr>
        <w:t xml:space="preserve">     </w:t>
      </w:r>
      <w:r w:rsidR="00B55C18" w:rsidRPr="005D79AD">
        <w:rPr>
          <w:rFonts w:ascii="仿宋" w:eastAsia="仿宋" w:hAnsi="仿宋" w:hint="eastAsia"/>
          <w:lang w:val="zh-TW" w:eastAsia="zh-TW"/>
        </w:rPr>
        <w:t>日</w:t>
      </w:r>
    </w:p>
    <w:p w:rsidR="002D545D" w:rsidRDefault="002D545D">
      <w:pPr>
        <w:pStyle w:val="A0"/>
        <w:rPr>
          <w:sz w:val="28"/>
          <w:szCs w:val="28"/>
        </w:rPr>
      </w:pPr>
    </w:p>
    <w:p w:rsidR="002D545D" w:rsidRDefault="002D545D">
      <w:pPr>
        <w:pStyle w:val="a6"/>
        <w:jc w:val="left"/>
        <w:rPr>
          <w:sz w:val="28"/>
          <w:szCs w:val="28"/>
        </w:rPr>
      </w:pPr>
    </w:p>
    <w:p w:rsidR="002D545D" w:rsidRDefault="00B55C18">
      <w:pPr>
        <w:pStyle w:val="A0"/>
        <w:ind w:firstLine="560"/>
      </w:pPr>
      <w:r>
        <w:rPr>
          <w:sz w:val="28"/>
          <w:szCs w:val="28"/>
        </w:rPr>
        <w:br w:type="page"/>
      </w:r>
    </w:p>
    <w:p w:rsidR="002D545D" w:rsidRDefault="00B55C18">
      <w:pPr>
        <w:pStyle w:val="A0"/>
        <w:ind w:firstLine="560"/>
        <w:rPr>
          <w:rFonts w:ascii="Times New Roman" w:eastAsia="Times New Roman" w:hAnsi="Times New Roman" w:cs="Times New Roman"/>
          <w:lang w:val="zh-TW" w:eastAsia="zh-TW"/>
        </w:rPr>
      </w:pPr>
      <w:r>
        <w:rPr>
          <w:sz w:val="28"/>
          <w:szCs w:val="28"/>
          <w:lang w:eastAsia="zh-TW"/>
        </w:rPr>
        <w:lastRenderedPageBreak/>
        <w:t>(</w:t>
      </w:r>
      <w:r>
        <w:rPr>
          <w:lang w:val="zh-CN"/>
        </w:rPr>
        <w:t>附件</w:t>
      </w:r>
      <w:r>
        <w:rPr>
          <w:sz w:val="28"/>
          <w:szCs w:val="28"/>
          <w:lang w:eastAsia="zh-TW"/>
        </w:rPr>
        <w:t>)</w:t>
      </w:r>
      <w:r>
        <w:rPr>
          <w:rFonts w:ascii="黑体" w:eastAsia="黑体" w:hAnsi="黑体" w:cs="黑体"/>
          <w:lang w:val="zh-TW" w:eastAsia="zh-TW"/>
        </w:rPr>
        <w:t>五、课程设置、教学计划及学分要求</w:t>
      </w:r>
    </w:p>
    <w:p w:rsidR="002D545D" w:rsidRPr="005D79AD" w:rsidRDefault="00B55C18">
      <w:pPr>
        <w:pStyle w:val="A0"/>
        <w:tabs>
          <w:tab w:val="left" w:pos="902"/>
        </w:tabs>
        <w:ind w:firstLine="480"/>
        <w:rPr>
          <w:rFonts w:ascii="仿宋" w:eastAsia="仿宋" w:hAnsi="仿宋" w:cs="Arial Unicode MS"/>
        </w:rPr>
      </w:pPr>
      <w:r w:rsidRPr="005D79AD">
        <w:rPr>
          <w:rFonts w:ascii="仿宋" w:eastAsia="仿宋" w:hAnsi="仿宋" w:hint="eastAsia"/>
          <w:lang w:val="zh-TW" w:eastAsia="zh-TW"/>
        </w:rPr>
        <w:t>课程设置和教学进度按三年基准学制安排。博士生应至少修</w:t>
      </w:r>
      <w:r w:rsidRPr="005D79AD">
        <w:rPr>
          <w:rFonts w:ascii="仿宋" w:eastAsia="仿宋" w:hAnsi="仿宋"/>
        </w:rPr>
        <w:t>15</w:t>
      </w:r>
      <w:r w:rsidRPr="005D79AD">
        <w:rPr>
          <w:rFonts w:ascii="仿宋" w:eastAsia="仿宋" w:hAnsi="仿宋" w:hint="eastAsia"/>
          <w:lang w:val="zh-TW" w:eastAsia="zh-TW"/>
        </w:rPr>
        <w:t>学分。课程由公共学位课（政治理论课、第一外语）、专业学位课和非学位课等不同课程群组成。公共学位课</w:t>
      </w:r>
      <w:r w:rsidRPr="005D79AD">
        <w:rPr>
          <w:rFonts w:ascii="仿宋" w:eastAsia="仿宋" w:hAnsi="仿宋"/>
        </w:rPr>
        <w:t>7</w:t>
      </w:r>
      <w:r w:rsidRPr="005D79AD">
        <w:rPr>
          <w:rFonts w:ascii="仿宋" w:eastAsia="仿宋" w:hAnsi="仿宋" w:hint="eastAsia"/>
          <w:lang w:val="zh-TW" w:eastAsia="zh-TW"/>
        </w:rPr>
        <w:t>学分，专业学位课</w:t>
      </w:r>
      <w:r w:rsidRPr="005D79AD">
        <w:rPr>
          <w:rFonts w:ascii="仿宋" w:eastAsia="仿宋" w:hAnsi="仿宋"/>
        </w:rPr>
        <w:t>8</w:t>
      </w:r>
      <w:r w:rsidRPr="005D79AD">
        <w:rPr>
          <w:rFonts w:ascii="仿宋" w:eastAsia="仿宋" w:hAnsi="仿宋" w:hint="eastAsia"/>
          <w:lang w:val="zh-TW" w:eastAsia="zh-TW"/>
        </w:rPr>
        <w:t>学分。补修课，跨学科和以同等学力考取的博士研究生，应补修</w:t>
      </w:r>
      <w:r w:rsidRPr="005D79AD">
        <w:rPr>
          <w:rFonts w:ascii="仿宋" w:eastAsia="仿宋" w:hAnsi="仿宋"/>
        </w:rPr>
        <w:t>2</w:t>
      </w:r>
      <w:r w:rsidRPr="005D79AD">
        <w:rPr>
          <w:rFonts w:ascii="仿宋" w:eastAsia="仿宋" w:hAnsi="仿宋" w:hint="eastAsia"/>
          <w:lang w:val="zh-TW" w:eastAsia="zh-TW"/>
        </w:rPr>
        <w:t>门硕士阶段主要课程，按合格不合格计，各计</w:t>
      </w:r>
      <w:r w:rsidRPr="005D79AD">
        <w:rPr>
          <w:rFonts w:ascii="仿宋" w:eastAsia="仿宋" w:hAnsi="仿宋"/>
        </w:rPr>
        <w:t>2</w:t>
      </w:r>
      <w:r w:rsidRPr="005D79AD">
        <w:rPr>
          <w:rFonts w:ascii="仿宋" w:eastAsia="仿宋" w:hAnsi="仿宋" w:hint="eastAsia"/>
          <w:lang w:val="zh-TW" w:eastAsia="zh-TW"/>
        </w:rPr>
        <w:t>学分。其他培养环节包括文献阅读与综述、科研环节、课题研究、社会实践、教学实习等。所修学分不低于</w:t>
      </w:r>
      <w:r w:rsidRPr="005D79AD">
        <w:rPr>
          <w:rFonts w:ascii="仿宋" w:eastAsia="仿宋" w:hAnsi="仿宋"/>
        </w:rPr>
        <w:t>8</w:t>
      </w:r>
      <w:r w:rsidRPr="005D79AD">
        <w:rPr>
          <w:rFonts w:ascii="仿宋" w:eastAsia="仿宋" w:hAnsi="仿宋" w:hint="eastAsia"/>
          <w:lang w:val="zh-TW" w:eastAsia="zh-TW"/>
        </w:rPr>
        <w:t>学分，由导师负责评分。</w:t>
      </w:r>
    </w:p>
    <w:p w:rsidR="002D545D" w:rsidRDefault="002D545D">
      <w:pPr>
        <w:pStyle w:val="A0"/>
        <w:ind w:firstLine="480"/>
        <w:rPr>
          <w:rFonts w:ascii="Times New Roman" w:eastAsia="Times New Roman" w:hAnsi="Times New Roman" w:cs="Times New Roman"/>
        </w:rPr>
      </w:pPr>
    </w:p>
    <w:p w:rsidR="002D545D" w:rsidRDefault="005D79AD">
      <w:pPr>
        <w:pStyle w:val="A0"/>
        <w:jc w:val="center"/>
        <w:rPr>
          <w:b/>
          <w:bCs/>
          <w:lang w:val="zh-TW" w:eastAsia="zh-TW"/>
        </w:rPr>
      </w:pPr>
      <w:r>
        <w:rPr>
          <w:rFonts w:asciiTheme="minorEastAsia" w:eastAsiaTheme="minorEastAsia" w:hAnsiTheme="minorEastAsia" w:cs="仿宋_GB2312" w:hint="eastAsia"/>
          <w:b/>
          <w:bCs/>
          <w:lang w:val="zh-TW"/>
        </w:rPr>
        <w:t>法治文化</w:t>
      </w:r>
      <w:r w:rsidR="00B55C18">
        <w:rPr>
          <w:rFonts w:ascii="仿宋_GB2312" w:eastAsia="仿宋_GB2312" w:hAnsi="仿宋_GB2312" w:cs="仿宋_GB2312"/>
          <w:b/>
          <w:bCs/>
          <w:lang w:val="zh-TW" w:eastAsia="zh-TW"/>
        </w:rPr>
        <w:t>专业攻读博士学位研究生</w:t>
      </w:r>
    </w:p>
    <w:p w:rsidR="002D545D" w:rsidRDefault="00B55C18">
      <w:pPr>
        <w:pStyle w:val="A0"/>
        <w:jc w:val="center"/>
        <w:rPr>
          <w:b/>
          <w:bCs/>
          <w:lang w:val="zh-TW" w:eastAsia="zh-TW"/>
        </w:rPr>
      </w:pPr>
      <w:r>
        <w:rPr>
          <w:rFonts w:ascii="仿宋_GB2312" w:eastAsia="仿宋_GB2312" w:hAnsi="仿宋_GB2312" w:cs="仿宋_GB2312"/>
          <w:b/>
          <w:bCs/>
          <w:lang w:val="zh-TW" w:eastAsia="zh-TW"/>
        </w:rPr>
        <w:t>课程设置、教学计划及学分要求一览表</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
        <w:gridCol w:w="521"/>
        <w:gridCol w:w="1535"/>
        <w:gridCol w:w="856"/>
        <w:gridCol w:w="857"/>
        <w:gridCol w:w="599"/>
        <w:gridCol w:w="428"/>
        <w:gridCol w:w="342"/>
        <w:gridCol w:w="1114"/>
        <w:gridCol w:w="427"/>
        <w:gridCol w:w="1173"/>
      </w:tblGrid>
      <w:tr w:rsidR="002D545D" w:rsidTr="00815D35">
        <w:trPr>
          <w:trHeight w:val="1290"/>
          <w:jc w:val="center"/>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类</w:t>
            </w:r>
            <w:r>
              <w:rPr>
                <w:rFonts w:eastAsia="Arial Unicode MS" w:hint="eastAsia"/>
                <w:lang w:val="zh-TW" w:eastAsia="zh-TW"/>
              </w:rPr>
              <w:t xml:space="preserve"> </w:t>
            </w:r>
            <w:r>
              <w:rPr>
                <w:rFonts w:eastAsia="Arial Unicode MS" w:hint="eastAsia"/>
                <w:lang w:val="zh-TW" w:eastAsia="zh-TW"/>
              </w:rPr>
              <w:t>别</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课程名称</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rPr>
                <w:rFonts w:ascii="Arial Unicode MS" w:eastAsia="Arial Unicode MS" w:hAnsi="Arial Unicode MS" w:cs="Arial Unicode MS"/>
              </w:rPr>
            </w:pPr>
            <w:r>
              <w:rPr>
                <w:rFonts w:eastAsia="Arial Unicode MS" w:hint="eastAsia"/>
                <w:lang w:val="zh-TW" w:eastAsia="zh-TW"/>
              </w:rPr>
              <w:t>课程</w:t>
            </w:r>
          </w:p>
          <w:p w:rsidR="002D545D" w:rsidRDefault="00B55C18">
            <w:pPr>
              <w:pStyle w:val="A0"/>
              <w:jc w:val="center"/>
            </w:pPr>
            <w:r>
              <w:rPr>
                <w:rFonts w:eastAsia="Arial Unicode MS" w:hint="eastAsia"/>
                <w:lang w:val="zh-TW" w:eastAsia="zh-TW"/>
              </w:rPr>
              <w:t>门数</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课程代码</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学分</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学时</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rPr>
                <w:rFonts w:ascii="Arial Unicode MS" w:eastAsia="Arial Unicode MS" w:hAnsi="Arial Unicode MS" w:cs="Arial Unicode MS"/>
              </w:rPr>
            </w:pPr>
            <w:r>
              <w:rPr>
                <w:rFonts w:eastAsia="Arial Unicode MS" w:hint="eastAsia"/>
                <w:lang w:val="zh-TW" w:eastAsia="zh-TW"/>
              </w:rPr>
              <w:t>开课</w:t>
            </w:r>
          </w:p>
          <w:p w:rsidR="002D545D" w:rsidRDefault="00B55C18">
            <w:pPr>
              <w:pStyle w:val="A0"/>
              <w:jc w:val="center"/>
            </w:pPr>
            <w:r>
              <w:rPr>
                <w:rFonts w:eastAsia="Arial Unicode MS" w:hint="eastAsia"/>
                <w:lang w:val="zh-TW" w:eastAsia="zh-TW"/>
              </w:rPr>
              <w:t>学期</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rPr>
                <w:rFonts w:ascii="Arial Unicode MS" w:eastAsia="Arial Unicode MS" w:hAnsi="Arial Unicode MS" w:cs="Arial Unicode MS"/>
              </w:rPr>
            </w:pPr>
            <w:r>
              <w:rPr>
                <w:rFonts w:eastAsia="Arial Unicode MS" w:hint="eastAsia"/>
                <w:lang w:val="zh-TW" w:eastAsia="zh-TW"/>
              </w:rPr>
              <w:t>教学</w:t>
            </w:r>
          </w:p>
          <w:p w:rsidR="002D545D" w:rsidRDefault="00B55C18">
            <w:pPr>
              <w:pStyle w:val="A0"/>
              <w:jc w:val="center"/>
            </w:pPr>
            <w:r>
              <w:rPr>
                <w:rFonts w:eastAsia="Arial Unicode MS" w:hint="eastAsia"/>
                <w:lang w:val="zh-TW" w:eastAsia="zh-TW"/>
              </w:rPr>
              <w:t>方式</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rPr>
                <w:rFonts w:ascii="Arial Unicode MS" w:eastAsia="Arial Unicode MS" w:hAnsi="Arial Unicode MS" w:cs="Arial Unicode MS"/>
              </w:rPr>
            </w:pPr>
            <w:r>
              <w:rPr>
                <w:rFonts w:eastAsia="Arial Unicode MS" w:hint="eastAsia"/>
                <w:lang w:val="zh-TW" w:eastAsia="zh-TW"/>
              </w:rPr>
              <w:t>考核</w:t>
            </w:r>
          </w:p>
          <w:p w:rsidR="002D545D" w:rsidRDefault="00B55C18">
            <w:pPr>
              <w:pStyle w:val="A0"/>
              <w:jc w:val="center"/>
            </w:pPr>
            <w:r>
              <w:rPr>
                <w:rFonts w:eastAsia="Arial Unicode MS" w:hint="eastAsia"/>
                <w:lang w:val="zh-TW" w:eastAsia="zh-TW"/>
              </w:rPr>
              <w:t>方式</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Default="00B55C18">
            <w:pPr>
              <w:pStyle w:val="A0"/>
              <w:jc w:val="center"/>
            </w:pPr>
            <w:r>
              <w:rPr>
                <w:rFonts w:eastAsia="Arial Unicode MS" w:hint="eastAsia"/>
                <w:lang w:val="zh-TW" w:eastAsia="zh-TW"/>
              </w:rPr>
              <w:t>备</w:t>
            </w:r>
            <w:r>
              <w:rPr>
                <w:rFonts w:eastAsia="Arial Unicode MS" w:hint="eastAsia"/>
                <w:lang w:val="zh-TW" w:eastAsia="zh-TW"/>
              </w:rPr>
              <w:t xml:space="preserve">  </w:t>
            </w:r>
            <w:r>
              <w:rPr>
                <w:rFonts w:eastAsia="Arial Unicode MS" w:hint="eastAsia"/>
                <w:lang w:val="zh-TW" w:eastAsia="zh-TW"/>
              </w:rPr>
              <w:t>注</w:t>
            </w:r>
          </w:p>
        </w:tc>
      </w:tr>
      <w:tr w:rsidR="002D545D" w:rsidTr="00815D35">
        <w:trPr>
          <w:trHeight w:val="650"/>
          <w:jc w:val="center"/>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必修课程</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cs="Arial Unicode MS"/>
              </w:rPr>
            </w:pPr>
            <w:r w:rsidRPr="005D79AD">
              <w:rPr>
                <w:rFonts w:ascii="仿宋" w:eastAsia="仿宋" w:hAnsi="仿宋" w:hint="eastAsia"/>
                <w:lang w:val="zh-TW" w:eastAsia="zh-TW"/>
              </w:rPr>
              <w:t>学</w:t>
            </w:r>
          </w:p>
          <w:p w:rsidR="002D545D" w:rsidRPr="005D79AD" w:rsidRDefault="00B55C18">
            <w:pPr>
              <w:pStyle w:val="A0"/>
              <w:jc w:val="center"/>
              <w:rPr>
                <w:rFonts w:ascii="仿宋" w:eastAsia="仿宋" w:hAnsi="仿宋" w:cs="Arial Unicode MS"/>
              </w:rPr>
            </w:pPr>
            <w:r w:rsidRPr="005D79AD">
              <w:rPr>
                <w:rFonts w:ascii="仿宋" w:eastAsia="仿宋" w:hAnsi="仿宋" w:hint="eastAsia"/>
                <w:lang w:val="zh-TW" w:eastAsia="zh-TW"/>
              </w:rPr>
              <w:t>位</w:t>
            </w:r>
          </w:p>
          <w:p w:rsidR="002D545D" w:rsidRPr="005D79AD" w:rsidRDefault="00B55C18">
            <w:pPr>
              <w:pStyle w:val="A0"/>
              <w:jc w:val="center"/>
              <w:rPr>
                <w:rFonts w:ascii="仿宋" w:eastAsia="仿宋" w:hAnsi="仿宋" w:cs="Arial Unicode MS"/>
              </w:rPr>
            </w:pPr>
            <w:r w:rsidRPr="005D79AD">
              <w:rPr>
                <w:rFonts w:ascii="仿宋" w:eastAsia="仿宋" w:hAnsi="仿宋" w:hint="eastAsia"/>
                <w:lang w:val="zh-TW" w:eastAsia="zh-TW"/>
              </w:rPr>
              <w:t>公</w:t>
            </w:r>
          </w:p>
          <w:p w:rsidR="002D545D" w:rsidRPr="005D79AD" w:rsidRDefault="00B55C18">
            <w:pPr>
              <w:pStyle w:val="A0"/>
              <w:jc w:val="center"/>
              <w:rPr>
                <w:rFonts w:ascii="仿宋" w:eastAsia="仿宋" w:hAnsi="仿宋" w:cs="Arial Unicode MS"/>
              </w:rPr>
            </w:pPr>
            <w:r w:rsidRPr="005D79AD">
              <w:rPr>
                <w:rFonts w:ascii="仿宋" w:eastAsia="仿宋" w:hAnsi="仿宋" w:hint="eastAsia"/>
                <w:lang w:val="zh-TW" w:eastAsia="zh-TW"/>
              </w:rPr>
              <w:t>共</w:t>
            </w:r>
          </w:p>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第一外国语</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4</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72</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讲授</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考试</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r>
      <w:tr w:rsidR="002D545D" w:rsidTr="00815D35">
        <w:trPr>
          <w:trHeight w:val="1290"/>
          <w:jc w:val="center"/>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中国马克思主义与当代</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54</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hint="eastAsia"/>
                <w:lang w:val="zh-TW" w:eastAsia="zh-TW"/>
              </w:rPr>
              <w:t>讲授</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815D35" w:rsidRDefault="00B55C18" w:rsidP="00815D35">
            <w:pPr>
              <w:pStyle w:val="A0"/>
              <w:jc w:val="center"/>
              <w:rPr>
                <w:rFonts w:ascii="仿宋" w:eastAsia="仿宋" w:hAnsi="仿宋" w:cs="Arial Unicode MS"/>
              </w:rPr>
            </w:pPr>
            <w:r w:rsidRPr="005D79AD">
              <w:rPr>
                <w:rFonts w:ascii="仿宋" w:eastAsia="仿宋" w:hAnsi="仿宋" w:hint="eastAsia"/>
                <w:lang w:val="zh-TW" w:eastAsia="zh-TW"/>
              </w:rPr>
              <w:t>考试论文</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r>
      <w:tr w:rsidR="00815D35" w:rsidTr="00815D35">
        <w:trPr>
          <w:trHeight w:val="1450"/>
          <w:jc w:val="center"/>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Pr>
          <w:p w:rsidR="00815D35" w:rsidRPr="005D79AD" w:rsidRDefault="00815D35" w:rsidP="00815D35">
            <w:pPr>
              <w:rPr>
                <w:rFonts w:ascii="仿宋" w:eastAsia="仿宋" w:hAnsi="仿宋"/>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rsidR="00815D35" w:rsidRPr="005D79AD" w:rsidRDefault="00815D35" w:rsidP="00815D35">
            <w:pPr>
              <w:rPr>
                <w:rFonts w:ascii="仿宋" w:eastAsia="仿宋" w:hAnsi="仿宋"/>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hint="eastAsia"/>
                <w:lang w:val="zh-TW" w:eastAsia="zh-TW"/>
              </w:rPr>
              <w:t>法学方法论</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rPr>
              <w:t>1</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rPr>
              <w:t>18</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rPr>
              <w:t>1-2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jc w:val="center"/>
              <w:rPr>
                <w:rFonts w:ascii="仿宋" w:eastAsia="仿宋" w:hAnsi="仿宋"/>
              </w:rPr>
            </w:pPr>
            <w:r w:rsidRPr="005D79AD">
              <w:rPr>
                <w:rFonts w:ascii="仿宋" w:eastAsia="仿宋" w:hAnsi="仿宋" w:hint="eastAsia"/>
                <w:lang w:val="zh-TW" w:eastAsia="zh-TW"/>
              </w:rPr>
              <w:t>讲授</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5D35" w:rsidRDefault="00815D35" w:rsidP="00815D35">
            <w:r w:rsidRPr="000C589C">
              <w:rPr>
                <w:rFonts w:ascii="仿宋" w:eastAsia="仿宋" w:hAnsi="仿宋" w:hint="eastAsia"/>
                <w:lang w:val="zh-TW" w:eastAsia="zh-TW"/>
              </w:rPr>
              <w:t>考试论文</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r>
      <w:tr w:rsidR="00815D35" w:rsidTr="00815D35">
        <w:trPr>
          <w:trHeight w:val="1995"/>
          <w:jc w:val="center"/>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Pr>
          <w:p w:rsidR="00815D35" w:rsidRPr="005D79AD" w:rsidRDefault="00815D35" w:rsidP="00815D35">
            <w:pPr>
              <w:rPr>
                <w:rFonts w:ascii="仿宋" w:eastAsia="仿宋" w:hAnsi="仿宋"/>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hint="eastAsia"/>
                <w:lang w:val="zh-TW" w:eastAsia="zh-TW"/>
              </w:rPr>
              <w:t>学位基础课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cs="仿宋_GB2312" w:hint="eastAsia"/>
                <w:lang w:val="zh-TW" w:eastAsia="zh-TW"/>
              </w:rPr>
              <w:t>集体指导课：法治文化前沿问题研究</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4</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72</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hint="eastAsia"/>
                <w:lang w:val="zh-TW" w:eastAsia="zh-TW"/>
              </w:rPr>
              <w:t>讲授与研讨</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5D35" w:rsidRDefault="00815D35" w:rsidP="00815D35">
            <w:r w:rsidRPr="000C589C">
              <w:rPr>
                <w:rFonts w:ascii="仿宋" w:eastAsia="仿宋" w:hAnsi="仿宋" w:hint="eastAsia"/>
                <w:lang w:val="zh-TW" w:eastAsia="zh-TW"/>
              </w:rPr>
              <w:t>考试论文</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r>
      <w:tr w:rsidR="00815D35" w:rsidTr="00815D35">
        <w:trPr>
          <w:trHeight w:val="1995"/>
          <w:jc w:val="center"/>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Pr>
          <w:p w:rsidR="00815D35" w:rsidRPr="005D79AD" w:rsidRDefault="00815D35" w:rsidP="00815D35">
            <w:pPr>
              <w:rPr>
                <w:rFonts w:ascii="仿宋" w:eastAsia="仿宋" w:hAnsi="仿宋"/>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hint="eastAsia"/>
                <w:lang w:val="zh-TW" w:eastAsia="zh-TW"/>
              </w:rPr>
              <w:t>学位专业课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hint="eastAsia"/>
                <w:lang w:val="zh-TW" w:eastAsia="zh-TW"/>
              </w:rPr>
              <w:t>导师指导课</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4</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72</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center"/>
              <w:rPr>
                <w:rFonts w:ascii="仿宋" w:eastAsia="仿宋" w:hAnsi="仿宋"/>
              </w:rPr>
            </w:pPr>
            <w:r w:rsidRPr="005D79AD">
              <w:rPr>
                <w:rFonts w:ascii="仿宋" w:eastAsia="仿宋" w:hAnsi="仿宋"/>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rPr>
                <w:rFonts w:ascii="仿宋" w:eastAsia="仿宋" w:hAnsi="仿宋"/>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5D35" w:rsidRDefault="00815D35" w:rsidP="00815D35">
            <w:r w:rsidRPr="000C589C">
              <w:rPr>
                <w:rFonts w:ascii="仿宋" w:eastAsia="仿宋" w:hAnsi="仿宋" w:hint="eastAsia"/>
                <w:lang w:val="zh-TW" w:eastAsia="zh-TW"/>
              </w:rPr>
              <w:t>考试论文</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15D35" w:rsidRPr="005D79AD" w:rsidRDefault="00815D35" w:rsidP="00815D35">
            <w:pPr>
              <w:pStyle w:val="A0"/>
              <w:spacing w:line="400" w:lineRule="exact"/>
              <w:jc w:val="left"/>
              <w:rPr>
                <w:rFonts w:ascii="仿宋" w:eastAsia="仿宋" w:hAnsi="仿宋"/>
              </w:rPr>
            </w:pPr>
            <w:r w:rsidRPr="005D79AD">
              <w:rPr>
                <w:rFonts w:ascii="仿宋" w:eastAsia="仿宋" w:hAnsi="仿宋" w:hint="eastAsia"/>
                <w:lang w:val="zh-TW" w:eastAsia="zh-TW"/>
              </w:rPr>
              <w:t>由导师独立开设</w:t>
            </w:r>
          </w:p>
        </w:tc>
      </w:tr>
      <w:tr w:rsidR="002D545D" w:rsidTr="00815D35">
        <w:trPr>
          <w:trHeight w:val="643"/>
          <w:jc w:val="center"/>
        </w:trPr>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2D545D" w:rsidRPr="005D79AD" w:rsidRDefault="00B55C18">
            <w:pPr>
              <w:pStyle w:val="A0"/>
              <w:spacing w:line="400" w:lineRule="exact"/>
              <w:ind w:left="113" w:right="113"/>
              <w:jc w:val="center"/>
              <w:rPr>
                <w:rFonts w:ascii="仿宋" w:eastAsia="仿宋" w:hAnsi="仿宋"/>
              </w:rPr>
            </w:pPr>
            <w:r w:rsidRPr="005D79AD">
              <w:rPr>
                <w:rFonts w:ascii="仿宋" w:eastAsia="仿宋" w:hAnsi="仿宋" w:hint="eastAsia"/>
                <w:lang w:val="zh-TW" w:eastAsia="zh-TW"/>
              </w:rPr>
              <w:lastRenderedPageBreak/>
              <w:t>选修课程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ind w:firstLine="55"/>
              <w:jc w:val="center"/>
              <w:rPr>
                <w:rFonts w:ascii="仿宋" w:eastAsia="仿宋" w:hAnsi="仿宋"/>
              </w:rPr>
            </w:pPr>
            <w:r w:rsidRPr="005D79AD">
              <w:rPr>
                <w:rFonts w:ascii="仿宋" w:eastAsia="仿宋" w:hAnsi="仿宋" w:hint="eastAsia"/>
                <w:lang w:val="zh-TW" w:eastAsia="zh-TW"/>
              </w:rPr>
              <w:t>法治史论</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4</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72</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2</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hint="eastAsia"/>
                <w:lang w:val="zh-TW" w:eastAsia="zh-TW"/>
              </w:rPr>
              <w:t>研讨</w:t>
            </w: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DA365A" w:rsidRDefault="00B55C18" w:rsidP="00DA365A">
            <w:pPr>
              <w:pStyle w:val="A0"/>
              <w:spacing w:line="400" w:lineRule="exact"/>
              <w:jc w:val="center"/>
              <w:rPr>
                <w:rFonts w:ascii="仿宋" w:eastAsia="仿宋" w:hAnsi="仿宋" w:cs="Arial Unicode MS"/>
              </w:rPr>
            </w:pPr>
            <w:r w:rsidRPr="005D79AD">
              <w:rPr>
                <w:rFonts w:ascii="仿宋" w:eastAsia="仿宋" w:hAnsi="仿宋" w:hint="eastAsia"/>
                <w:lang w:val="zh-TW" w:eastAsia="zh-TW"/>
              </w:rPr>
              <w:t>考查论文</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left"/>
              <w:rPr>
                <w:rFonts w:ascii="仿宋" w:eastAsia="仿宋" w:hAnsi="仿宋"/>
              </w:rPr>
            </w:pPr>
            <w:r w:rsidRPr="005D79AD">
              <w:rPr>
                <w:rFonts w:ascii="仿宋" w:eastAsia="仿宋" w:hAnsi="仿宋" w:hint="eastAsia"/>
                <w:lang w:val="zh-TW" w:eastAsia="zh-TW"/>
              </w:rPr>
              <w:t>每门课程</w:t>
            </w:r>
            <w:r w:rsidRPr="005D79AD">
              <w:rPr>
                <w:rFonts w:ascii="仿宋" w:eastAsia="仿宋" w:hAnsi="仿宋"/>
              </w:rPr>
              <w:t>36</w:t>
            </w:r>
            <w:r w:rsidRPr="005D79AD">
              <w:rPr>
                <w:rFonts w:ascii="仿宋" w:eastAsia="仿宋" w:hAnsi="仿宋" w:hint="eastAsia"/>
                <w:lang w:val="zh-TW" w:eastAsia="zh-TW"/>
              </w:rPr>
              <w:t>课时，各计</w:t>
            </w:r>
            <w:r w:rsidRPr="005D79AD">
              <w:rPr>
                <w:rFonts w:ascii="仿宋" w:eastAsia="仿宋" w:hAnsi="仿宋"/>
              </w:rPr>
              <w:t>2</w:t>
            </w:r>
            <w:r w:rsidRPr="005D79AD">
              <w:rPr>
                <w:rFonts w:ascii="仿宋" w:eastAsia="仿宋" w:hAnsi="仿宋" w:hint="eastAsia"/>
                <w:lang w:val="zh-TW" w:eastAsia="zh-TW"/>
              </w:rPr>
              <w:t>学分</w:t>
            </w:r>
          </w:p>
        </w:tc>
      </w:tr>
      <w:tr w:rsidR="002D545D" w:rsidTr="00815D35">
        <w:trPr>
          <w:trHeight w:val="795"/>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ind w:firstLine="55"/>
              <w:jc w:val="center"/>
              <w:rPr>
                <w:rFonts w:ascii="仿宋" w:eastAsia="仿宋" w:hAnsi="仿宋"/>
              </w:rPr>
            </w:pPr>
            <w:r w:rsidRPr="005D79AD">
              <w:rPr>
                <w:rFonts w:ascii="仿宋" w:eastAsia="仿宋" w:hAnsi="仿宋" w:hint="eastAsia"/>
                <w:lang w:val="zh-TW" w:eastAsia="zh-TW"/>
              </w:rPr>
              <w:t>法律逻辑与法律语言</w:t>
            </w: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r>
      <w:tr w:rsidR="002D545D" w:rsidTr="00815D35">
        <w:trPr>
          <w:trHeight w:val="2395"/>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rPr>
                <w:rFonts w:ascii="仿宋" w:eastAsia="仿宋" w:hAnsi="仿宋"/>
              </w:rPr>
            </w:pPr>
            <w:r w:rsidRPr="005D79AD">
              <w:rPr>
                <w:rFonts w:ascii="仿宋" w:eastAsia="仿宋" w:hAnsi="仿宋" w:hint="eastAsia"/>
                <w:lang w:val="zh-TW" w:eastAsia="zh-TW"/>
              </w:rPr>
              <w:t>法哲学前沿问题研究（法学院法学理论专业集体指导课）</w:t>
            </w: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lang w:eastAsia="zh-CN"/>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r>
      <w:tr w:rsidR="002D545D" w:rsidTr="00815D35">
        <w:trPr>
          <w:trHeight w:val="583"/>
          <w:jc w:val="center"/>
        </w:trPr>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2D545D" w:rsidRPr="005D79AD" w:rsidRDefault="00B55C18">
            <w:pPr>
              <w:pStyle w:val="A0"/>
              <w:spacing w:line="400" w:lineRule="exact"/>
              <w:ind w:left="113" w:right="113"/>
              <w:jc w:val="center"/>
              <w:rPr>
                <w:rFonts w:ascii="仿宋" w:eastAsia="仿宋" w:hAnsi="仿宋"/>
              </w:rPr>
            </w:pPr>
            <w:r w:rsidRPr="005D79AD">
              <w:rPr>
                <w:rFonts w:ascii="仿宋" w:eastAsia="仿宋" w:hAnsi="仿宋" w:hint="eastAsia"/>
                <w:lang w:val="zh-TW" w:eastAsia="zh-TW"/>
              </w:rPr>
              <w:t>补修课程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hint="eastAsia"/>
                <w:lang w:val="zh-TW" w:eastAsia="zh-TW"/>
              </w:rPr>
              <w:t>西方法哲学</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rPr>
              <w:t>72</w:t>
            </w:r>
          </w:p>
        </w:tc>
        <w:tc>
          <w:tcPr>
            <w:tcW w:w="3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hint="eastAsia"/>
                <w:lang w:val="zh-TW" w:eastAsia="zh-TW"/>
              </w:rPr>
              <w:t>考查</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vAlign w:val="center"/>
          </w:tcPr>
          <w:p w:rsidR="002D545D" w:rsidRPr="005D79AD" w:rsidRDefault="002D545D">
            <w:pPr>
              <w:rPr>
                <w:rFonts w:ascii="仿宋" w:eastAsia="仿宋" w:hAnsi="仿宋"/>
              </w:rPr>
            </w:pPr>
          </w:p>
        </w:tc>
      </w:tr>
      <w:tr w:rsidR="002D545D" w:rsidTr="00815D35">
        <w:trPr>
          <w:trHeight w:val="497"/>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jc w:val="center"/>
              <w:rPr>
                <w:rFonts w:ascii="仿宋" w:eastAsia="仿宋" w:hAnsi="仿宋"/>
              </w:rPr>
            </w:pPr>
            <w:r w:rsidRPr="005D79AD">
              <w:rPr>
                <w:rFonts w:ascii="仿宋" w:eastAsia="仿宋" w:hAnsi="仿宋" w:hint="eastAsia"/>
                <w:lang w:val="zh-TW" w:eastAsia="zh-TW"/>
              </w:rPr>
              <w:t>宪政史</w:t>
            </w:r>
          </w:p>
        </w:tc>
        <w:tc>
          <w:tcPr>
            <w:tcW w:w="856"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r>
      <w:tr w:rsidR="002D545D" w:rsidTr="00815D35">
        <w:trPr>
          <w:trHeight w:val="3210"/>
          <w:jc w:val="center"/>
        </w:trPr>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其他培养环节</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cs="Arial Unicode MS"/>
              </w:rPr>
            </w:pPr>
            <w:r w:rsidRPr="005D79AD">
              <w:rPr>
                <w:rFonts w:ascii="仿宋" w:eastAsia="仿宋" w:hAnsi="仿宋"/>
              </w:rPr>
              <w:t>1.</w:t>
            </w:r>
            <w:r w:rsidRPr="005D79AD">
              <w:rPr>
                <w:rFonts w:ascii="仿宋" w:eastAsia="仿宋" w:hAnsi="仿宋" w:hint="eastAsia"/>
                <w:lang w:val="zh-TW" w:eastAsia="zh-TW"/>
              </w:rPr>
              <w:t>文献阅读与综述</w:t>
            </w:r>
          </w:p>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（导师考核）</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前三学期精读书目应不少于</w:t>
            </w:r>
            <w:r w:rsidRPr="005D79AD">
              <w:rPr>
                <w:rFonts w:ascii="仿宋" w:eastAsia="仿宋" w:hAnsi="仿宋"/>
              </w:rPr>
              <w:t>10</w:t>
            </w:r>
            <w:r w:rsidRPr="005D79AD">
              <w:rPr>
                <w:rFonts w:ascii="仿宋" w:eastAsia="仿宋" w:hAnsi="仿宋" w:hint="eastAsia"/>
                <w:lang w:val="zh-TW" w:eastAsia="zh-TW"/>
              </w:rPr>
              <w:t>本，具体书目与导师商定，考核方式可以通过读书报告或书评等方式进行。</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3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博士研究生在第一至四学期末各提交</w:t>
            </w:r>
            <w:r w:rsidRPr="005D79AD">
              <w:rPr>
                <w:rFonts w:ascii="仿宋" w:eastAsia="仿宋" w:hAnsi="仿宋"/>
              </w:rPr>
              <w:t>1</w:t>
            </w:r>
            <w:r w:rsidRPr="005D79AD">
              <w:rPr>
                <w:rFonts w:ascii="仿宋" w:eastAsia="仿宋" w:hAnsi="仿宋" w:hint="eastAsia"/>
                <w:lang w:val="zh-TW" w:eastAsia="zh-TW"/>
              </w:rPr>
              <w:t>篇</w:t>
            </w:r>
            <w:r w:rsidRPr="005D79AD">
              <w:rPr>
                <w:rFonts w:ascii="仿宋" w:eastAsia="仿宋" w:hAnsi="仿宋"/>
              </w:rPr>
              <w:t>3</w:t>
            </w:r>
            <w:r w:rsidRPr="005D79AD">
              <w:rPr>
                <w:rFonts w:ascii="仿宋" w:eastAsia="仿宋" w:hAnsi="仿宋" w:hint="eastAsia"/>
                <w:lang w:val="zh-TW" w:eastAsia="zh-TW"/>
              </w:rPr>
              <w:t>千字以上的读书报告。</w:t>
            </w: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考查</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400" w:lineRule="exact"/>
              <w:jc w:val="left"/>
              <w:rPr>
                <w:rFonts w:ascii="仿宋" w:eastAsia="仿宋" w:hAnsi="仿宋" w:cs="Arial Unicode MS"/>
              </w:rPr>
            </w:pPr>
            <w:r w:rsidRPr="005D79AD">
              <w:rPr>
                <w:rFonts w:ascii="仿宋" w:eastAsia="仿宋" w:hAnsi="仿宋"/>
              </w:rPr>
              <w:t xml:space="preserve">1. </w:t>
            </w:r>
            <w:r w:rsidRPr="005D79AD">
              <w:rPr>
                <w:rFonts w:ascii="仿宋" w:eastAsia="仿宋" w:hAnsi="仿宋" w:hint="eastAsia"/>
                <w:lang w:val="zh-TW" w:eastAsia="zh-TW"/>
              </w:rPr>
              <w:t>博士生所修学分不低于</w:t>
            </w:r>
            <w:r w:rsidRPr="005D79AD">
              <w:rPr>
                <w:rFonts w:ascii="仿宋" w:eastAsia="仿宋" w:hAnsi="仿宋"/>
              </w:rPr>
              <w:t>8</w:t>
            </w:r>
            <w:r w:rsidRPr="005D79AD">
              <w:rPr>
                <w:rFonts w:ascii="仿宋" w:eastAsia="仿宋" w:hAnsi="仿宋" w:hint="eastAsia"/>
                <w:lang w:val="zh-TW" w:eastAsia="zh-TW"/>
              </w:rPr>
              <w:t>学分。</w:t>
            </w:r>
          </w:p>
          <w:p w:rsidR="002D545D" w:rsidRPr="005D79AD" w:rsidRDefault="00B55C18">
            <w:pPr>
              <w:pStyle w:val="A0"/>
              <w:spacing w:line="400" w:lineRule="exact"/>
              <w:jc w:val="left"/>
              <w:rPr>
                <w:rFonts w:ascii="仿宋" w:eastAsia="仿宋" w:hAnsi="仿宋" w:cs="Arial Unicode MS"/>
              </w:rPr>
            </w:pPr>
            <w:r w:rsidRPr="005D79AD">
              <w:rPr>
                <w:rFonts w:ascii="仿宋" w:eastAsia="仿宋" w:hAnsi="仿宋"/>
              </w:rPr>
              <w:t>2.1-2</w:t>
            </w:r>
            <w:r w:rsidRPr="005D79AD">
              <w:rPr>
                <w:rFonts w:ascii="仿宋" w:eastAsia="仿宋" w:hAnsi="仿宋" w:hint="eastAsia"/>
                <w:lang w:val="zh-TW" w:eastAsia="zh-TW"/>
              </w:rPr>
              <w:t>项为本专业博士生必选培养环</w:t>
            </w:r>
            <w:r w:rsidRPr="005D79AD">
              <w:rPr>
                <w:rFonts w:ascii="仿宋" w:eastAsia="仿宋" w:hAnsi="仿宋" w:hint="eastAsia"/>
                <w:lang w:val="zh-TW" w:eastAsia="zh-TW"/>
              </w:rPr>
              <w:lastRenderedPageBreak/>
              <w:t>节。</w:t>
            </w:r>
          </w:p>
          <w:p w:rsidR="002D545D" w:rsidRPr="005D79AD" w:rsidRDefault="00B55C18">
            <w:pPr>
              <w:pStyle w:val="A0"/>
              <w:spacing w:line="400" w:lineRule="exact"/>
              <w:jc w:val="left"/>
              <w:rPr>
                <w:rFonts w:ascii="仿宋" w:eastAsia="仿宋" w:hAnsi="仿宋"/>
              </w:rPr>
            </w:pPr>
            <w:r w:rsidRPr="005D79AD">
              <w:rPr>
                <w:rFonts w:ascii="仿宋" w:eastAsia="仿宋" w:hAnsi="仿宋"/>
              </w:rPr>
              <w:t>3.</w:t>
            </w:r>
            <w:r w:rsidRPr="005D79AD">
              <w:rPr>
                <w:rFonts w:ascii="仿宋" w:eastAsia="仿宋" w:hAnsi="仿宋" w:hint="eastAsia"/>
                <w:lang w:val="zh-TW" w:eastAsia="zh-TW"/>
              </w:rPr>
              <w:t>教学实习属于应该完成的环节。</w:t>
            </w:r>
          </w:p>
        </w:tc>
      </w:tr>
      <w:tr w:rsidR="002D545D" w:rsidTr="00815D35">
        <w:trPr>
          <w:trHeight w:val="4490"/>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cs="Arial Unicode MS"/>
              </w:rPr>
            </w:pPr>
            <w:r w:rsidRPr="005D79AD">
              <w:rPr>
                <w:rFonts w:ascii="仿宋" w:eastAsia="仿宋" w:hAnsi="仿宋"/>
              </w:rPr>
              <w:t>2.</w:t>
            </w:r>
            <w:r w:rsidRPr="005D79AD">
              <w:rPr>
                <w:rFonts w:ascii="仿宋" w:eastAsia="仿宋" w:hAnsi="仿宋" w:hint="eastAsia"/>
                <w:lang w:val="zh-TW" w:eastAsia="zh-TW"/>
              </w:rPr>
              <w:t>科研环节</w:t>
            </w:r>
          </w:p>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（导师考核）</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博士研究生在申请学位前，应以中国政法大学作为作者单位，并以第一作者身份在国内核心刊物或国际重要刊物上至少发表</w:t>
            </w:r>
            <w:r w:rsidRPr="005D79AD">
              <w:rPr>
                <w:rFonts w:ascii="仿宋" w:eastAsia="仿宋" w:hAnsi="仿宋"/>
              </w:rPr>
              <w:t>2</w:t>
            </w:r>
            <w:r w:rsidRPr="005D79AD">
              <w:rPr>
                <w:rFonts w:ascii="仿宋" w:eastAsia="仿宋" w:hAnsi="仿宋" w:hint="eastAsia"/>
                <w:lang w:val="zh-TW" w:eastAsia="zh-TW"/>
              </w:rPr>
              <w:t>篇与本人专业相关的学术论文。</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博士研究生在中期考核之前应提交</w:t>
            </w:r>
            <w:r w:rsidRPr="005D79AD">
              <w:rPr>
                <w:rFonts w:ascii="仿宋" w:eastAsia="仿宋" w:hAnsi="仿宋"/>
              </w:rPr>
              <w:t>3</w:t>
            </w:r>
            <w:r w:rsidRPr="005D79AD">
              <w:rPr>
                <w:rFonts w:ascii="仿宋" w:eastAsia="仿宋" w:hAnsi="仿宋" w:hint="eastAsia"/>
                <w:lang w:val="zh-TW" w:eastAsia="zh-TW"/>
              </w:rPr>
              <w:t>篇学期论文（每篇</w:t>
            </w:r>
            <w:r w:rsidRPr="005D79AD">
              <w:rPr>
                <w:rFonts w:ascii="仿宋" w:eastAsia="仿宋" w:hAnsi="仿宋"/>
              </w:rPr>
              <w:t>5</w:t>
            </w:r>
            <w:r w:rsidRPr="005D79AD">
              <w:rPr>
                <w:rFonts w:ascii="仿宋" w:eastAsia="仿宋" w:hAnsi="仿宋" w:hint="eastAsia"/>
                <w:lang w:val="zh-TW" w:eastAsia="zh-TW"/>
              </w:rPr>
              <w:t>千字以上）和</w:t>
            </w:r>
            <w:r w:rsidRPr="005D79AD">
              <w:rPr>
                <w:rFonts w:ascii="仿宋" w:eastAsia="仿宋" w:hAnsi="仿宋"/>
              </w:rPr>
              <w:t>1</w:t>
            </w:r>
            <w:r w:rsidRPr="005D79AD">
              <w:rPr>
                <w:rFonts w:ascii="仿宋" w:eastAsia="仿宋" w:hAnsi="仿宋" w:hint="eastAsia"/>
                <w:lang w:val="zh-TW" w:eastAsia="zh-TW"/>
              </w:rPr>
              <w:t>篇学年论文（</w:t>
            </w:r>
            <w:r w:rsidRPr="005D79AD">
              <w:rPr>
                <w:rFonts w:ascii="仿宋" w:eastAsia="仿宋" w:hAnsi="仿宋"/>
              </w:rPr>
              <w:t>1</w:t>
            </w:r>
            <w:r w:rsidRPr="005D79AD">
              <w:rPr>
                <w:rFonts w:ascii="仿宋" w:eastAsia="仿宋" w:hAnsi="仿宋" w:hint="eastAsia"/>
                <w:lang w:val="zh-TW" w:eastAsia="zh-TW"/>
              </w:rPr>
              <w:t>万字以上）。</w:t>
            </w: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r>
      <w:tr w:rsidR="002D545D" w:rsidTr="00815D35">
        <w:trPr>
          <w:trHeight w:val="3850"/>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cs="Arial Unicode MS"/>
              </w:rPr>
            </w:pPr>
            <w:r w:rsidRPr="005D79AD">
              <w:rPr>
                <w:rFonts w:ascii="仿宋" w:eastAsia="仿宋" w:hAnsi="仿宋"/>
              </w:rPr>
              <w:t>3.</w:t>
            </w:r>
            <w:r w:rsidRPr="005D79AD">
              <w:rPr>
                <w:rFonts w:ascii="仿宋" w:eastAsia="仿宋" w:hAnsi="仿宋" w:hint="eastAsia"/>
                <w:lang w:val="zh-TW" w:eastAsia="zh-TW"/>
              </w:rPr>
              <w:t>课题研究</w:t>
            </w:r>
          </w:p>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（导师考核）</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rPr>
                <w:rFonts w:ascii="仿宋" w:eastAsia="仿宋" w:hAnsi="仿宋"/>
              </w:rPr>
            </w:pPr>
            <w:r w:rsidRPr="005D79AD">
              <w:rPr>
                <w:rFonts w:ascii="仿宋" w:eastAsia="仿宋" w:hAnsi="仿宋" w:hint="eastAsia"/>
                <w:lang w:val="zh-TW" w:eastAsia="zh-TW"/>
              </w:rPr>
              <w:t>本学科专业及导师应创造条件，吸收博士生参与课题研究，并作为博士生学业考核的主要内容，博士研究生主持或参与本校教师或同学的课题不得少于</w:t>
            </w:r>
            <w:r w:rsidRPr="005D79AD">
              <w:rPr>
                <w:rFonts w:ascii="仿宋" w:eastAsia="仿宋" w:hAnsi="仿宋"/>
              </w:rPr>
              <w:t>3</w:t>
            </w:r>
            <w:r w:rsidRPr="005D79AD">
              <w:rPr>
                <w:rFonts w:ascii="仿宋" w:eastAsia="仿宋" w:hAnsi="仿宋" w:hint="eastAsia"/>
                <w:lang w:val="zh-TW" w:eastAsia="zh-TW"/>
              </w:rPr>
              <w:t>项，</w:t>
            </w:r>
            <w:r w:rsidRPr="005D79AD">
              <w:rPr>
                <w:rFonts w:ascii="仿宋" w:eastAsia="仿宋" w:hAnsi="仿宋"/>
              </w:rPr>
              <w:t xml:space="preserve"> 2</w:t>
            </w:r>
            <w:r w:rsidRPr="005D79AD">
              <w:rPr>
                <w:rFonts w:ascii="仿宋" w:eastAsia="仿宋" w:hAnsi="仿宋" w:hint="eastAsia"/>
                <w:lang w:val="zh-TW" w:eastAsia="zh-TW"/>
              </w:rPr>
              <w:t>学分。</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提交课题成果或相关证明</w:t>
            </w: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r>
      <w:tr w:rsidR="002D545D" w:rsidTr="00815D35">
        <w:trPr>
          <w:trHeight w:val="3530"/>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cs="Arial Unicode MS"/>
              </w:rPr>
            </w:pPr>
            <w:r w:rsidRPr="005D79AD">
              <w:rPr>
                <w:rFonts w:ascii="仿宋" w:eastAsia="仿宋" w:hAnsi="仿宋"/>
              </w:rPr>
              <w:t>4.</w:t>
            </w:r>
            <w:r w:rsidRPr="005D79AD">
              <w:rPr>
                <w:rFonts w:ascii="仿宋" w:eastAsia="仿宋" w:hAnsi="仿宋" w:hint="eastAsia"/>
                <w:lang w:val="zh-TW" w:eastAsia="zh-TW"/>
              </w:rPr>
              <w:t>社会实践</w:t>
            </w:r>
          </w:p>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（导师考核）</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社会实践属于应届生的必修环节。博士生可以通过专业实习、挂职锻炼、产学研基地联合培养和社会调查等方式进行，时间一般不得少于</w:t>
            </w:r>
            <w:r w:rsidRPr="005D79AD">
              <w:rPr>
                <w:rFonts w:ascii="仿宋" w:eastAsia="仿宋" w:hAnsi="仿宋"/>
              </w:rPr>
              <w:t>3</w:t>
            </w:r>
            <w:r w:rsidRPr="005D79AD">
              <w:rPr>
                <w:rFonts w:ascii="仿宋" w:eastAsia="仿宋" w:hAnsi="仿宋" w:hint="eastAsia"/>
                <w:lang w:val="zh-TW" w:eastAsia="zh-TW"/>
              </w:rPr>
              <w:t>个月。</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提交实践单位鉴定意见和实践报告（</w:t>
            </w:r>
            <w:r w:rsidRPr="005D79AD">
              <w:rPr>
                <w:rFonts w:ascii="仿宋" w:eastAsia="仿宋" w:hAnsi="仿宋"/>
              </w:rPr>
              <w:t>5000</w:t>
            </w:r>
            <w:r w:rsidRPr="005D79AD">
              <w:rPr>
                <w:rFonts w:ascii="仿宋" w:eastAsia="仿宋" w:hAnsi="仿宋" w:hint="eastAsia"/>
                <w:lang w:val="zh-TW" w:eastAsia="zh-TW"/>
              </w:rPr>
              <w:t>字以上）</w:t>
            </w: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r>
      <w:tr w:rsidR="002D545D" w:rsidTr="00815D35">
        <w:trPr>
          <w:trHeight w:val="1930"/>
          <w:jc w:val="center"/>
        </w:trPr>
        <w:tc>
          <w:tcPr>
            <w:tcW w:w="96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lang w:eastAsia="zh-C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cs="Arial Unicode MS"/>
              </w:rPr>
            </w:pPr>
            <w:r w:rsidRPr="005D79AD">
              <w:rPr>
                <w:rFonts w:ascii="仿宋" w:eastAsia="仿宋" w:hAnsi="仿宋"/>
              </w:rPr>
              <w:t>5</w:t>
            </w:r>
            <w:r w:rsidRPr="005D79AD">
              <w:rPr>
                <w:rFonts w:ascii="仿宋" w:eastAsia="仿宋" w:hAnsi="仿宋" w:hint="eastAsia"/>
                <w:lang w:val="zh-TW" w:eastAsia="zh-TW"/>
              </w:rPr>
              <w:t>．教学实习</w:t>
            </w:r>
          </w:p>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（导师考核）</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ind w:firstLine="480"/>
              <w:rPr>
                <w:rFonts w:ascii="仿宋" w:eastAsia="仿宋" w:hAnsi="仿宋"/>
              </w:rPr>
            </w:pPr>
            <w:r w:rsidRPr="005D79AD">
              <w:rPr>
                <w:rFonts w:ascii="仿宋" w:eastAsia="仿宋" w:hAnsi="仿宋" w:hint="eastAsia"/>
                <w:lang w:val="zh-TW" w:eastAsia="zh-TW"/>
              </w:rPr>
              <w:t>本专业博士生可以通过担任教授助手、辅导答疑或独立承担部分课程进行。</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jc w:val="center"/>
              <w:rPr>
                <w:rFonts w:ascii="仿宋" w:eastAsia="仿宋" w:hAnsi="仿宋"/>
              </w:rPr>
            </w:pPr>
            <w:r w:rsidRPr="005D79AD">
              <w:rPr>
                <w:rFonts w:ascii="仿宋" w:eastAsia="仿宋" w:hAnsi="仿宋"/>
              </w:rPr>
              <w:t>2</w:t>
            </w:r>
          </w:p>
        </w:tc>
        <w:tc>
          <w:tcPr>
            <w:tcW w:w="428"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342"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cs="仿宋_GB2312" w:hint="eastAsia"/>
                <w:lang w:val="zh-TW" w:eastAsia="zh-TW"/>
              </w:rPr>
              <w:t>相关单位证明</w:t>
            </w:r>
          </w:p>
        </w:tc>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2D545D" w:rsidRPr="005D79AD" w:rsidRDefault="002D545D">
            <w:pPr>
              <w:rPr>
                <w:rFonts w:ascii="仿宋" w:eastAsia="仿宋" w:hAnsi="仿宋"/>
              </w:rPr>
            </w:pPr>
          </w:p>
        </w:tc>
      </w:tr>
      <w:tr w:rsidR="002D545D" w:rsidTr="00815D35">
        <w:trPr>
          <w:trHeight w:val="1930"/>
          <w:jc w:val="center"/>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hint="eastAsia"/>
                <w:lang w:val="zh-TW" w:eastAsia="zh-TW"/>
              </w:rPr>
              <w:t>合计</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center"/>
              <w:rPr>
                <w:rFonts w:ascii="仿宋" w:eastAsia="仿宋" w:hAnsi="仿宋"/>
              </w:rPr>
            </w:pPr>
            <w:r w:rsidRPr="005D79AD">
              <w:rPr>
                <w:rFonts w:ascii="仿宋" w:eastAsia="仿宋" w:hAnsi="仿宋"/>
              </w:rPr>
              <w:t>23</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2D545D">
            <w:pPr>
              <w:rPr>
                <w:rFonts w:ascii="仿宋" w:eastAsia="仿宋" w:hAnsi="仿宋"/>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545D" w:rsidRPr="005D79AD" w:rsidRDefault="00B55C18">
            <w:pPr>
              <w:pStyle w:val="A0"/>
              <w:spacing w:line="240" w:lineRule="atLeast"/>
              <w:jc w:val="left"/>
              <w:rPr>
                <w:rFonts w:ascii="仿宋" w:eastAsia="仿宋" w:hAnsi="仿宋"/>
              </w:rPr>
            </w:pPr>
            <w:r w:rsidRPr="005D79AD">
              <w:rPr>
                <w:rFonts w:ascii="仿宋" w:eastAsia="仿宋" w:hAnsi="仿宋" w:hint="eastAsia"/>
                <w:lang w:val="zh-TW" w:eastAsia="zh-TW"/>
              </w:rPr>
              <w:t>跨学科和同等学力考取的博士生应修满</w:t>
            </w:r>
            <w:r w:rsidRPr="005D79AD">
              <w:rPr>
                <w:rFonts w:ascii="仿宋" w:eastAsia="仿宋" w:hAnsi="仿宋"/>
              </w:rPr>
              <w:t>27</w:t>
            </w:r>
            <w:r w:rsidRPr="005D79AD">
              <w:rPr>
                <w:rFonts w:ascii="仿宋" w:eastAsia="仿宋" w:hAnsi="仿宋" w:hint="eastAsia"/>
                <w:lang w:val="zh-TW" w:eastAsia="zh-TW"/>
              </w:rPr>
              <w:t>学分。</w:t>
            </w:r>
          </w:p>
        </w:tc>
      </w:tr>
    </w:tbl>
    <w:p w:rsidR="002D545D" w:rsidRDefault="002D545D">
      <w:pPr>
        <w:pStyle w:val="A0"/>
        <w:jc w:val="center"/>
      </w:pPr>
    </w:p>
    <w:sectPr w:rsidR="002D545D" w:rsidSect="002D545D">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20" w:rsidRDefault="00381F20" w:rsidP="002D545D">
      <w:r>
        <w:separator/>
      </w:r>
    </w:p>
  </w:endnote>
  <w:endnote w:type="continuationSeparator" w:id="0">
    <w:p w:rsidR="00381F20" w:rsidRDefault="00381F20" w:rsidP="002D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Xingkai SC Light">
    <w:charset w:val="00"/>
    <w:family w:val="auto"/>
    <w:pitch w:val="variable"/>
    <w:sig w:usb0="00000003" w:usb1="080F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20" w:rsidRDefault="00381F20" w:rsidP="002D545D">
      <w:r>
        <w:separator/>
      </w:r>
    </w:p>
  </w:footnote>
  <w:footnote w:type="continuationSeparator" w:id="0">
    <w:p w:rsidR="00381F20" w:rsidRDefault="00381F20" w:rsidP="002D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5D"/>
    <w:rsid w:val="000029D8"/>
    <w:rsid w:val="00166CFB"/>
    <w:rsid w:val="0018198A"/>
    <w:rsid w:val="001A5110"/>
    <w:rsid w:val="002D545D"/>
    <w:rsid w:val="00381F20"/>
    <w:rsid w:val="00461C3E"/>
    <w:rsid w:val="00545B15"/>
    <w:rsid w:val="005D79AD"/>
    <w:rsid w:val="006259E4"/>
    <w:rsid w:val="007E0DCF"/>
    <w:rsid w:val="00815D35"/>
    <w:rsid w:val="009175E0"/>
    <w:rsid w:val="00AF4D99"/>
    <w:rsid w:val="00B55C18"/>
    <w:rsid w:val="00C659A5"/>
    <w:rsid w:val="00DA365A"/>
    <w:rsid w:val="00E10E43"/>
    <w:rsid w:val="00E60C67"/>
    <w:rsid w:val="00E86583"/>
    <w:rsid w:val="00F82541"/>
    <w:rsid w:val="00FA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B5F47-6152-4003-9B99-F6461E65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545D"/>
    <w:rPr>
      <w:sz w:val="24"/>
      <w:szCs w:val="24"/>
      <w:lang w:eastAsia="en-US"/>
    </w:rPr>
  </w:style>
  <w:style w:type="paragraph" w:styleId="2">
    <w:name w:val="heading 2"/>
    <w:next w:val="A0"/>
    <w:rsid w:val="002D545D"/>
    <w:pPr>
      <w:keepNext/>
      <w:keepLines/>
      <w:widowControl w:val="0"/>
      <w:spacing w:before="240" w:after="240" w:line="360" w:lineRule="auto"/>
      <w:jc w:val="center"/>
      <w:outlineLvl w:val="1"/>
    </w:pPr>
    <w:rPr>
      <w:rFonts w:ascii="Calibri Light" w:eastAsia="Calibri Light" w:hAnsi="Calibri Light" w:cs="Calibri Light"/>
      <w:color w:val="000000"/>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2D545D"/>
    <w:rPr>
      <w:u w:val="single"/>
    </w:rPr>
  </w:style>
  <w:style w:type="table" w:customStyle="1" w:styleId="TableNormal">
    <w:name w:val="Table Normal"/>
    <w:rsid w:val="002D545D"/>
    <w:tblPr>
      <w:tblInd w:w="0" w:type="dxa"/>
      <w:tblCellMar>
        <w:top w:w="0" w:type="dxa"/>
        <w:left w:w="0" w:type="dxa"/>
        <w:bottom w:w="0" w:type="dxa"/>
        <w:right w:w="0" w:type="dxa"/>
      </w:tblCellMar>
    </w:tblPr>
  </w:style>
  <w:style w:type="paragraph" w:customStyle="1" w:styleId="a5">
    <w:name w:val="页眉与页脚"/>
    <w:rsid w:val="002D545D"/>
    <w:pPr>
      <w:tabs>
        <w:tab w:val="right" w:pos="9020"/>
      </w:tabs>
    </w:pPr>
    <w:rPr>
      <w:rFonts w:ascii="Helvetica" w:eastAsia="Arial Unicode MS" w:hAnsi="Helvetica" w:cs="Arial Unicode MS"/>
      <w:color w:val="000000"/>
      <w:sz w:val="24"/>
      <w:szCs w:val="24"/>
    </w:rPr>
  </w:style>
  <w:style w:type="paragraph" w:customStyle="1" w:styleId="A0">
    <w:name w:val="正文 A"/>
    <w:rsid w:val="002D545D"/>
    <w:pPr>
      <w:widowControl w:val="0"/>
      <w:jc w:val="both"/>
    </w:pPr>
    <w:rPr>
      <w:rFonts w:ascii="Calibri" w:eastAsia="Calibri" w:hAnsi="Calibri" w:cs="Calibri"/>
      <w:color w:val="000000"/>
      <w:kern w:val="2"/>
      <w:sz w:val="24"/>
      <w:szCs w:val="24"/>
      <w:u w:color="000000"/>
    </w:rPr>
  </w:style>
  <w:style w:type="paragraph" w:styleId="a6">
    <w:name w:val="Normal Indent"/>
    <w:rsid w:val="002D545D"/>
    <w:pPr>
      <w:widowControl w:val="0"/>
      <w:ind w:firstLine="420"/>
      <w:jc w:val="both"/>
    </w:pPr>
    <w:rPr>
      <w:rFonts w:eastAsia="Arial Unicode MS" w:cs="Arial Unicode MS"/>
      <w:color w:val="000000"/>
      <w:kern w:val="2"/>
      <w:sz w:val="24"/>
      <w:szCs w:val="24"/>
      <w:u w:color="000000"/>
    </w:rPr>
  </w:style>
  <w:style w:type="paragraph" w:styleId="a7">
    <w:name w:val="header"/>
    <w:basedOn w:val="a"/>
    <w:link w:val="a8"/>
    <w:uiPriority w:val="99"/>
    <w:semiHidden/>
    <w:unhideWhenUsed/>
    <w:rsid w:val="00FA497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semiHidden/>
    <w:rsid w:val="00FA4978"/>
    <w:rPr>
      <w:sz w:val="18"/>
      <w:szCs w:val="18"/>
      <w:lang w:eastAsia="en-US"/>
    </w:rPr>
  </w:style>
  <w:style w:type="paragraph" w:styleId="a9">
    <w:name w:val="footer"/>
    <w:basedOn w:val="a"/>
    <w:link w:val="aa"/>
    <w:uiPriority w:val="99"/>
    <w:semiHidden/>
    <w:unhideWhenUsed/>
    <w:rsid w:val="00FA4978"/>
    <w:pPr>
      <w:tabs>
        <w:tab w:val="center" w:pos="4153"/>
        <w:tab w:val="right" w:pos="8306"/>
      </w:tabs>
      <w:snapToGrid w:val="0"/>
    </w:pPr>
    <w:rPr>
      <w:sz w:val="18"/>
      <w:szCs w:val="18"/>
    </w:rPr>
  </w:style>
  <w:style w:type="character" w:customStyle="1" w:styleId="aa">
    <w:name w:val="页脚 字符"/>
    <w:basedOn w:val="a1"/>
    <w:link w:val="a9"/>
    <w:uiPriority w:val="99"/>
    <w:semiHidden/>
    <w:rsid w:val="00FA4978"/>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1281</Words>
  <Characters>7307</Characters>
  <Application>Microsoft Office Word</Application>
  <DocSecurity>0</DocSecurity>
  <Lines>60</Lines>
  <Paragraphs>17</Paragraphs>
  <ScaleCrop>false</ScaleCrop>
  <Company>Microsoft</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2016-10-20T08:10:00Z</dcterms:created>
  <dcterms:modified xsi:type="dcterms:W3CDTF">2018-05-13T07:46:00Z</dcterms:modified>
</cp:coreProperties>
</file>