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6" w:rsidRDefault="005502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302E36" w:rsidRDefault="005502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学年第二学期课程表</w:t>
      </w:r>
    </w:p>
    <w:p w:rsidR="00302E36" w:rsidRDefault="0055022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9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02E36" w:rsidTr="0055022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02E36" w:rsidRDefault="005502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02E36" w:rsidTr="0055022B">
        <w:trPr>
          <w:trHeight w:val="606"/>
          <w:jc w:val="center"/>
        </w:trPr>
        <w:tc>
          <w:tcPr>
            <w:tcW w:w="51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02E36" w:rsidRDefault="005502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读书报告（四）</w:t>
            </w:r>
          </w:p>
          <w:p w:rsidR="00302E36" w:rsidRDefault="0055022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302E36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02E36" w:rsidRDefault="00302E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02E36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02E36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02E36" w:rsidRDefault="00302E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02E36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02E36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02E36" w:rsidRDefault="00302E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02E36" w:rsidRDefault="00302E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302E36" w:rsidRDefault="005502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导师评阅，给出成绩后提交人权研究院办公室录入成绩并存档</w:t>
            </w:r>
          </w:p>
        </w:tc>
      </w:tr>
    </w:tbl>
    <w:p w:rsidR="00302E36" w:rsidRDefault="0055022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11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02E3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02E36" w:rsidRDefault="005502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02E36">
        <w:trPr>
          <w:trHeight w:val="612"/>
          <w:jc w:val="center"/>
        </w:trPr>
        <w:tc>
          <w:tcPr>
            <w:tcW w:w="518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</w:tr>
      <w:tr w:rsidR="00302E36">
        <w:trPr>
          <w:trHeight w:val="606"/>
          <w:jc w:val="center"/>
        </w:trPr>
        <w:tc>
          <w:tcPr>
            <w:tcW w:w="518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1-10</w:t>
            </w:r>
            <w:r w:rsidRPr="00D51128">
              <w:rPr>
                <w:szCs w:val="21"/>
              </w:rPr>
              <w:t>周</w:t>
            </w:r>
          </w:p>
        </w:tc>
      </w:tr>
      <w:tr w:rsidR="00302E36">
        <w:trPr>
          <w:trHeight w:val="606"/>
          <w:jc w:val="center"/>
        </w:trPr>
        <w:tc>
          <w:tcPr>
            <w:tcW w:w="518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02E36" w:rsidRPr="00D51128" w:rsidRDefault="00302E36" w:rsidP="0055022B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02E36" w:rsidRPr="00D51128" w:rsidRDefault="0055022B" w:rsidP="0055022B">
            <w:pPr>
              <w:rPr>
                <w:szCs w:val="21"/>
              </w:rPr>
            </w:pPr>
            <w:r w:rsidRPr="00D51128">
              <w:rPr>
                <w:szCs w:val="21"/>
              </w:rPr>
              <w:t>2-10</w:t>
            </w:r>
            <w:r w:rsidRPr="00D51128">
              <w:rPr>
                <w:szCs w:val="21"/>
              </w:rPr>
              <w:t>周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具体人权专题</w:t>
            </w:r>
          </w:p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研讨</w:t>
            </w:r>
          </w:p>
        </w:tc>
        <w:tc>
          <w:tcPr>
            <w:tcW w:w="169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10017101</w:t>
            </w:r>
          </w:p>
        </w:tc>
        <w:tc>
          <w:tcPr>
            <w:tcW w:w="7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班文战</w:t>
            </w:r>
          </w:p>
        </w:tc>
        <w:tc>
          <w:tcPr>
            <w:tcW w:w="9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1-13</w:t>
            </w:r>
            <w:r w:rsidRPr="00D51128">
              <w:rPr>
                <w:szCs w:val="21"/>
              </w:rPr>
              <w:t>周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02E36" w:rsidRPr="00D51128" w:rsidRDefault="0055022B" w:rsidP="00D51128">
            <w:pPr>
              <w:rPr>
                <w:szCs w:val="21"/>
              </w:rPr>
            </w:pPr>
            <w:r w:rsidRPr="00D51128">
              <w:rPr>
                <w:szCs w:val="21"/>
              </w:rPr>
              <w:t>人权国内保障</w:t>
            </w:r>
          </w:p>
        </w:tc>
        <w:tc>
          <w:tcPr>
            <w:tcW w:w="169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10017102</w:t>
            </w:r>
          </w:p>
        </w:tc>
        <w:tc>
          <w:tcPr>
            <w:tcW w:w="7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班文战</w:t>
            </w:r>
          </w:p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徐爽</w:t>
            </w:r>
          </w:p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教授</w:t>
            </w:r>
          </w:p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副教授</w:t>
            </w:r>
          </w:p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1-12</w:t>
            </w:r>
            <w:r w:rsidRPr="00D51128">
              <w:rPr>
                <w:szCs w:val="21"/>
              </w:rPr>
              <w:t>周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1-8</w:t>
            </w:r>
            <w:r w:rsidRPr="00D51128">
              <w:rPr>
                <w:szCs w:val="21"/>
              </w:rPr>
              <w:t>周（限本专业学生选课）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GLobal Human Rights Forum</w:t>
            </w:r>
          </w:p>
        </w:tc>
        <w:tc>
          <w:tcPr>
            <w:tcW w:w="169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10017109</w:t>
            </w:r>
          </w:p>
        </w:tc>
        <w:tc>
          <w:tcPr>
            <w:tcW w:w="7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专业任选</w:t>
            </w:r>
          </w:p>
        </w:tc>
        <w:tc>
          <w:tcPr>
            <w:tcW w:w="515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讲座时间待定，限本专业学生选课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联合国人权机制</w:t>
            </w:r>
          </w:p>
        </w:tc>
        <w:tc>
          <w:tcPr>
            <w:tcW w:w="169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10017104</w:t>
            </w:r>
          </w:p>
        </w:tc>
        <w:tc>
          <w:tcPr>
            <w:tcW w:w="7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专业任选</w:t>
            </w:r>
          </w:p>
        </w:tc>
        <w:tc>
          <w:tcPr>
            <w:tcW w:w="515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孙萌</w:t>
            </w:r>
          </w:p>
        </w:tc>
        <w:tc>
          <w:tcPr>
            <w:tcW w:w="9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1-8</w:t>
            </w:r>
            <w:r w:rsidRPr="00D51128">
              <w:rPr>
                <w:szCs w:val="21"/>
              </w:rPr>
              <w:t>周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宪法与人权</w:t>
            </w:r>
          </w:p>
        </w:tc>
        <w:tc>
          <w:tcPr>
            <w:tcW w:w="169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10017108</w:t>
            </w:r>
          </w:p>
        </w:tc>
        <w:tc>
          <w:tcPr>
            <w:tcW w:w="7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专业任选</w:t>
            </w:r>
          </w:p>
        </w:tc>
        <w:tc>
          <w:tcPr>
            <w:tcW w:w="515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徐爽</w:t>
            </w:r>
          </w:p>
        </w:tc>
        <w:tc>
          <w:tcPr>
            <w:tcW w:w="9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1-8</w:t>
            </w:r>
            <w:r w:rsidRPr="00D51128">
              <w:rPr>
                <w:szCs w:val="21"/>
              </w:rPr>
              <w:t>周</w:t>
            </w:r>
          </w:p>
        </w:tc>
      </w:tr>
      <w:tr w:rsidR="00302E36">
        <w:trPr>
          <w:trHeight w:val="738"/>
          <w:jc w:val="center"/>
        </w:trPr>
        <w:tc>
          <w:tcPr>
            <w:tcW w:w="518" w:type="dxa"/>
            <w:vAlign w:val="center"/>
          </w:tcPr>
          <w:p w:rsidR="00302E36" w:rsidRPr="00D51128" w:rsidRDefault="0055022B">
            <w:pPr>
              <w:jc w:val="center"/>
              <w:rPr>
                <w:szCs w:val="21"/>
              </w:rPr>
            </w:pPr>
            <w:r w:rsidRPr="00D51128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读书报告（二）</w:t>
            </w:r>
          </w:p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02E36" w:rsidRPr="00D51128" w:rsidRDefault="00302E3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02E36" w:rsidRPr="00D51128" w:rsidRDefault="00302E3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02E36" w:rsidRPr="00D51128" w:rsidRDefault="0055022B">
            <w:pPr>
              <w:rPr>
                <w:szCs w:val="21"/>
              </w:rPr>
            </w:pPr>
            <w:r w:rsidRPr="00D51128">
              <w:rPr>
                <w:sz w:val="16"/>
                <w:szCs w:val="21"/>
              </w:rPr>
              <w:t>导师评阅，给出成绩后提交人权研究院办公室录入成绩并存档</w:t>
            </w:r>
          </w:p>
        </w:tc>
      </w:tr>
    </w:tbl>
    <w:p w:rsidR="00302E36" w:rsidRDefault="0055022B" w:rsidP="0055022B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302E36" w:rsidRDefault="0055022B">
      <w:pPr>
        <w:spacing w:line="480" w:lineRule="auto"/>
        <w:rPr>
          <w:rFonts w:ascii="仿宋" w:eastAsia="仿宋" w:hAnsi="仿宋" w:cs="宋体"/>
          <w:b/>
          <w:bCs/>
          <w:sz w:val="28"/>
          <w:u w:val="single"/>
        </w:rPr>
      </w:pPr>
      <w:r>
        <w:rPr>
          <w:rFonts w:ascii="仿宋" w:eastAsia="仿宋" w:hAnsi="仿宋" w:hint="eastAsia"/>
          <w:b/>
          <w:bCs/>
          <w:sz w:val="28"/>
        </w:rPr>
        <w:t>课程名称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具体人权</w:t>
      </w:r>
      <w:r>
        <w:rPr>
          <w:rFonts w:ascii="仿宋" w:eastAsia="仿宋" w:hAnsi="仿宋" w:hint="eastAsia"/>
          <w:b/>
          <w:bCs/>
          <w:sz w:val="28"/>
          <w:u w:val="single"/>
        </w:rPr>
        <w:t>专题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>研讨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</w:t>
      </w:r>
      <w:r>
        <w:rPr>
          <w:rFonts w:ascii="仿宋" w:eastAsia="仿宋" w:hAnsi="仿宋" w:hint="eastAsia"/>
          <w:b/>
          <w:bCs/>
          <w:sz w:val="28"/>
        </w:rPr>
        <w:t>专 业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人权法学  </w:t>
      </w:r>
      <w:r>
        <w:rPr>
          <w:rFonts w:ascii="仿宋" w:eastAsia="仿宋" w:hAnsi="仿宋" w:hint="eastAsia"/>
          <w:b/>
          <w:bCs/>
          <w:sz w:val="28"/>
        </w:rPr>
        <w:t>年 级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 201</w:t>
      </w:r>
      <w:r>
        <w:rPr>
          <w:rFonts w:ascii="仿宋" w:eastAsia="仿宋" w:hAnsi="仿宋" w:cs="宋体" w:hint="eastAsia"/>
          <w:b/>
          <w:bCs/>
          <w:sz w:val="28"/>
          <w:u w:val="single"/>
        </w:rPr>
        <w:t>7</w:t>
      </w:r>
      <w:r>
        <w:rPr>
          <w:rFonts w:ascii="仿宋" w:eastAsia="仿宋" w:hAnsi="仿宋" w:cs="宋体"/>
          <w:b/>
          <w:bCs/>
          <w:sz w:val="28"/>
          <w:u w:val="single"/>
        </w:rPr>
        <w:t xml:space="preserve"> </w:t>
      </w:r>
    </w:p>
    <w:p w:rsidR="00302E36" w:rsidRDefault="00302E36">
      <w:pPr>
        <w:spacing w:line="480" w:lineRule="auto"/>
        <w:rPr>
          <w:rFonts w:ascii="宋体" w:hAnsi="宋体" w:cs="宋体"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309"/>
        <w:gridCol w:w="851"/>
        <w:gridCol w:w="1134"/>
        <w:gridCol w:w="1021"/>
        <w:gridCol w:w="1752"/>
      </w:tblGrid>
      <w:tr w:rsidR="00302E3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ind w:right="35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bookmarkStart w:id="0" w:name="_Hlk381542841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 w:val="restart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周为学生准备报告时间；</w:t>
            </w:r>
          </w:p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3-13</w:t>
            </w:r>
            <w:r>
              <w:rPr>
                <w:rFonts w:hint="eastAsia"/>
                <w:sz w:val="24"/>
              </w:rPr>
              <w:t>周为学生报告和研讨时间。</w:t>
            </w:r>
          </w:p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报告专题由学生选择并经任课教师确认，与本表所列专题可能有所出入。</w:t>
            </w:r>
          </w:p>
        </w:tc>
      </w:tr>
      <w:bookmarkEnd w:id="0"/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生命权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免受酷刑权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人身自由权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公正审判权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宗教或信仰自由权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表达自由权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受教育权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适当生活水准权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776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9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有效救济权</w:t>
            </w:r>
          </w:p>
        </w:tc>
        <w:tc>
          <w:tcPr>
            <w:tcW w:w="85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52" w:type="dxa"/>
            <w:vMerge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</w:tbl>
    <w:p w:rsidR="00D51128" w:rsidRDefault="00D51128">
      <w:pPr>
        <w:jc w:val="center"/>
        <w:rPr>
          <w:sz w:val="24"/>
        </w:rPr>
      </w:pPr>
    </w:p>
    <w:p w:rsidR="00D51128" w:rsidRDefault="00D5112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02E36" w:rsidRDefault="0055022B">
      <w:pPr>
        <w:jc w:val="center"/>
        <w:rPr>
          <w:rFonts w:ascii="仿宋" w:eastAsia="仿宋" w:hAnsi="仿宋" w:cs="宋体"/>
          <w:b/>
          <w:bCs/>
          <w:sz w:val="24"/>
          <w:u w:val="single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课程名称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人权国内保障</w:t>
      </w:r>
      <w:r>
        <w:rPr>
          <w:rFonts w:ascii="仿宋" w:eastAsia="仿宋" w:hAnsi="仿宋" w:hint="eastAsia"/>
          <w:b/>
          <w:bCs/>
          <w:sz w:val="28"/>
        </w:rPr>
        <w:t xml:space="preserve"> 专 业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人权法学 </w:t>
      </w:r>
      <w:r>
        <w:rPr>
          <w:rFonts w:ascii="仿宋" w:eastAsia="仿宋" w:hAnsi="仿宋" w:hint="eastAsia"/>
          <w:b/>
          <w:bCs/>
          <w:sz w:val="28"/>
        </w:rPr>
        <w:t>年 级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201</w:t>
      </w:r>
      <w:r>
        <w:rPr>
          <w:rFonts w:ascii="仿宋" w:eastAsia="仿宋" w:hAnsi="仿宋" w:cs="宋体" w:hint="eastAsia"/>
          <w:b/>
          <w:bCs/>
          <w:sz w:val="28"/>
          <w:u w:val="single"/>
        </w:rPr>
        <w:t>7</w:t>
      </w:r>
    </w:p>
    <w:p w:rsidR="00302E36" w:rsidRDefault="00302E36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347"/>
        <w:gridCol w:w="729"/>
        <w:gridCol w:w="1262"/>
        <w:gridCol w:w="1262"/>
        <w:gridCol w:w="1082"/>
      </w:tblGrid>
      <w:tr w:rsidR="00302E36">
        <w:trPr>
          <w:cantSplit/>
          <w:trHeight w:val="609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302E36">
        <w:trPr>
          <w:trHeight w:val="493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bookmarkStart w:id="1" w:name="_Hlk381542378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411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493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493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执法与人权保障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493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司法与人权保障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396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社会发展与人权保障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徐爽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318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人权教育研究与人权保障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徐爽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382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非政府组织与人权保障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徐爽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275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中国当代人权热点与趋势（一）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徐爽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369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中国当代人权热点与趋势（二）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徐爽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417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国家人权机构与人权保障：</w:t>
            </w:r>
          </w:p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国际标准与国别比较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417"/>
        </w:trPr>
        <w:tc>
          <w:tcPr>
            <w:tcW w:w="721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47" w:type="dxa"/>
            <w:vAlign w:val="center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国家人权机构与人权保障：</w:t>
            </w:r>
          </w:p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中国问题</w:t>
            </w:r>
          </w:p>
        </w:tc>
        <w:tc>
          <w:tcPr>
            <w:tcW w:w="729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1262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bookmarkEnd w:id="1"/>
    </w:tbl>
    <w:p w:rsidR="00302E36" w:rsidRDefault="00302E36"/>
    <w:p w:rsidR="00302E36" w:rsidRDefault="0055022B">
      <w:pPr>
        <w:jc w:val="center"/>
        <w:rPr>
          <w:b/>
          <w:bCs/>
          <w:sz w:val="28"/>
          <w:u w:val="single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课程名称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eastAsia="楷体_GB2312" w:hint="eastAsia"/>
          <w:b/>
          <w:bCs/>
          <w:sz w:val="28"/>
          <w:u w:val="single"/>
        </w:rPr>
        <w:t>联合国人权机制</w:t>
      </w:r>
      <w:r>
        <w:rPr>
          <w:rFonts w:eastAsia="楷体_GB2312" w:hint="eastAsia"/>
          <w:b/>
          <w:bCs/>
          <w:sz w:val="28"/>
          <w:u w:val="single"/>
        </w:rPr>
        <w:t xml:space="preserve">   </w:t>
      </w:r>
      <w:r>
        <w:rPr>
          <w:rFonts w:eastAsia="黑体" w:hint="eastAsia"/>
          <w:b/>
          <w:bCs/>
          <w:sz w:val="28"/>
        </w:rPr>
        <w:t>专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业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人权法学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eastAsia="黑体" w:hint="eastAsia"/>
          <w:b/>
          <w:bCs/>
          <w:sz w:val="28"/>
        </w:rPr>
        <w:t>年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级</w:t>
      </w:r>
      <w:r>
        <w:rPr>
          <w:rFonts w:hint="eastAsia"/>
          <w:b/>
          <w:bCs/>
          <w:sz w:val="28"/>
          <w:u w:val="single"/>
        </w:rPr>
        <w:t xml:space="preserve"> 201</w:t>
      </w:r>
      <w:r>
        <w:rPr>
          <w:b/>
          <w:bCs/>
          <w:sz w:val="28"/>
          <w:u w:val="single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755"/>
        <w:gridCol w:w="740"/>
        <w:gridCol w:w="1110"/>
        <w:gridCol w:w="1085"/>
        <w:gridCol w:w="1273"/>
      </w:tblGrid>
      <w:tr w:rsidR="00302E36">
        <w:trPr>
          <w:cantSplit/>
          <w:trHeight w:val="703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导论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宪章机制：人权理事会及普遍定期审议机制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宪章机制：1503程序、国别机制与专题机制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条约机制：国家报告、个人来文与调查机制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ICCPR的监督机制：人权事务委员会的实践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ICESCR的监督机制：经社文权利委员会的实践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联合国其他核心人权公约的监督机制：其他条约机构的实践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755" w:type="dxa"/>
          </w:tcPr>
          <w:p w:rsidR="00302E36" w:rsidRDefault="005502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联合国人权机制模拟练习</w:t>
            </w:r>
          </w:p>
        </w:tc>
        <w:tc>
          <w:tcPr>
            <w:tcW w:w="74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302E36" w:rsidRDefault="00550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2E36">
        <w:trPr>
          <w:trHeight w:val="428"/>
        </w:trPr>
        <w:tc>
          <w:tcPr>
            <w:tcW w:w="798" w:type="dxa"/>
            <w:vAlign w:val="center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5" w:type="dxa"/>
          </w:tcPr>
          <w:p w:rsidR="00302E36" w:rsidRDefault="00302E3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</w:tcPr>
          <w:p w:rsidR="00302E36" w:rsidRDefault="00302E3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02E36" w:rsidRDefault="00302E36"/>
    <w:p w:rsidR="00302E36" w:rsidRDefault="0055022B">
      <w:pPr>
        <w:spacing w:line="480" w:lineRule="auto"/>
        <w:rPr>
          <w:sz w:val="28"/>
          <w:u w:val="single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课程名称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eastAsia="楷体_GB2312" w:hint="eastAsia"/>
          <w:b/>
          <w:bCs/>
          <w:sz w:val="28"/>
          <w:u w:val="single"/>
        </w:rPr>
        <w:t xml:space="preserve">      </w:t>
      </w:r>
      <w:r>
        <w:rPr>
          <w:rFonts w:eastAsia="楷体_GB2312" w:hint="eastAsia"/>
          <w:b/>
          <w:bCs/>
          <w:sz w:val="28"/>
          <w:u w:val="single"/>
        </w:rPr>
        <w:t>专业外语</w:t>
      </w:r>
      <w:r>
        <w:rPr>
          <w:rFonts w:eastAsia="楷体_GB2312" w:hint="eastAsia"/>
          <w:b/>
          <w:bCs/>
          <w:sz w:val="28"/>
          <w:u w:val="single"/>
        </w:rPr>
        <w:t xml:space="preserve">       </w:t>
      </w:r>
      <w:r>
        <w:rPr>
          <w:rFonts w:eastAsia="黑体" w:hint="eastAsia"/>
          <w:b/>
          <w:bCs/>
          <w:sz w:val="28"/>
        </w:rPr>
        <w:t>专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人权法专业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eastAsia="黑体" w:hint="eastAsia"/>
          <w:b/>
          <w:bCs/>
          <w:sz w:val="28"/>
        </w:rPr>
        <w:t>年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级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ascii="楷体_GB2312" w:eastAsia="楷体_GB2312" w:hint="eastAsia"/>
          <w:b/>
          <w:bCs/>
          <w:sz w:val="28"/>
          <w:u w:val="single"/>
        </w:rPr>
        <w:t xml:space="preserve">2017     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851"/>
        <w:gridCol w:w="1134"/>
        <w:gridCol w:w="1134"/>
        <w:gridCol w:w="1184"/>
      </w:tblGrid>
      <w:tr w:rsidR="00302E36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02E36"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Historical Development of I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 xml:space="preserve">ternational Human </w:t>
            </w:r>
            <w:r>
              <w:rPr>
                <w:sz w:val="24"/>
              </w:rPr>
              <w:t>Rights</w:t>
            </w:r>
            <w:r>
              <w:rPr>
                <w:rFonts w:hint="eastAsia"/>
                <w:sz w:val="24"/>
              </w:rPr>
              <w:t xml:space="preserve"> Law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Bill of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</w:t>
            </w: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 xml:space="preserve">ghts 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Other Major UN Human Rights Treaties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552"/>
        </w:trPr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Charter Based Bodies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rPr>
          <w:trHeight w:val="529"/>
        </w:trPr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Treaty Based Bodies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European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ter-American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  <w:tr w:rsidR="00302E36">
        <w:tc>
          <w:tcPr>
            <w:tcW w:w="817" w:type="dxa"/>
            <w:vAlign w:val="center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2" w:type="dxa"/>
          </w:tcPr>
          <w:p w:rsidR="00302E36" w:rsidRDefault="0055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African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51" w:type="dxa"/>
          </w:tcPr>
          <w:p w:rsidR="00302E36" w:rsidRDefault="0055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302E36" w:rsidRDefault="0055022B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302E36" w:rsidRDefault="00302E36">
            <w:pPr>
              <w:jc w:val="center"/>
              <w:rPr>
                <w:sz w:val="24"/>
              </w:rPr>
            </w:pPr>
          </w:p>
        </w:tc>
      </w:tr>
    </w:tbl>
    <w:p w:rsidR="0055022B" w:rsidRDefault="0055022B">
      <w:pPr>
        <w:spacing w:line="480" w:lineRule="auto"/>
      </w:pPr>
    </w:p>
    <w:p w:rsidR="00302E36" w:rsidRDefault="0055022B">
      <w:pPr>
        <w:spacing w:line="480" w:lineRule="auto"/>
        <w:rPr>
          <w:sz w:val="28"/>
          <w:u w:val="single"/>
        </w:rPr>
      </w:pPr>
      <w:r>
        <w:br w:type="page"/>
      </w:r>
      <w:r>
        <w:rPr>
          <w:rFonts w:eastAsia="黑体" w:hint="eastAsia"/>
          <w:sz w:val="28"/>
        </w:rPr>
        <w:lastRenderedPageBreak/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宪法与人权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/>
          <w:sz w:val="28"/>
          <w:u w:val="single"/>
        </w:rPr>
        <w:t>2017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02E36" w:rsidTr="00D51128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02E36" w:rsidRDefault="00550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宪法与人权基本原理</w:t>
            </w:r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</w:pPr>
            <w:bookmarkStart w:id="2" w:name="OLE_LINK10"/>
            <w:r>
              <w:rPr>
                <w:rFonts w:hint="eastAsia"/>
              </w:rPr>
              <w:t>比较标本述要（一）美国宪法中的人权</w:t>
            </w:r>
            <w:bookmarkEnd w:id="2"/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</w:pPr>
            <w:r>
              <w:rPr>
                <w:rFonts w:hint="eastAsia"/>
              </w:rPr>
              <w:t>比较标本述要（二）美国宪法中的人权</w:t>
            </w:r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</w:pPr>
            <w:bookmarkStart w:id="3" w:name="OLE_LINK12"/>
            <w:bookmarkStart w:id="4" w:name="OLE_LINK11"/>
            <w:r>
              <w:rPr>
                <w:rFonts w:hint="eastAsia"/>
              </w:rPr>
              <w:t>比较标本述要（一）我国《宪法》中的人权</w:t>
            </w:r>
            <w:bookmarkEnd w:id="3"/>
            <w:bookmarkEnd w:id="4"/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</w:pPr>
            <w:r>
              <w:rPr>
                <w:rFonts w:hint="eastAsia"/>
              </w:rPr>
              <w:t>比较标本述要（二）我国《宪法》中的人权</w:t>
            </w:r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</w:pPr>
            <w:r>
              <w:rPr>
                <w:rFonts w:hint="eastAsia"/>
              </w:rPr>
              <w:t>宪制框架下的法律体系与基本权利研究</w:t>
            </w:r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</w:pPr>
            <w:r>
              <w:t>宪法解释</w:t>
            </w:r>
            <w:r>
              <w:rPr>
                <w:rFonts w:hint="eastAsia"/>
              </w:rPr>
              <w:t>、</w:t>
            </w:r>
            <w:r>
              <w:t>合宪性控制与人权保障</w:t>
            </w:r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  <w:tr w:rsidR="00302E36" w:rsidTr="00D51128">
        <w:trPr>
          <w:jc w:val="center"/>
        </w:trPr>
        <w:tc>
          <w:tcPr>
            <w:tcW w:w="776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总结与答疑</w:t>
            </w:r>
          </w:p>
        </w:tc>
        <w:tc>
          <w:tcPr>
            <w:tcW w:w="677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302E36" w:rsidRDefault="0055022B" w:rsidP="00D5112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徐爽</w:t>
            </w:r>
          </w:p>
        </w:tc>
        <w:tc>
          <w:tcPr>
            <w:tcW w:w="1135" w:type="dxa"/>
            <w:vAlign w:val="center"/>
          </w:tcPr>
          <w:p w:rsidR="00302E36" w:rsidRDefault="0055022B" w:rsidP="00D51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302E36" w:rsidRDefault="00302E36" w:rsidP="00D51128">
            <w:pPr>
              <w:jc w:val="center"/>
              <w:rPr>
                <w:sz w:val="24"/>
              </w:rPr>
            </w:pPr>
          </w:p>
        </w:tc>
      </w:tr>
    </w:tbl>
    <w:p w:rsidR="00233753" w:rsidRDefault="00233753" w:rsidP="0055022B">
      <w:pPr>
        <w:rPr>
          <w:sz w:val="24"/>
        </w:rPr>
      </w:pPr>
    </w:p>
    <w:p w:rsidR="00233753" w:rsidRDefault="00233753">
      <w:pPr>
        <w:widowControl/>
        <w:jc w:val="left"/>
        <w:rPr>
          <w:sz w:val="24"/>
        </w:rPr>
      </w:pPr>
      <w:r>
        <w:rPr>
          <w:sz w:val="24"/>
        </w:rPr>
        <w:br w:type="page"/>
      </w:r>
      <w:bookmarkStart w:id="5" w:name="_GoBack"/>
      <w:bookmarkEnd w:id="5"/>
    </w:p>
    <w:p w:rsidR="00233753" w:rsidRDefault="00233753" w:rsidP="0023375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33753" w:rsidRDefault="00233753" w:rsidP="0023375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 w:hint="eastAsia"/>
          <w:sz w:val="28"/>
          <w:szCs w:val="28"/>
        </w:rPr>
        <w:t>学年第二学期课程表</w:t>
      </w:r>
    </w:p>
    <w:p w:rsidR="00233753" w:rsidRDefault="00233753" w:rsidP="00233753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7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1095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233753" w:rsidTr="00233753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33753" w:rsidRDefault="00233753" w:rsidP="00AC16D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3753" w:rsidRDefault="00233753" w:rsidP="00AC16D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33753" w:rsidTr="00233753">
        <w:trPr>
          <w:trHeight w:val="612"/>
          <w:jc w:val="center"/>
        </w:trPr>
        <w:tc>
          <w:tcPr>
            <w:tcW w:w="56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  <w:r w:rsidRPr="00DA4CCF">
              <w:rPr>
                <w:szCs w:val="21"/>
              </w:rPr>
              <w:t>中国马克思主义与当代</w:t>
            </w:r>
          </w:p>
        </w:tc>
        <w:tc>
          <w:tcPr>
            <w:tcW w:w="109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  <w:r w:rsidRPr="00DA4CCF">
              <w:rPr>
                <w:szCs w:val="21"/>
              </w:rPr>
              <w:t>新地</w:t>
            </w:r>
            <w:r w:rsidRPr="00DA4CCF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233753" w:rsidRPr="00DA4CCF" w:rsidRDefault="00233753" w:rsidP="00AC16D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33753" w:rsidRPr="00DA4CCF" w:rsidRDefault="00233753" w:rsidP="00AC16D5">
            <w:pPr>
              <w:ind w:firstLineChars="100" w:firstLine="210"/>
              <w:rPr>
                <w:szCs w:val="21"/>
              </w:rPr>
            </w:pPr>
            <w:r w:rsidRPr="00DA4CCF">
              <w:rPr>
                <w:szCs w:val="21"/>
              </w:rPr>
              <w:t>1-9</w:t>
            </w:r>
            <w:r w:rsidRPr="00DA4CCF">
              <w:rPr>
                <w:szCs w:val="21"/>
              </w:rPr>
              <w:t>周</w:t>
            </w:r>
          </w:p>
        </w:tc>
      </w:tr>
      <w:tr w:rsidR="00233753" w:rsidTr="00233753">
        <w:trPr>
          <w:trHeight w:val="606"/>
          <w:jc w:val="center"/>
        </w:trPr>
        <w:tc>
          <w:tcPr>
            <w:tcW w:w="56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  <w:r w:rsidRPr="00DA4CCF">
              <w:rPr>
                <w:szCs w:val="21"/>
              </w:rPr>
              <w:t>补修课</w:t>
            </w:r>
          </w:p>
        </w:tc>
        <w:tc>
          <w:tcPr>
            <w:tcW w:w="109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2-10</w:t>
            </w:r>
            <w:r w:rsidRPr="00DA4CCF">
              <w:rPr>
                <w:szCs w:val="21"/>
              </w:rPr>
              <w:t>周</w:t>
            </w:r>
          </w:p>
        </w:tc>
      </w:tr>
      <w:tr w:rsidR="00233753" w:rsidTr="00233753">
        <w:trPr>
          <w:trHeight w:val="738"/>
          <w:jc w:val="center"/>
        </w:trPr>
        <w:tc>
          <w:tcPr>
            <w:tcW w:w="56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  <w:r w:rsidRPr="00DA4CCF">
              <w:rPr>
                <w:szCs w:val="21"/>
              </w:rPr>
              <w:t>方法论</w:t>
            </w:r>
          </w:p>
        </w:tc>
        <w:tc>
          <w:tcPr>
            <w:tcW w:w="109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学位公共</w:t>
            </w:r>
          </w:p>
        </w:tc>
        <w:tc>
          <w:tcPr>
            <w:tcW w:w="51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33753" w:rsidRPr="00DA4CCF" w:rsidRDefault="00233753" w:rsidP="00AC16D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  <w:r w:rsidRPr="00DA4CCF">
              <w:rPr>
                <w:szCs w:val="21"/>
              </w:rPr>
              <w:t>系列讲座形式。学生至少参加</w:t>
            </w:r>
            <w:r w:rsidRPr="00DA4CCF">
              <w:rPr>
                <w:szCs w:val="21"/>
              </w:rPr>
              <w:t>4</w:t>
            </w:r>
            <w:r w:rsidRPr="00DA4CCF">
              <w:rPr>
                <w:szCs w:val="21"/>
              </w:rPr>
              <w:t>次讲座分别提交报告</w:t>
            </w:r>
          </w:p>
        </w:tc>
      </w:tr>
      <w:tr w:rsidR="00233753" w:rsidTr="00233753">
        <w:trPr>
          <w:trHeight w:val="738"/>
          <w:jc w:val="center"/>
        </w:trPr>
        <w:tc>
          <w:tcPr>
            <w:tcW w:w="56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  <w:r w:rsidRPr="00DA4CCF">
              <w:rPr>
                <w:szCs w:val="21"/>
              </w:rPr>
              <w:t>人权法学学科各方向专题研讨课</w:t>
            </w:r>
          </w:p>
        </w:tc>
        <w:tc>
          <w:tcPr>
            <w:tcW w:w="109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学位专业</w:t>
            </w:r>
          </w:p>
        </w:tc>
        <w:tc>
          <w:tcPr>
            <w:tcW w:w="51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33753" w:rsidRPr="00DA4CCF" w:rsidRDefault="00233753" w:rsidP="00AC16D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导师独立开设</w:t>
            </w:r>
          </w:p>
        </w:tc>
        <w:tc>
          <w:tcPr>
            <w:tcW w:w="918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  <w:r w:rsidRPr="00DA4CCF">
              <w:rPr>
                <w:szCs w:val="21"/>
              </w:rPr>
              <w:t>1-16</w:t>
            </w:r>
            <w:r w:rsidRPr="00DA4CCF">
              <w:rPr>
                <w:szCs w:val="21"/>
              </w:rPr>
              <w:t>周</w:t>
            </w:r>
          </w:p>
        </w:tc>
      </w:tr>
      <w:tr w:rsidR="00233753" w:rsidTr="00233753">
        <w:trPr>
          <w:trHeight w:val="738"/>
          <w:jc w:val="center"/>
        </w:trPr>
        <w:tc>
          <w:tcPr>
            <w:tcW w:w="56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33753" w:rsidRPr="00DA4CCF" w:rsidRDefault="00233753" w:rsidP="00AC16D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33753" w:rsidRPr="00DA4CCF" w:rsidRDefault="00233753" w:rsidP="00AC16D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33753" w:rsidRPr="00DA4CCF" w:rsidRDefault="00233753" w:rsidP="00AC16D5">
            <w:pPr>
              <w:rPr>
                <w:szCs w:val="21"/>
              </w:rPr>
            </w:pPr>
          </w:p>
        </w:tc>
      </w:tr>
    </w:tbl>
    <w:p w:rsidR="00302E36" w:rsidRDefault="00302E36" w:rsidP="00233753">
      <w:pPr>
        <w:rPr>
          <w:sz w:val="24"/>
        </w:rPr>
      </w:pPr>
    </w:p>
    <w:sectPr w:rsidR="00302E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E9" w:rsidRDefault="00A20FE9" w:rsidP="00233753">
      <w:r>
        <w:separator/>
      </w:r>
    </w:p>
  </w:endnote>
  <w:endnote w:type="continuationSeparator" w:id="0">
    <w:p w:rsidR="00A20FE9" w:rsidRDefault="00A20FE9" w:rsidP="0023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E9" w:rsidRDefault="00A20FE9" w:rsidP="00233753">
      <w:r>
        <w:separator/>
      </w:r>
    </w:p>
  </w:footnote>
  <w:footnote w:type="continuationSeparator" w:id="0">
    <w:p w:rsidR="00A20FE9" w:rsidRDefault="00A20FE9" w:rsidP="0023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85EAF"/>
    <w:rsid w:val="000C65B1"/>
    <w:rsid w:val="00170484"/>
    <w:rsid w:val="0017515C"/>
    <w:rsid w:val="00191AF5"/>
    <w:rsid w:val="001A7BCA"/>
    <w:rsid w:val="001B6930"/>
    <w:rsid w:val="00203690"/>
    <w:rsid w:val="00222B8A"/>
    <w:rsid w:val="00233753"/>
    <w:rsid w:val="00234C5D"/>
    <w:rsid w:val="002E4459"/>
    <w:rsid w:val="00302E36"/>
    <w:rsid w:val="00381ACC"/>
    <w:rsid w:val="003E0E9B"/>
    <w:rsid w:val="003E650B"/>
    <w:rsid w:val="0043751B"/>
    <w:rsid w:val="00541CD1"/>
    <w:rsid w:val="0055022B"/>
    <w:rsid w:val="00580153"/>
    <w:rsid w:val="005B47F4"/>
    <w:rsid w:val="006221F6"/>
    <w:rsid w:val="00642492"/>
    <w:rsid w:val="00691C11"/>
    <w:rsid w:val="006F57D6"/>
    <w:rsid w:val="00715571"/>
    <w:rsid w:val="00745D7A"/>
    <w:rsid w:val="0078621A"/>
    <w:rsid w:val="00794F8D"/>
    <w:rsid w:val="007954C8"/>
    <w:rsid w:val="007A5A4D"/>
    <w:rsid w:val="007C1DE4"/>
    <w:rsid w:val="007E44C4"/>
    <w:rsid w:val="00827DF9"/>
    <w:rsid w:val="00831842"/>
    <w:rsid w:val="008E0BC3"/>
    <w:rsid w:val="008F592E"/>
    <w:rsid w:val="009006F4"/>
    <w:rsid w:val="00950187"/>
    <w:rsid w:val="009746C1"/>
    <w:rsid w:val="009C22D9"/>
    <w:rsid w:val="009C3A06"/>
    <w:rsid w:val="009F48D7"/>
    <w:rsid w:val="00A12BE4"/>
    <w:rsid w:val="00A20FE9"/>
    <w:rsid w:val="00A21143"/>
    <w:rsid w:val="00A52B0E"/>
    <w:rsid w:val="00A54721"/>
    <w:rsid w:val="00A637EB"/>
    <w:rsid w:val="00A71454"/>
    <w:rsid w:val="00A93514"/>
    <w:rsid w:val="00AA1052"/>
    <w:rsid w:val="00AD65A9"/>
    <w:rsid w:val="00B274F5"/>
    <w:rsid w:val="00B40BDA"/>
    <w:rsid w:val="00B644E2"/>
    <w:rsid w:val="00B967D6"/>
    <w:rsid w:val="00BF0054"/>
    <w:rsid w:val="00C84BE3"/>
    <w:rsid w:val="00CC228B"/>
    <w:rsid w:val="00CE1570"/>
    <w:rsid w:val="00CF2BF4"/>
    <w:rsid w:val="00D23687"/>
    <w:rsid w:val="00D51128"/>
    <w:rsid w:val="00D77FA6"/>
    <w:rsid w:val="00E13A50"/>
    <w:rsid w:val="00E13B02"/>
    <w:rsid w:val="00E36DFA"/>
    <w:rsid w:val="00E712E4"/>
    <w:rsid w:val="00ED2400"/>
    <w:rsid w:val="00ED5A9C"/>
    <w:rsid w:val="00F0238F"/>
    <w:rsid w:val="00F12992"/>
    <w:rsid w:val="00F252E2"/>
    <w:rsid w:val="00F35057"/>
    <w:rsid w:val="00F51A15"/>
    <w:rsid w:val="00F71359"/>
    <w:rsid w:val="00FD0BCC"/>
    <w:rsid w:val="00FD109B"/>
    <w:rsid w:val="00FE6455"/>
    <w:rsid w:val="00FF7C9C"/>
    <w:rsid w:val="02017E03"/>
    <w:rsid w:val="05F47191"/>
    <w:rsid w:val="081360ED"/>
    <w:rsid w:val="0AB654F2"/>
    <w:rsid w:val="0D7158BA"/>
    <w:rsid w:val="103B5F0A"/>
    <w:rsid w:val="162D180A"/>
    <w:rsid w:val="2476082A"/>
    <w:rsid w:val="25514F27"/>
    <w:rsid w:val="2C8F2E7B"/>
    <w:rsid w:val="33B4366C"/>
    <w:rsid w:val="37EE7C4F"/>
    <w:rsid w:val="38A539B2"/>
    <w:rsid w:val="3B4D15DE"/>
    <w:rsid w:val="3EE90C16"/>
    <w:rsid w:val="42301558"/>
    <w:rsid w:val="42C93174"/>
    <w:rsid w:val="43763EC9"/>
    <w:rsid w:val="4CF23AB7"/>
    <w:rsid w:val="507B0B59"/>
    <w:rsid w:val="52393289"/>
    <w:rsid w:val="5C5D450A"/>
    <w:rsid w:val="5D794539"/>
    <w:rsid w:val="603530B0"/>
    <w:rsid w:val="61605AA9"/>
    <w:rsid w:val="61E84702"/>
    <w:rsid w:val="63C542E1"/>
    <w:rsid w:val="66A156B7"/>
    <w:rsid w:val="72B00B31"/>
    <w:rsid w:val="79DB7CFA"/>
    <w:rsid w:val="7C4E2E72"/>
    <w:rsid w:val="7C6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D7B57-5BC7-4F6A-9FB8-F49AA697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446</Words>
  <Characters>2547</Characters>
  <Application>Microsoft Office Word</Application>
  <DocSecurity>0</DocSecurity>
  <Lines>21</Lines>
  <Paragraphs>5</Paragraphs>
  <ScaleCrop>false</ScaleCrop>
  <Company>WwW.YlmF.Com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3</cp:revision>
  <cp:lastPrinted>2017-11-15T03:03:00Z</cp:lastPrinted>
  <dcterms:created xsi:type="dcterms:W3CDTF">2017-12-13T12:49:00Z</dcterms:created>
  <dcterms:modified xsi:type="dcterms:W3CDTF">2017-12-13T12:53:00Z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