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522F1E" w:rsidRPr="00522F1E" w:rsidTr="00B2415E">
        <w:trPr>
          <w:cantSplit/>
          <w:trHeight w:val="460"/>
        </w:trPr>
        <w:tc>
          <w:tcPr>
            <w:tcW w:w="8789" w:type="dxa"/>
            <w:gridSpan w:val="5"/>
            <w:tcBorders>
              <w:top w:val="single" w:sz="4" w:space="0" w:color="auto"/>
              <w:bottom w:val="single" w:sz="4" w:space="0" w:color="auto"/>
            </w:tcBorders>
            <w:vAlign w:val="center"/>
          </w:tcPr>
          <w:p w:rsidR="00E63DED" w:rsidRPr="00522F1E" w:rsidRDefault="00972355" w:rsidP="00972355">
            <w:pPr>
              <w:pStyle w:val="2"/>
              <w:rPr>
                <w:kern w:val="2"/>
              </w:rPr>
            </w:pPr>
            <w:bookmarkStart w:id="0" w:name="_Toc450839812"/>
            <w:bookmarkStart w:id="1" w:name="_GoBack" w:colFirst="0" w:colLast="0"/>
            <w:r w:rsidRPr="00522F1E">
              <w:rPr>
                <w:rFonts w:hint="eastAsia"/>
                <w:kern w:val="2"/>
              </w:rPr>
              <w:t>法律（法学）</w:t>
            </w:r>
            <w:r w:rsidR="00E63DED" w:rsidRPr="00522F1E">
              <w:rPr>
                <w:rFonts w:hint="eastAsia"/>
                <w:kern w:val="2"/>
              </w:rPr>
              <w:t>教育法</w:t>
            </w:r>
            <w:r w:rsidRPr="00522F1E">
              <w:rPr>
                <w:rFonts w:hint="eastAsia"/>
                <w:kern w:val="2"/>
              </w:rPr>
              <w:t>方向</w:t>
            </w:r>
            <w:r w:rsidR="00E63DED" w:rsidRPr="00522F1E">
              <w:rPr>
                <w:kern w:val="2"/>
              </w:rPr>
              <w:t>攻读硕士学位研究生培养方案</w:t>
            </w:r>
            <w:r w:rsidR="00E63DED" w:rsidRPr="00522F1E">
              <w:rPr>
                <w:rFonts w:hint="eastAsia"/>
                <w:kern w:val="2"/>
              </w:rPr>
              <w:br/>
            </w:r>
            <w:r w:rsidR="00E63DED" w:rsidRPr="00522F1E">
              <w:rPr>
                <w:rStyle w:val="40"/>
                <w:rFonts w:hint="eastAsia"/>
                <w:kern w:val="2"/>
              </w:rPr>
              <w:t>（专业代码：</w:t>
            </w:r>
            <w:r w:rsidRPr="00522F1E">
              <w:rPr>
                <w:rStyle w:val="40"/>
                <w:kern w:val="2"/>
              </w:rPr>
              <w:t>035105</w:t>
            </w:r>
            <w:r w:rsidR="00E63DED" w:rsidRPr="00522F1E">
              <w:rPr>
                <w:rStyle w:val="40"/>
                <w:rFonts w:hint="eastAsia"/>
                <w:kern w:val="2"/>
              </w:rPr>
              <w:t>）</w:t>
            </w:r>
            <w:bookmarkEnd w:id="0"/>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outlineLvl w:val="0"/>
            </w:pPr>
            <w:r w:rsidRPr="00522F1E">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E63DED" w:rsidP="00B2415E">
            <w:r w:rsidRPr="00522F1E">
              <w:rPr>
                <w:rFonts w:hint="eastAsia"/>
              </w:rPr>
              <w:t xml:space="preserve">    </w:t>
            </w:r>
            <w:r w:rsidRPr="00522F1E">
              <w:rPr>
                <w:rFonts w:hint="eastAsia"/>
              </w:rPr>
              <w:t>法律硕士专业学位是具有特定法律职业背景的专业性学位，主要培养立法、司法、行政执法、法律服务，以及国民经济各行业领域所需要的高层次的复合型、应用型法律人才。</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outlineLvl w:val="0"/>
              <w:rPr>
                <w:rFonts w:eastAsia="黑体"/>
              </w:rPr>
            </w:pPr>
            <w:r w:rsidRPr="00522F1E">
              <w:rPr>
                <w:rFonts w:eastAsia="黑体"/>
              </w:rPr>
              <w:t>二、培养目标</w:t>
            </w:r>
          </w:p>
          <w:p w:rsidR="00E63DED" w:rsidRPr="00522F1E" w:rsidRDefault="0042400A" w:rsidP="00B2415E">
            <w:pPr>
              <w:jc w:val="center"/>
              <w:outlineLvl w:val="0"/>
              <w:rPr>
                <w:rFonts w:ascii="仿宋" w:eastAsia="仿宋" w:hAnsi="仿宋"/>
              </w:rPr>
            </w:pPr>
            <w:r w:rsidRPr="00522F1E">
              <w:rPr>
                <w:rFonts w:ascii="仿宋" w:eastAsia="仿宋" w:hAnsi="仿宋" w:hint="eastAsia"/>
              </w:rPr>
              <w:t>（参考）</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E63DED" w:rsidP="00E63DED">
            <w:pPr>
              <w:ind w:firstLineChars="200" w:firstLine="480"/>
              <w:rPr>
                <w:rFonts w:eastAsia="仿宋"/>
              </w:rPr>
            </w:pPr>
            <w:r w:rsidRPr="00522F1E">
              <w:rPr>
                <w:rFonts w:eastAsia="仿宋" w:hint="eastAsia"/>
              </w:rPr>
              <w:t>总体目标：为法律职业部门培养具有社会主义法治理念、德才兼备、高层次的专门型、实务型法律人才。</w:t>
            </w:r>
          </w:p>
          <w:p w:rsidR="00E63DED" w:rsidRPr="00522F1E" w:rsidRDefault="00E63DED" w:rsidP="00E63DED">
            <w:pPr>
              <w:ind w:firstLineChars="200" w:firstLine="480"/>
              <w:rPr>
                <w:rFonts w:eastAsia="仿宋"/>
              </w:rPr>
            </w:pPr>
            <w:r w:rsidRPr="00522F1E">
              <w:rPr>
                <w:rFonts w:eastAsia="仿宋" w:hint="eastAsia"/>
              </w:rPr>
              <w:t>具体要求：（一）掌握马克思主义的基本原理，自觉遵守宪法和法律，具有良好的政治素质和公民素质，深刻把握社会主义法治理念和法律职业伦理原则，恪守法律职业道德规范。（二）掌握法学基本原理，具备从事法律职业所要求的法律知识、法律术语、法律思维、法律方法和职业技术。（三）能综合运用法律和其他专业知识，具有独立从事法律职业实务工作的能力，达到有关部门相应的任职要求。（四）较熟练地掌握一门外语，能阅读专业外语资料。</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jc w:val="left"/>
              <w:outlineLvl w:val="0"/>
              <w:rPr>
                <w:rFonts w:eastAsia="黑体"/>
              </w:rPr>
            </w:pPr>
            <w:r w:rsidRPr="00522F1E">
              <w:rPr>
                <w:rFonts w:eastAsia="黑体"/>
              </w:rPr>
              <w:t>三、研究方向</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E63DED" w:rsidP="00E63DED">
            <w:r w:rsidRPr="00522F1E">
              <w:rPr>
                <w:rFonts w:hint="eastAsia"/>
              </w:rPr>
              <w:t xml:space="preserve">    </w:t>
            </w:r>
            <w:r w:rsidRPr="00522F1E">
              <w:rPr>
                <w:rFonts w:hint="eastAsia"/>
              </w:rPr>
              <w:t>教育法方向。</w:t>
            </w:r>
          </w:p>
          <w:p w:rsidR="00E63DED" w:rsidRPr="00522F1E" w:rsidRDefault="00E63DED" w:rsidP="00E63DED">
            <w:r w:rsidRPr="00522F1E">
              <w:rPr>
                <w:rFonts w:hint="eastAsia"/>
              </w:rPr>
              <w:t xml:space="preserve">    </w:t>
            </w:r>
            <w:r w:rsidRPr="00522F1E">
              <w:rPr>
                <w:rFonts w:hint="eastAsia"/>
              </w:rPr>
              <w:t>教育法方向法律硕士是依托中国政法大学法学院和教育法研究中心设立的、以培养教育法治理论和实务专门人才为目标、以法学专业本科生为招生对象的法律硕士专业方向。教育法研究中心成立于</w:t>
            </w:r>
            <w:r w:rsidRPr="00522F1E">
              <w:rPr>
                <w:rFonts w:hint="eastAsia"/>
              </w:rPr>
              <w:t>2003</w:t>
            </w:r>
            <w:r w:rsidRPr="00522F1E">
              <w:rPr>
                <w:rFonts w:hint="eastAsia"/>
              </w:rPr>
              <w:t>年</w:t>
            </w:r>
            <w:r w:rsidRPr="00522F1E">
              <w:rPr>
                <w:rFonts w:hint="eastAsia"/>
              </w:rPr>
              <w:t>4</w:t>
            </w:r>
            <w:r w:rsidRPr="00522F1E">
              <w:rPr>
                <w:rFonts w:hint="eastAsia"/>
              </w:rPr>
              <w:t>月</w:t>
            </w:r>
            <w:r w:rsidRPr="00522F1E">
              <w:rPr>
                <w:rFonts w:hint="eastAsia"/>
              </w:rPr>
              <w:t>28</w:t>
            </w:r>
            <w:r w:rsidRPr="00522F1E">
              <w:rPr>
                <w:rFonts w:hint="eastAsia"/>
              </w:rPr>
              <w:t>日，中心主任为王敬波教授。中心的研究特色是将行政法学的基本理论与行业管理的特点结合起来，运用行政法学的基本理论为教育行业的管理和教育事业的发展提供理论支持，同时，针对教育行业的特点和教育改革所面临的特殊问题开展研究，推动行政法学研究向纵深拓展。</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outlineLvl w:val="0"/>
              <w:rPr>
                <w:rFonts w:eastAsia="黑体"/>
              </w:rPr>
            </w:pPr>
            <w:r w:rsidRPr="00522F1E">
              <w:rPr>
                <w:rFonts w:eastAsia="黑体"/>
              </w:rPr>
              <w:t>四、学制及学习年限</w:t>
            </w:r>
          </w:p>
        </w:tc>
        <w:tc>
          <w:tcPr>
            <w:tcW w:w="1771" w:type="dxa"/>
            <w:tcBorders>
              <w:top w:val="single" w:sz="4" w:space="0" w:color="auto"/>
              <w:left w:val="single" w:sz="4" w:space="0" w:color="auto"/>
              <w:bottom w:val="single" w:sz="4" w:space="0" w:color="auto"/>
            </w:tcBorders>
            <w:vAlign w:val="center"/>
          </w:tcPr>
          <w:p w:rsidR="00E63DED" w:rsidRPr="00522F1E" w:rsidRDefault="00E63DED" w:rsidP="00B2415E">
            <w:pPr>
              <w:jc w:val="center"/>
              <w:rPr>
                <w:rFonts w:eastAsia="仿宋"/>
                <w:b/>
                <w:sz w:val="28"/>
                <w:szCs w:val="28"/>
              </w:rPr>
            </w:pPr>
            <w:r w:rsidRPr="00522F1E">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E63DED" w:rsidRPr="00522F1E" w:rsidRDefault="00303427" w:rsidP="00B2415E">
            <w:pPr>
              <w:jc w:val="center"/>
              <w:rPr>
                <w:rFonts w:eastAsia="仿宋"/>
                <w:sz w:val="28"/>
                <w:szCs w:val="28"/>
              </w:rPr>
            </w:pPr>
            <w:r w:rsidRPr="00522F1E">
              <w:rPr>
                <w:rFonts w:eastAsia="仿宋" w:hint="eastAsia"/>
                <w:sz w:val="28"/>
                <w:szCs w:val="28"/>
              </w:rPr>
              <w:t>二</w:t>
            </w:r>
            <w:r w:rsidR="00E63DED" w:rsidRPr="00522F1E">
              <w:rPr>
                <w:rFonts w:eastAsia="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E63DED" w:rsidRPr="00522F1E" w:rsidRDefault="00E63DED" w:rsidP="00B2415E">
            <w:pPr>
              <w:jc w:val="center"/>
              <w:rPr>
                <w:rFonts w:eastAsia="仿宋"/>
                <w:b/>
                <w:sz w:val="28"/>
                <w:szCs w:val="28"/>
              </w:rPr>
            </w:pPr>
            <w:r w:rsidRPr="00522F1E">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E63DED" w:rsidRPr="00522F1E" w:rsidRDefault="00643754" w:rsidP="00B2415E">
            <w:pPr>
              <w:jc w:val="center"/>
              <w:rPr>
                <w:rFonts w:eastAsia="仿宋"/>
                <w:sz w:val="28"/>
                <w:szCs w:val="28"/>
              </w:rPr>
            </w:pPr>
            <w:r w:rsidRPr="00522F1E">
              <w:rPr>
                <w:rFonts w:eastAsia="仿宋" w:hint="eastAsia"/>
                <w:sz w:val="28"/>
                <w:szCs w:val="28"/>
              </w:rPr>
              <w:t>二至四年</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jc w:val="left"/>
              <w:outlineLvl w:val="0"/>
              <w:rPr>
                <w:rFonts w:eastAsia="黑体"/>
              </w:rPr>
            </w:pPr>
            <w:r w:rsidRPr="00522F1E">
              <w:rPr>
                <w:rFonts w:eastAsia="黑体"/>
              </w:rPr>
              <w:t>五、课程设置、</w:t>
            </w:r>
            <w:r w:rsidRPr="00522F1E">
              <w:rPr>
                <w:rFonts w:eastAsia="黑体" w:hint="eastAsia"/>
              </w:rPr>
              <w:t>其他培养环节、教学计划与</w:t>
            </w:r>
            <w:r w:rsidRPr="00522F1E">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E63DED" w:rsidP="00B2415E">
            <w:r w:rsidRPr="00522F1E">
              <w:t>见附表</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jc w:val="center"/>
              <w:outlineLvl w:val="0"/>
              <w:rPr>
                <w:rFonts w:eastAsia="黑体"/>
              </w:rPr>
            </w:pPr>
            <w:r w:rsidRPr="00522F1E">
              <w:rPr>
                <w:rFonts w:eastAsia="黑体"/>
              </w:rPr>
              <w:t>六、培养方式</w:t>
            </w:r>
          </w:p>
          <w:p w:rsidR="00E63DED" w:rsidRPr="00522F1E" w:rsidRDefault="000C76B1" w:rsidP="00B2415E">
            <w:pPr>
              <w:jc w:val="center"/>
              <w:outlineLvl w:val="0"/>
              <w:rPr>
                <w:rFonts w:ascii="仿宋" w:eastAsia="仿宋" w:hAnsi="仿宋"/>
              </w:rPr>
            </w:pPr>
            <w:r w:rsidRPr="00522F1E">
              <w:rPr>
                <w:rFonts w:ascii="仿宋" w:eastAsia="仿宋" w:hAnsi="仿宋" w:hint="eastAsia"/>
              </w:rPr>
              <w:t xml:space="preserve">  </w:t>
            </w:r>
            <w:r w:rsidR="0042400A" w:rsidRPr="00522F1E">
              <w:rPr>
                <w:rFonts w:ascii="仿宋" w:eastAsia="仿宋" w:hAnsi="仿宋" w:hint="eastAsia"/>
              </w:rPr>
              <w:t>（参考）</w:t>
            </w:r>
          </w:p>
        </w:tc>
        <w:tc>
          <w:tcPr>
            <w:tcW w:w="6520" w:type="dxa"/>
            <w:gridSpan w:val="4"/>
            <w:tcBorders>
              <w:top w:val="single" w:sz="4" w:space="0" w:color="auto"/>
              <w:left w:val="single" w:sz="4" w:space="0" w:color="auto"/>
              <w:bottom w:val="single" w:sz="4" w:space="0" w:color="auto"/>
            </w:tcBorders>
            <w:vAlign w:val="center"/>
          </w:tcPr>
          <w:p w:rsidR="00303427" w:rsidRPr="00522F1E" w:rsidRDefault="00303427" w:rsidP="00EA6B9F">
            <w:pPr>
              <w:ind w:firstLineChars="200" w:firstLine="480"/>
            </w:pPr>
            <w:r w:rsidRPr="00522F1E">
              <w:rPr>
                <w:rFonts w:hint="eastAsia"/>
              </w:rPr>
              <w:t>1.</w:t>
            </w:r>
            <w:r w:rsidRPr="00522F1E">
              <w:rPr>
                <w:rFonts w:hint="eastAsia"/>
              </w:rPr>
              <w:t>重视和加强实践教学，着重理论联系实际的实务能力的培养。</w:t>
            </w:r>
          </w:p>
          <w:p w:rsidR="00303427" w:rsidRPr="00522F1E" w:rsidRDefault="00303427" w:rsidP="00EA6B9F">
            <w:pPr>
              <w:ind w:firstLineChars="200" w:firstLine="480"/>
            </w:pPr>
            <w:r w:rsidRPr="00522F1E">
              <w:rPr>
                <w:rFonts w:hint="eastAsia"/>
              </w:rPr>
              <w:t>2.</w:t>
            </w:r>
            <w:r w:rsidRPr="00522F1E">
              <w:rPr>
                <w:rFonts w:hint="eastAsia"/>
              </w:rPr>
              <w:t>成立导师组，采取集体培养与个人负责相结合的指导方式。导师组应吸收法律实务部门中具有高级专业技术职务的人员参加。</w:t>
            </w:r>
          </w:p>
          <w:p w:rsidR="00E63DED" w:rsidRPr="00522F1E" w:rsidRDefault="00303427" w:rsidP="00EA6B9F">
            <w:pPr>
              <w:ind w:firstLineChars="200" w:firstLine="480"/>
            </w:pPr>
            <w:r w:rsidRPr="00522F1E">
              <w:rPr>
                <w:rFonts w:hint="eastAsia"/>
              </w:rPr>
              <w:t>3.</w:t>
            </w:r>
            <w:r w:rsidRPr="00522F1E">
              <w:rPr>
                <w:rFonts w:hint="eastAsia"/>
              </w:rPr>
              <w:t>加强教学与实践的联系和交流，聘请法律实务部门的专家参与教学及培养工作。</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42400A" w:rsidRPr="00522F1E" w:rsidRDefault="00E63DED" w:rsidP="00B2415E">
            <w:pPr>
              <w:outlineLvl w:val="0"/>
              <w:rPr>
                <w:rFonts w:eastAsia="黑体"/>
              </w:rPr>
            </w:pPr>
            <w:r w:rsidRPr="00522F1E">
              <w:rPr>
                <w:rFonts w:eastAsia="黑体"/>
              </w:rPr>
              <w:t>七、质量标准</w:t>
            </w:r>
          </w:p>
          <w:p w:rsidR="00E63DED" w:rsidRPr="00522F1E" w:rsidRDefault="0042400A" w:rsidP="00B2415E">
            <w:pPr>
              <w:jc w:val="center"/>
              <w:outlineLvl w:val="0"/>
              <w:rPr>
                <w:rFonts w:ascii="仿宋" w:eastAsia="仿宋" w:hAnsi="仿宋"/>
              </w:rPr>
            </w:pPr>
            <w:r w:rsidRPr="00522F1E">
              <w:rPr>
                <w:rFonts w:ascii="仿宋" w:eastAsia="仿宋" w:hAnsi="仿宋" w:hint="eastAsia"/>
              </w:rPr>
              <w:t>（参考）</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E63DED" w:rsidP="00B2415E">
            <w:pPr>
              <w:ind w:firstLineChars="200" w:firstLine="480"/>
              <w:rPr>
                <w:rFonts w:eastAsia="仿宋"/>
              </w:rPr>
            </w:pPr>
            <w:r w:rsidRPr="00522F1E">
              <w:rPr>
                <w:rFonts w:eastAsia="仿宋" w:hint="eastAsia"/>
              </w:rPr>
              <w:t>培养具有社会主义思想道德觉悟，坚持马列主义、毛泽东思想和邓小平理论、三个代表重要思想</w:t>
            </w:r>
            <w:r w:rsidRPr="00522F1E">
              <w:rPr>
                <w:rFonts w:eastAsia="仿宋"/>
              </w:rPr>
              <w:t>和科学发展观，</w:t>
            </w:r>
            <w:r w:rsidRPr="00522F1E">
              <w:rPr>
                <w:rFonts w:eastAsia="仿宋" w:hint="eastAsia"/>
              </w:rPr>
              <w:t>拥护中国共产党的领导，坚持社会主义方向，具有坚实的本学科</w:t>
            </w:r>
            <w:r w:rsidRPr="00522F1E">
              <w:rPr>
                <w:rFonts w:eastAsia="仿宋" w:hint="eastAsia"/>
              </w:rPr>
              <w:lastRenderedPageBreak/>
              <w:t>理论和系统的</w:t>
            </w:r>
            <w:r w:rsidR="00EA6B9F" w:rsidRPr="00522F1E">
              <w:rPr>
                <w:rFonts w:eastAsia="仿宋" w:hint="eastAsia"/>
              </w:rPr>
              <w:t>专业知识。</w:t>
            </w:r>
          </w:p>
          <w:p w:rsidR="00E63DED" w:rsidRPr="00522F1E" w:rsidRDefault="00E63DED" w:rsidP="00B2415E">
            <w:pPr>
              <w:ind w:firstLineChars="200" w:firstLine="480"/>
              <w:rPr>
                <w:rFonts w:eastAsia="仿宋"/>
              </w:rPr>
            </w:pPr>
            <w:r w:rsidRPr="00522F1E">
              <w:rPr>
                <w:rFonts w:eastAsia="仿宋" w:hint="eastAsia"/>
              </w:rPr>
              <w:t>了解</w:t>
            </w:r>
            <w:r w:rsidR="00EA6B9F" w:rsidRPr="00522F1E">
              <w:rPr>
                <w:rFonts w:eastAsia="仿宋" w:hint="eastAsia"/>
              </w:rPr>
              <w:t>教育法学</w:t>
            </w:r>
            <w:r w:rsidRPr="00522F1E">
              <w:rPr>
                <w:rFonts w:eastAsia="仿宋" w:hint="eastAsia"/>
              </w:rPr>
              <w:t>学科专业的理论体系，系统学习学科专业的基本原理、基本理论，提高和深化对学科专业的理论和理论框架的认识。能够提出自己的看法和想法，进行系统的论证；通过以点带面，促进理论的深化和思维能力的提高。</w:t>
            </w:r>
            <w:r w:rsidRPr="00522F1E">
              <w:rPr>
                <w:rFonts w:eastAsia="仿宋" w:hint="eastAsia"/>
              </w:rPr>
              <w:t xml:space="preserve">  </w:t>
            </w:r>
            <w:r w:rsidRPr="00522F1E">
              <w:rPr>
                <w:rFonts w:eastAsia="仿宋"/>
              </w:rPr>
              <w:t xml:space="preserve">   </w:t>
            </w:r>
          </w:p>
          <w:p w:rsidR="00E63DED" w:rsidRPr="00522F1E" w:rsidRDefault="00E63DED" w:rsidP="00EA6B9F">
            <w:pPr>
              <w:ind w:firstLineChars="200" w:firstLine="480"/>
              <w:rPr>
                <w:rFonts w:eastAsia="仿宋"/>
              </w:rPr>
            </w:pPr>
            <w:r w:rsidRPr="00522F1E">
              <w:rPr>
                <w:rFonts w:eastAsia="仿宋" w:hint="eastAsia"/>
              </w:rPr>
              <w:t>关注社会，关注现实，关注当代中国经济与社会发展实践，积极探索新领域、新现象、新问题，鼓励学术理论创新，具有较强的创新精神与实践能力。</w:t>
            </w:r>
          </w:p>
          <w:p w:rsidR="00EA6B9F" w:rsidRPr="00522F1E" w:rsidRDefault="00B044AE" w:rsidP="00EA6B9F">
            <w:pPr>
              <w:ind w:firstLineChars="200" w:firstLine="480"/>
              <w:rPr>
                <w:rFonts w:eastAsia="仿宋"/>
              </w:rPr>
            </w:pPr>
            <w:r w:rsidRPr="00522F1E">
              <w:rPr>
                <w:rFonts w:eastAsia="仿宋" w:hint="eastAsia"/>
              </w:rPr>
              <w:t>形成系统</w:t>
            </w:r>
            <w:r w:rsidR="00EA6B9F" w:rsidRPr="00522F1E">
              <w:rPr>
                <w:rFonts w:eastAsia="仿宋" w:hint="eastAsia"/>
              </w:rPr>
              <w:t>的思维模式，具有独立思考问题的能力。</w:t>
            </w:r>
            <w:r w:rsidR="00A43547" w:rsidRPr="00522F1E">
              <w:rPr>
                <w:rFonts w:eastAsia="仿宋" w:hint="eastAsia"/>
              </w:rPr>
              <w:t>可以运用学科专业知识解决实际问题。</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C53D40">
            <w:pPr>
              <w:outlineLvl w:val="0"/>
              <w:rPr>
                <w:rFonts w:eastAsia="黑体"/>
              </w:rPr>
            </w:pPr>
            <w:r w:rsidRPr="00522F1E">
              <w:rPr>
                <w:rFonts w:eastAsia="黑体"/>
              </w:rPr>
              <w:lastRenderedPageBreak/>
              <w:t>八、考核方式</w:t>
            </w:r>
          </w:p>
          <w:p w:rsidR="0042400A" w:rsidRPr="00522F1E" w:rsidRDefault="0042400A" w:rsidP="00C53D40">
            <w:pPr>
              <w:outlineLvl w:val="0"/>
              <w:rPr>
                <w:rFonts w:ascii="仿宋" w:eastAsia="仿宋" w:hAnsi="仿宋"/>
              </w:rPr>
            </w:pPr>
            <w:r w:rsidRPr="00522F1E">
              <w:rPr>
                <w:rFonts w:eastAsia="黑体" w:hint="eastAsia"/>
              </w:rPr>
              <w:t xml:space="preserve">    </w:t>
            </w:r>
            <w:r w:rsidRPr="00522F1E">
              <w:rPr>
                <w:rFonts w:ascii="仿宋" w:eastAsia="仿宋" w:hAnsi="仿宋" w:hint="eastAsia"/>
              </w:rPr>
              <w:t>（参考）</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9E0E18" w:rsidP="00B2415E">
            <w:pPr>
              <w:ind w:firstLineChars="200" w:firstLine="480"/>
              <w:rPr>
                <w:rFonts w:eastAsia="仿宋"/>
              </w:rPr>
            </w:pPr>
            <w:r w:rsidRPr="00522F1E">
              <w:rPr>
                <w:rFonts w:eastAsia="仿宋" w:hint="eastAsia"/>
              </w:rPr>
              <w:t>必修课的考核分为考试和考查两种形式，其中考试课不得低于总科目的</w:t>
            </w:r>
            <w:r w:rsidRPr="00522F1E">
              <w:rPr>
                <w:rFonts w:eastAsia="仿宋" w:hint="eastAsia"/>
              </w:rPr>
              <w:t>80%</w:t>
            </w:r>
            <w:r w:rsidRPr="00522F1E">
              <w:rPr>
                <w:rFonts w:eastAsia="仿宋" w:hint="eastAsia"/>
              </w:rPr>
              <w:t>。</w:t>
            </w:r>
            <w:r w:rsidRPr="00522F1E">
              <w:rPr>
                <w:rFonts w:eastAsia="仿宋" w:hint="eastAsia"/>
              </w:rPr>
              <w:t xml:space="preserve">  </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jc w:val="left"/>
              <w:outlineLvl w:val="0"/>
              <w:rPr>
                <w:rFonts w:eastAsia="黑体"/>
              </w:rPr>
            </w:pPr>
            <w:r w:rsidRPr="00522F1E">
              <w:rPr>
                <w:rFonts w:eastAsia="黑体"/>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9E0E18" w:rsidRPr="00522F1E" w:rsidRDefault="009E0E18" w:rsidP="009E0E18">
            <w:pPr>
              <w:ind w:firstLineChars="200" w:firstLine="480"/>
              <w:rPr>
                <w:rFonts w:eastAsia="仿宋"/>
              </w:rPr>
            </w:pPr>
            <w:r w:rsidRPr="00522F1E">
              <w:rPr>
                <w:rFonts w:eastAsia="仿宋" w:hint="eastAsia"/>
              </w:rPr>
              <w:t>学位论文选题应贯彻理论联系实际的原则，论文内容应着眼实际问题、面向法律事务、深入法学理论。重在反映学生运用一定的理论与知识综合解决法律实务中的理论和实践问题的能力。导师组应根据学生的选题方向，确定具体的导师负责其论文的指导工作。</w:t>
            </w:r>
            <w:r w:rsidRPr="00522F1E">
              <w:rPr>
                <w:rFonts w:eastAsia="仿宋" w:hint="eastAsia"/>
              </w:rPr>
              <w:t xml:space="preserve">     </w:t>
            </w:r>
          </w:p>
          <w:p w:rsidR="009E0E18" w:rsidRPr="00522F1E" w:rsidRDefault="009E0E18" w:rsidP="009E0E18">
            <w:pPr>
              <w:ind w:firstLineChars="200" w:firstLine="480"/>
              <w:rPr>
                <w:rFonts w:eastAsia="仿宋"/>
              </w:rPr>
            </w:pPr>
            <w:r w:rsidRPr="00522F1E">
              <w:rPr>
                <w:rFonts w:eastAsia="仿宋" w:hint="eastAsia"/>
              </w:rPr>
              <w:t>法律硕士学位论文应以法律实务研究为主要内容，但不限于学术论文的成果形式。提倡采用案例分析（针对同一主题的三个以上相关案件进行研究分析）、研究报告、专项调查等。学位论文的写作均应规范，字数在</w:t>
            </w:r>
            <w:r w:rsidRPr="00522F1E">
              <w:rPr>
                <w:rFonts w:eastAsia="仿宋" w:hint="eastAsia"/>
              </w:rPr>
              <w:t>1.5</w:t>
            </w:r>
            <w:r w:rsidRPr="00522F1E">
              <w:rPr>
                <w:rFonts w:eastAsia="仿宋" w:hint="eastAsia"/>
              </w:rPr>
              <w:t>万至</w:t>
            </w:r>
            <w:r w:rsidRPr="00522F1E">
              <w:rPr>
                <w:rFonts w:eastAsia="仿宋" w:hint="eastAsia"/>
              </w:rPr>
              <w:t>2</w:t>
            </w:r>
            <w:r w:rsidRPr="00522F1E">
              <w:rPr>
                <w:rFonts w:eastAsia="仿宋" w:hint="eastAsia"/>
              </w:rPr>
              <w:t>万字为宜。</w:t>
            </w:r>
            <w:r w:rsidRPr="00522F1E">
              <w:rPr>
                <w:rFonts w:eastAsia="仿宋" w:hint="eastAsia"/>
              </w:rPr>
              <w:t xml:space="preserve">    </w:t>
            </w:r>
          </w:p>
          <w:p w:rsidR="00E63DED" w:rsidRPr="00522F1E" w:rsidRDefault="009E0E18" w:rsidP="009E0E18">
            <w:pPr>
              <w:ind w:firstLineChars="200" w:firstLine="480"/>
              <w:rPr>
                <w:rFonts w:eastAsia="仿宋"/>
              </w:rPr>
            </w:pPr>
            <w:r w:rsidRPr="00522F1E">
              <w:rPr>
                <w:rFonts w:eastAsia="仿宋" w:hint="eastAsia"/>
              </w:rPr>
              <w:t>论文评阅标准应当统一。</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jc w:val="left"/>
              <w:outlineLvl w:val="0"/>
              <w:rPr>
                <w:rFonts w:eastAsia="黑体"/>
              </w:rPr>
            </w:pPr>
            <w:r w:rsidRPr="00522F1E">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D32A05" w:rsidRPr="00522F1E" w:rsidRDefault="00D32A05" w:rsidP="00D32A05">
            <w:pPr>
              <w:ind w:firstLineChars="200" w:firstLine="480"/>
              <w:rPr>
                <w:rFonts w:eastAsia="仿宋"/>
              </w:rPr>
            </w:pPr>
            <w:r w:rsidRPr="00522F1E">
              <w:rPr>
                <w:rFonts w:eastAsia="仿宋" w:hint="eastAsia"/>
              </w:rPr>
              <w:t>学位论文必须由三名本专业具有高级职称的专家评阅，其中必须有一位校外专家或学者；学位论文答辩委员会成员中，一般有一至两名实际部门或校外具有高级专业技术职务的专家。</w:t>
            </w:r>
            <w:r w:rsidRPr="00522F1E">
              <w:rPr>
                <w:rFonts w:eastAsia="仿宋" w:hint="eastAsia"/>
              </w:rPr>
              <w:t xml:space="preserve">    </w:t>
            </w:r>
          </w:p>
          <w:p w:rsidR="00E63DED" w:rsidRPr="00522F1E" w:rsidRDefault="00D32A05" w:rsidP="00D32A05">
            <w:pPr>
              <w:ind w:firstLineChars="200" w:firstLine="480"/>
            </w:pPr>
            <w:r w:rsidRPr="00522F1E">
              <w:rPr>
                <w:rFonts w:eastAsia="仿宋" w:hint="eastAsia"/>
              </w:rPr>
              <w:t>完成课程学习及实习实践环节，取得规定学分，并通过学位论文答辩者，经学位授予单位学位评定委员会审核，授予法律硕士专业学位，同时获得硕士研究生毕业证书。</w:t>
            </w:r>
          </w:p>
        </w:tc>
      </w:tr>
      <w:tr w:rsidR="00522F1E" w:rsidRPr="00522F1E" w:rsidTr="00B2415E">
        <w:trPr>
          <w:trHeight w:val="20"/>
        </w:trPr>
        <w:tc>
          <w:tcPr>
            <w:tcW w:w="2269" w:type="dxa"/>
            <w:tcBorders>
              <w:top w:val="single" w:sz="4" w:space="0" w:color="auto"/>
              <w:bottom w:val="single" w:sz="4" w:space="0" w:color="auto"/>
              <w:right w:val="single" w:sz="4" w:space="0" w:color="auto"/>
            </w:tcBorders>
            <w:vAlign w:val="center"/>
          </w:tcPr>
          <w:p w:rsidR="00E63DED" w:rsidRPr="00522F1E" w:rsidRDefault="00E63DED" w:rsidP="00B2415E">
            <w:pPr>
              <w:jc w:val="left"/>
              <w:outlineLvl w:val="0"/>
              <w:rPr>
                <w:rFonts w:eastAsia="黑体"/>
              </w:rPr>
            </w:pPr>
            <w:r w:rsidRPr="00522F1E">
              <w:rPr>
                <w:rFonts w:eastAsia="黑体"/>
              </w:rPr>
              <w:t>十一、参考文献</w:t>
            </w:r>
          </w:p>
        </w:tc>
        <w:tc>
          <w:tcPr>
            <w:tcW w:w="6520" w:type="dxa"/>
            <w:gridSpan w:val="4"/>
            <w:tcBorders>
              <w:top w:val="single" w:sz="4" w:space="0" w:color="auto"/>
              <w:left w:val="single" w:sz="4" w:space="0" w:color="auto"/>
              <w:bottom w:val="single" w:sz="4" w:space="0" w:color="auto"/>
            </w:tcBorders>
            <w:vAlign w:val="center"/>
          </w:tcPr>
          <w:p w:rsidR="00E63DED" w:rsidRPr="00522F1E" w:rsidRDefault="00E63DED" w:rsidP="00883772">
            <w:pPr>
              <w:ind w:firstLineChars="196" w:firstLine="472"/>
              <w:rPr>
                <w:rFonts w:eastAsia="仿宋"/>
                <w:b/>
              </w:rPr>
            </w:pPr>
            <w:r w:rsidRPr="00522F1E">
              <w:rPr>
                <w:rFonts w:eastAsia="仿宋" w:hint="eastAsia"/>
                <w:b/>
              </w:rPr>
              <w:t>一、必读文献（</w:t>
            </w:r>
            <w:r w:rsidRPr="00522F1E">
              <w:rPr>
                <w:rFonts w:eastAsia="仿宋" w:hint="eastAsia"/>
                <w:b/>
              </w:rPr>
              <w:t>10</w:t>
            </w:r>
            <w:r w:rsidRPr="00522F1E">
              <w:rPr>
                <w:rFonts w:eastAsia="仿宋" w:hint="eastAsia"/>
                <w:b/>
              </w:rPr>
              <w:t>本）</w:t>
            </w:r>
          </w:p>
          <w:p w:rsidR="00862100" w:rsidRPr="00522F1E" w:rsidRDefault="002C6208" w:rsidP="004B4A44">
            <w:pPr>
              <w:ind w:firstLine="482"/>
              <w:rPr>
                <w:lang w:val="ru-RU"/>
              </w:rPr>
            </w:pPr>
            <w:r w:rsidRPr="00522F1E">
              <w:rPr>
                <w:rFonts w:hint="eastAsia"/>
              </w:rPr>
              <w:t>1.</w:t>
            </w:r>
            <w:r w:rsidR="00862100" w:rsidRPr="00522F1E">
              <w:rPr>
                <w:rFonts w:hint="eastAsia"/>
                <w:lang w:val="ru-RU"/>
              </w:rPr>
              <w:t>劳凯声：《变革社会中的教育权与受教育权：教育法学基本问题研究》，教育科学出版社</w:t>
            </w:r>
            <w:r w:rsidR="00862100" w:rsidRPr="00522F1E">
              <w:rPr>
                <w:rFonts w:hint="eastAsia"/>
                <w:lang w:val="ru-RU"/>
              </w:rPr>
              <w:t>2003</w:t>
            </w:r>
            <w:r w:rsidR="00862100" w:rsidRPr="00522F1E">
              <w:rPr>
                <w:rFonts w:hint="eastAsia"/>
                <w:lang w:val="ru-RU"/>
              </w:rPr>
              <w:t>年版。</w:t>
            </w:r>
          </w:p>
          <w:p w:rsidR="007772AC" w:rsidRPr="00522F1E" w:rsidRDefault="00862100" w:rsidP="00862100">
            <w:pPr>
              <w:ind w:firstLineChars="150" w:firstLine="360"/>
              <w:rPr>
                <w:lang w:val="ru-RU"/>
              </w:rPr>
            </w:pPr>
            <w:r w:rsidRPr="00522F1E">
              <w:rPr>
                <w:rFonts w:hint="eastAsia"/>
                <w:lang w:val="ru-RU"/>
              </w:rPr>
              <w:t xml:space="preserve"> </w:t>
            </w:r>
            <w:r w:rsidR="002C6208" w:rsidRPr="00522F1E">
              <w:rPr>
                <w:rFonts w:hint="eastAsia"/>
                <w:lang w:val="ru-RU"/>
              </w:rPr>
              <w:t>2.</w:t>
            </w:r>
            <w:r w:rsidR="007772AC" w:rsidRPr="00522F1E">
              <w:rPr>
                <w:rFonts w:hint="eastAsia"/>
                <w:lang w:val="ru-RU"/>
              </w:rPr>
              <w:t>王敬波：《高等教育领域里的行政法问题研究》</w:t>
            </w:r>
            <w:r w:rsidR="007772AC" w:rsidRPr="00522F1E">
              <w:rPr>
                <w:rFonts w:hint="eastAsia"/>
                <w:lang w:val="ru-RU"/>
              </w:rPr>
              <w:t>,</w:t>
            </w:r>
            <w:r w:rsidR="007772AC" w:rsidRPr="00522F1E">
              <w:rPr>
                <w:rFonts w:hint="eastAsia"/>
                <w:lang w:val="ru-RU"/>
              </w:rPr>
              <w:t>中国法制出版社</w:t>
            </w:r>
            <w:r w:rsidR="007772AC" w:rsidRPr="00522F1E">
              <w:rPr>
                <w:rFonts w:hint="eastAsia"/>
                <w:lang w:val="ru-RU"/>
              </w:rPr>
              <w:t>2007</w:t>
            </w:r>
            <w:r w:rsidR="007772AC" w:rsidRPr="00522F1E">
              <w:rPr>
                <w:rFonts w:hint="eastAsia"/>
                <w:lang w:val="ru-RU"/>
              </w:rPr>
              <w:t>年版</w:t>
            </w:r>
            <w:r w:rsidR="004B4A44" w:rsidRPr="00522F1E">
              <w:rPr>
                <w:rFonts w:hint="eastAsia"/>
                <w:lang w:val="ru-RU"/>
              </w:rPr>
              <w:t>。</w:t>
            </w:r>
          </w:p>
          <w:p w:rsidR="004C3B11" w:rsidRPr="00522F1E" w:rsidRDefault="004C3B11" w:rsidP="00E126CD">
            <w:pPr>
              <w:ind w:firstLine="482"/>
              <w:rPr>
                <w:lang w:val="ru-RU"/>
              </w:rPr>
            </w:pPr>
            <w:r w:rsidRPr="00522F1E">
              <w:rPr>
                <w:rFonts w:hint="eastAsia"/>
                <w:lang w:val="ru-RU"/>
              </w:rPr>
              <w:t>3.</w:t>
            </w:r>
            <w:r w:rsidRPr="00522F1E">
              <w:rPr>
                <w:rFonts w:hint="eastAsia"/>
                <w:lang w:val="ru-RU"/>
              </w:rPr>
              <w:t>高家伟主编：《教育行政法》</w:t>
            </w:r>
            <w:r w:rsidRPr="00522F1E">
              <w:rPr>
                <w:rFonts w:hint="eastAsia"/>
                <w:lang w:val="ru-RU"/>
              </w:rPr>
              <w:t>,</w:t>
            </w:r>
            <w:r w:rsidRPr="00522F1E">
              <w:rPr>
                <w:rFonts w:hint="eastAsia"/>
                <w:lang w:val="ru-RU"/>
              </w:rPr>
              <w:t>北京大学出版社</w:t>
            </w:r>
            <w:r w:rsidRPr="00522F1E">
              <w:rPr>
                <w:rFonts w:hint="eastAsia"/>
                <w:lang w:val="ru-RU"/>
              </w:rPr>
              <w:t>2007</w:t>
            </w:r>
            <w:r w:rsidRPr="00522F1E">
              <w:rPr>
                <w:rFonts w:hint="eastAsia"/>
                <w:lang w:val="ru-RU"/>
              </w:rPr>
              <w:t>年版</w:t>
            </w:r>
            <w:r w:rsidR="0036351C" w:rsidRPr="00522F1E">
              <w:rPr>
                <w:rFonts w:hint="eastAsia"/>
                <w:lang w:val="ru-RU"/>
              </w:rPr>
              <w:t>。</w:t>
            </w:r>
          </w:p>
          <w:p w:rsidR="00E126CD" w:rsidRPr="00522F1E" w:rsidRDefault="004C3B11" w:rsidP="00E126CD">
            <w:pPr>
              <w:ind w:firstLine="482"/>
              <w:rPr>
                <w:lang w:val="ru-RU"/>
              </w:rPr>
            </w:pPr>
            <w:r w:rsidRPr="00522F1E">
              <w:rPr>
                <w:rFonts w:hint="eastAsia"/>
                <w:lang w:val="ru-RU"/>
              </w:rPr>
              <w:t>4</w:t>
            </w:r>
            <w:r w:rsidR="002C6208" w:rsidRPr="00522F1E">
              <w:rPr>
                <w:rFonts w:hint="eastAsia"/>
                <w:lang w:val="ru-RU"/>
              </w:rPr>
              <w:t>.</w:t>
            </w:r>
            <w:r w:rsidR="00E126CD" w:rsidRPr="00522F1E">
              <w:rPr>
                <w:rFonts w:hint="eastAsia"/>
                <w:lang w:val="ru-RU"/>
              </w:rPr>
              <w:t>湛中乐：《公立高等学校法律问题研究》，法律出版社</w:t>
            </w:r>
            <w:r w:rsidR="00E126CD" w:rsidRPr="00522F1E">
              <w:rPr>
                <w:rFonts w:hint="eastAsia"/>
                <w:lang w:val="ru-RU"/>
              </w:rPr>
              <w:t>2009</w:t>
            </w:r>
            <w:r w:rsidR="00E126CD" w:rsidRPr="00522F1E">
              <w:rPr>
                <w:rFonts w:hint="eastAsia"/>
                <w:lang w:val="ru-RU"/>
              </w:rPr>
              <w:t>年版</w:t>
            </w:r>
            <w:r w:rsidR="00BE3216" w:rsidRPr="00522F1E">
              <w:rPr>
                <w:rFonts w:hint="eastAsia"/>
                <w:lang w:val="ru-RU"/>
              </w:rPr>
              <w:t>。</w:t>
            </w:r>
          </w:p>
          <w:p w:rsidR="004B4A44" w:rsidRPr="00522F1E" w:rsidRDefault="004C3B11" w:rsidP="00E126CD">
            <w:pPr>
              <w:ind w:firstLine="482"/>
              <w:rPr>
                <w:lang w:val="ru-RU"/>
              </w:rPr>
            </w:pPr>
            <w:r w:rsidRPr="00522F1E">
              <w:rPr>
                <w:rFonts w:hint="eastAsia"/>
                <w:lang w:val="ru-RU"/>
              </w:rPr>
              <w:t>5</w:t>
            </w:r>
            <w:r w:rsidR="002C6208" w:rsidRPr="00522F1E">
              <w:rPr>
                <w:rFonts w:hint="eastAsia"/>
                <w:lang w:val="ru-RU"/>
              </w:rPr>
              <w:t>.</w:t>
            </w:r>
            <w:r w:rsidR="004B4A44" w:rsidRPr="00522F1E">
              <w:rPr>
                <w:rFonts w:hint="eastAsia"/>
                <w:lang w:val="ru-RU"/>
              </w:rPr>
              <w:t>马怀德主编：《公立高校信息公开研究》，中国法制出版社</w:t>
            </w:r>
            <w:r w:rsidR="004B4A44" w:rsidRPr="00522F1E">
              <w:rPr>
                <w:rFonts w:hint="eastAsia"/>
                <w:lang w:val="ru-RU"/>
              </w:rPr>
              <w:t>2012</w:t>
            </w:r>
            <w:r w:rsidR="004B4A44" w:rsidRPr="00522F1E">
              <w:rPr>
                <w:rFonts w:hint="eastAsia"/>
                <w:lang w:val="ru-RU"/>
              </w:rPr>
              <w:t>年版</w:t>
            </w:r>
            <w:r w:rsidR="00862100" w:rsidRPr="00522F1E">
              <w:rPr>
                <w:rFonts w:hint="eastAsia"/>
                <w:lang w:val="ru-RU"/>
              </w:rPr>
              <w:t>。</w:t>
            </w:r>
          </w:p>
          <w:p w:rsidR="007772AC" w:rsidRPr="00522F1E" w:rsidRDefault="004B4A44" w:rsidP="004B4A44">
            <w:pPr>
              <w:ind w:firstLineChars="150" w:firstLine="360"/>
              <w:rPr>
                <w:lang w:val="ru-RU"/>
              </w:rPr>
            </w:pPr>
            <w:r w:rsidRPr="00522F1E">
              <w:rPr>
                <w:rFonts w:hint="eastAsia"/>
                <w:lang w:val="ru-RU"/>
              </w:rPr>
              <w:t xml:space="preserve"> </w:t>
            </w:r>
            <w:r w:rsidR="004C3B11" w:rsidRPr="00522F1E">
              <w:rPr>
                <w:rFonts w:hint="eastAsia"/>
                <w:lang w:val="ru-RU"/>
              </w:rPr>
              <w:t>6</w:t>
            </w:r>
            <w:r w:rsidR="002C6208" w:rsidRPr="00522F1E">
              <w:rPr>
                <w:rFonts w:hint="eastAsia"/>
                <w:lang w:val="ru-RU"/>
              </w:rPr>
              <w:t>.</w:t>
            </w:r>
            <w:r w:rsidR="007772AC" w:rsidRPr="00522F1E">
              <w:rPr>
                <w:rFonts w:hint="eastAsia"/>
                <w:lang w:val="ru-RU"/>
              </w:rPr>
              <w:t>张树义主编：《行政法学（第</w:t>
            </w:r>
            <w:r w:rsidR="007772AC" w:rsidRPr="00522F1E">
              <w:rPr>
                <w:rFonts w:hint="eastAsia"/>
                <w:lang w:val="ru-RU"/>
              </w:rPr>
              <w:t>2</w:t>
            </w:r>
            <w:r w:rsidR="007772AC" w:rsidRPr="00522F1E">
              <w:rPr>
                <w:rFonts w:hint="eastAsia"/>
                <w:lang w:val="ru-RU"/>
              </w:rPr>
              <w:t>版）》</w:t>
            </w:r>
            <w:r w:rsidR="007772AC" w:rsidRPr="00522F1E">
              <w:rPr>
                <w:rFonts w:hint="eastAsia"/>
                <w:lang w:val="ru-RU"/>
              </w:rPr>
              <w:t>,</w:t>
            </w:r>
            <w:r w:rsidR="007772AC" w:rsidRPr="00522F1E">
              <w:rPr>
                <w:rFonts w:hint="eastAsia"/>
                <w:lang w:val="ru-RU"/>
              </w:rPr>
              <w:t>北京大学出版社</w:t>
            </w:r>
            <w:r w:rsidR="007772AC" w:rsidRPr="00522F1E">
              <w:rPr>
                <w:rFonts w:hint="eastAsia"/>
                <w:lang w:val="ru-RU"/>
              </w:rPr>
              <w:t>2012</w:t>
            </w:r>
            <w:r w:rsidR="007772AC" w:rsidRPr="00522F1E">
              <w:rPr>
                <w:rFonts w:hint="eastAsia"/>
                <w:lang w:val="ru-RU"/>
              </w:rPr>
              <w:t>年版</w:t>
            </w:r>
            <w:r w:rsidRPr="00522F1E">
              <w:rPr>
                <w:rFonts w:hint="eastAsia"/>
                <w:lang w:val="ru-RU"/>
              </w:rPr>
              <w:t>。</w:t>
            </w:r>
          </w:p>
          <w:p w:rsidR="00883772" w:rsidRPr="00522F1E" w:rsidRDefault="004C3B11" w:rsidP="007772AC">
            <w:pPr>
              <w:ind w:firstLineChars="200" w:firstLine="480"/>
              <w:rPr>
                <w:lang w:val="ru-RU"/>
              </w:rPr>
            </w:pPr>
            <w:r w:rsidRPr="00522F1E">
              <w:rPr>
                <w:rFonts w:hint="eastAsia"/>
                <w:lang w:val="ru-RU"/>
              </w:rPr>
              <w:t>7</w:t>
            </w:r>
            <w:r w:rsidR="002C6208" w:rsidRPr="00522F1E">
              <w:rPr>
                <w:rFonts w:hint="eastAsia"/>
                <w:lang w:val="ru-RU"/>
              </w:rPr>
              <w:t>.</w:t>
            </w:r>
            <w:r w:rsidR="00883772" w:rsidRPr="00522F1E">
              <w:rPr>
                <w:rFonts w:hint="eastAsia"/>
                <w:lang w:val="ru-RU"/>
              </w:rPr>
              <w:t>焦洪昌主编：《宪法学（第</w:t>
            </w:r>
            <w:r w:rsidR="00883772" w:rsidRPr="00522F1E">
              <w:rPr>
                <w:rFonts w:hint="eastAsia"/>
                <w:lang w:val="ru-RU"/>
              </w:rPr>
              <w:t>5</w:t>
            </w:r>
            <w:r w:rsidR="00883772" w:rsidRPr="00522F1E">
              <w:rPr>
                <w:rFonts w:hint="eastAsia"/>
                <w:lang w:val="ru-RU"/>
              </w:rPr>
              <w:t>版）》</w:t>
            </w:r>
            <w:r w:rsidR="00883772" w:rsidRPr="00522F1E">
              <w:rPr>
                <w:rFonts w:hint="eastAsia"/>
                <w:lang w:val="ru-RU"/>
              </w:rPr>
              <w:t>,</w:t>
            </w:r>
            <w:r w:rsidR="00883772" w:rsidRPr="00522F1E">
              <w:rPr>
                <w:rFonts w:hint="eastAsia"/>
                <w:lang w:val="ru-RU"/>
              </w:rPr>
              <w:t>北京大学出版社</w:t>
            </w:r>
            <w:r w:rsidR="00883772" w:rsidRPr="00522F1E">
              <w:rPr>
                <w:rFonts w:hint="eastAsia"/>
                <w:lang w:val="ru-RU"/>
              </w:rPr>
              <w:t>2013</w:t>
            </w:r>
            <w:r w:rsidR="00883772" w:rsidRPr="00522F1E">
              <w:rPr>
                <w:rFonts w:hint="eastAsia"/>
                <w:lang w:val="ru-RU"/>
              </w:rPr>
              <w:t>年版</w:t>
            </w:r>
            <w:r w:rsidR="004B4A44" w:rsidRPr="00522F1E">
              <w:rPr>
                <w:rFonts w:hint="eastAsia"/>
                <w:lang w:val="ru-RU"/>
              </w:rPr>
              <w:t>。</w:t>
            </w:r>
          </w:p>
          <w:p w:rsidR="00493B8E" w:rsidRPr="00522F1E" w:rsidRDefault="004C3B11" w:rsidP="00E126CD">
            <w:pPr>
              <w:ind w:firstLine="482"/>
              <w:rPr>
                <w:lang w:val="ru-RU"/>
              </w:rPr>
            </w:pPr>
            <w:r w:rsidRPr="00522F1E">
              <w:rPr>
                <w:rFonts w:hint="eastAsia"/>
                <w:lang w:val="ru-RU"/>
              </w:rPr>
              <w:lastRenderedPageBreak/>
              <w:t>8</w:t>
            </w:r>
            <w:r w:rsidR="002C6208" w:rsidRPr="00522F1E">
              <w:rPr>
                <w:rFonts w:hint="eastAsia"/>
                <w:lang w:val="ru-RU"/>
              </w:rPr>
              <w:t>.</w:t>
            </w:r>
            <w:r w:rsidR="00493B8E" w:rsidRPr="00522F1E">
              <w:rPr>
                <w:rFonts w:hint="eastAsia"/>
                <w:lang w:val="ru-RU"/>
              </w:rPr>
              <w:t>湛中乐主编：《教育行政诉讼理论与实务研究》，中国法制出版社</w:t>
            </w:r>
            <w:r w:rsidR="00493B8E" w:rsidRPr="00522F1E">
              <w:rPr>
                <w:rFonts w:hint="eastAsia"/>
                <w:lang w:val="ru-RU"/>
              </w:rPr>
              <w:t>2013</w:t>
            </w:r>
            <w:r w:rsidR="00493B8E" w:rsidRPr="00522F1E">
              <w:rPr>
                <w:rFonts w:hint="eastAsia"/>
                <w:lang w:val="ru-RU"/>
              </w:rPr>
              <w:t>年版</w:t>
            </w:r>
            <w:r w:rsidR="001F3CED" w:rsidRPr="00522F1E">
              <w:rPr>
                <w:rFonts w:hint="eastAsia"/>
                <w:lang w:val="ru-RU"/>
              </w:rPr>
              <w:t>。</w:t>
            </w:r>
          </w:p>
          <w:p w:rsidR="00E126CD" w:rsidRPr="00522F1E" w:rsidRDefault="004C3B11" w:rsidP="00E126CD">
            <w:pPr>
              <w:ind w:firstLine="482"/>
              <w:rPr>
                <w:lang w:val="ru-RU"/>
              </w:rPr>
            </w:pPr>
            <w:r w:rsidRPr="00522F1E">
              <w:rPr>
                <w:rFonts w:hint="eastAsia"/>
                <w:lang w:val="ru-RU"/>
              </w:rPr>
              <w:t>9</w:t>
            </w:r>
            <w:r w:rsidR="002C6208" w:rsidRPr="00522F1E">
              <w:rPr>
                <w:rFonts w:hint="eastAsia"/>
                <w:lang w:val="ru-RU"/>
              </w:rPr>
              <w:t>.</w:t>
            </w:r>
            <w:r w:rsidR="00E126CD" w:rsidRPr="00522F1E">
              <w:rPr>
                <w:rFonts w:hint="eastAsia"/>
                <w:lang w:val="ru-RU"/>
              </w:rPr>
              <w:t>马怀德主编：《学位法研究：</w:t>
            </w:r>
            <w:r w:rsidR="00E126CD" w:rsidRPr="00522F1E">
              <w:rPr>
                <w:rFonts w:hint="eastAsia"/>
                <w:lang w:val="ru-RU"/>
              </w:rPr>
              <w:t>&lt;</w:t>
            </w:r>
            <w:r w:rsidR="00E126CD" w:rsidRPr="00522F1E">
              <w:rPr>
                <w:rFonts w:hint="eastAsia"/>
                <w:lang w:val="ru-RU"/>
              </w:rPr>
              <w:t>学位条例</w:t>
            </w:r>
            <w:r w:rsidR="00E126CD" w:rsidRPr="00522F1E">
              <w:rPr>
                <w:rFonts w:hint="eastAsia"/>
                <w:lang w:val="ru-RU"/>
              </w:rPr>
              <w:t>&gt;</w:t>
            </w:r>
            <w:r w:rsidR="00E126CD" w:rsidRPr="00522F1E">
              <w:rPr>
                <w:rFonts w:hint="eastAsia"/>
                <w:lang w:val="ru-RU"/>
              </w:rPr>
              <w:t>修订建议及理由》，中国法制出版社</w:t>
            </w:r>
            <w:r w:rsidR="00E126CD" w:rsidRPr="00522F1E">
              <w:rPr>
                <w:rFonts w:hint="eastAsia"/>
                <w:lang w:val="ru-RU"/>
              </w:rPr>
              <w:t>2014</w:t>
            </w:r>
            <w:r w:rsidR="00E126CD" w:rsidRPr="00522F1E">
              <w:rPr>
                <w:rFonts w:hint="eastAsia"/>
                <w:lang w:val="ru-RU"/>
              </w:rPr>
              <w:t>年版</w:t>
            </w:r>
            <w:r w:rsidR="001F3CED" w:rsidRPr="00522F1E">
              <w:rPr>
                <w:rFonts w:hint="eastAsia"/>
                <w:lang w:val="ru-RU"/>
              </w:rPr>
              <w:t>。</w:t>
            </w:r>
            <w:r w:rsidR="00E126CD" w:rsidRPr="00522F1E">
              <w:rPr>
                <w:rFonts w:hint="eastAsia"/>
                <w:lang w:val="ru-RU"/>
              </w:rPr>
              <w:t xml:space="preserve"> </w:t>
            </w:r>
          </w:p>
          <w:p w:rsidR="004C3B11" w:rsidRPr="00522F1E" w:rsidRDefault="004C3B11" w:rsidP="00E126CD">
            <w:pPr>
              <w:ind w:firstLine="482"/>
              <w:rPr>
                <w:lang w:val="ru-RU"/>
              </w:rPr>
            </w:pPr>
            <w:r w:rsidRPr="00522F1E">
              <w:rPr>
                <w:rFonts w:hint="eastAsia"/>
                <w:lang w:val="ru-RU"/>
              </w:rPr>
              <w:t>10.</w:t>
            </w:r>
            <w:r w:rsidRPr="00522F1E">
              <w:rPr>
                <w:rFonts w:hint="eastAsia"/>
                <w:lang w:val="ru-RU"/>
              </w:rPr>
              <w:t>湛中乐主编：《教师权利及其法律保障》，中国法制出版社</w:t>
            </w:r>
            <w:r w:rsidRPr="00522F1E">
              <w:rPr>
                <w:rFonts w:hint="eastAsia"/>
                <w:lang w:val="ru-RU"/>
              </w:rPr>
              <w:t>2015</w:t>
            </w:r>
            <w:r w:rsidRPr="00522F1E">
              <w:rPr>
                <w:rFonts w:hint="eastAsia"/>
                <w:lang w:val="ru-RU"/>
              </w:rPr>
              <w:t>年版</w:t>
            </w:r>
            <w:r w:rsidR="001F3CED" w:rsidRPr="00522F1E">
              <w:rPr>
                <w:rFonts w:hint="eastAsia"/>
                <w:lang w:val="ru-RU"/>
              </w:rPr>
              <w:t>。</w:t>
            </w:r>
          </w:p>
          <w:p w:rsidR="00E63DED" w:rsidRPr="00522F1E" w:rsidRDefault="00E63DED" w:rsidP="00B2415E">
            <w:pPr>
              <w:ind w:firstLine="482"/>
              <w:rPr>
                <w:rFonts w:eastAsia="仿宋"/>
                <w:b/>
              </w:rPr>
            </w:pPr>
            <w:r w:rsidRPr="00522F1E">
              <w:rPr>
                <w:rFonts w:eastAsia="仿宋" w:hint="eastAsia"/>
                <w:b/>
              </w:rPr>
              <w:t>二、选读文献（不超过</w:t>
            </w:r>
            <w:r w:rsidRPr="00522F1E">
              <w:rPr>
                <w:rFonts w:eastAsia="仿宋" w:hint="eastAsia"/>
                <w:b/>
              </w:rPr>
              <w:t>20</w:t>
            </w:r>
            <w:r w:rsidRPr="00522F1E">
              <w:rPr>
                <w:rFonts w:eastAsia="仿宋" w:hint="eastAsia"/>
                <w:b/>
              </w:rPr>
              <w:t>本）</w:t>
            </w:r>
          </w:p>
          <w:p w:rsidR="001F3CED" w:rsidRPr="00522F1E" w:rsidRDefault="00E5318F" w:rsidP="001F3CED">
            <w:pPr>
              <w:ind w:firstLine="482"/>
              <w:rPr>
                <w:rFonts w:eastAsia="仿宋"/>
              </w:rPr>
            </w:pPr>
            <w:r w:rsidRPr="00522F1E">
              <w:rPr>
                <w:rFonts w:eastAsia="仿宋" w:hint="eastAsia"/>
              </w:rPr>
              <w:t>1.</w:t>
            </w:r>
            <w:r w:rsidR="001F3CED" w:rsidRPr="00522F1E">
              <w:rPr>
                <w:rFonts w:eastAsia="仿宋" w:hint="eastAsia"/>
              </w:rPr>
              <w:t>马怀德主编：《学校法律制度研究》，北京大学出版社</w:t>
            </w:r>
            <w:r w:rsidR="001F3CED" w:rsidRPr="00522F1E">
              <w:rPr>
                <w:rFonts w:eastAsia="仿宋" w:hint="eastAsia"/>
              </w:rPr>
              <w:t>2007</w:t>
            </w:r>
            <w:r w:rsidR="001F3CED" w:rsidRPr="00522F1E">
              <w:rPr>
                <w:rFonts w:eastAsia="仿宋" w:hint="eastAsia"/>
              </w:rPr>
              <w:t>年版</w:t>
            </w:r>
            <w:r w:rsidRPr="00522F1E">
              <w:rPr>
                <w:rFonts w:eastAsia="仿宋" w:hint="eastAsia"/>
              </w:rPr>
              <w:t>。</w:t>
            </w:r>
          </w:p>
          <w:p w:rsidR="001F3CED" w:rsidRPr="00522F1E" w:rsidRDefault="00E5318F" w:rsidP="00E5318F">
            <w:pPr>
              <w:ind w:firstLine="482"/>
              <w:rPr>
                <w:rFonts w:eastAsia="仿宋"/>
              </w:rPr>
            </w:pPr>
            <w:r w:rsidRPr="00522F1E">
              <w:rPr>
                <w:rFonts w:eastAsia="仿宋" w:hint="eastAsia"/>
              </w:rPr>
              <w:t>2.</w:t>
            </w:r>
            <w:r w:rsidR="001F3CED" w:rsidRPr="00522F1E">
              <w:rPr>
                <w:rFonts w:eastAsia="仿宋" w:hint="eastAsia"/>
              </w:rPr>
              <w:t>黄崴主编：《教育法学》，高等教育出版社</w:t>
            </w:r>
            <w:r w:rsidR="001F3CED" w:rsidRPr="00522F1E">
              <w:rPr>
                <w:rFonts w:eastAsia="仿宋" w:hint="eastAsia"/>
              </w:rPr>
              <w:t>2007</w:t>
            </w:r>
            <w:r w:rsidR="001F3CED" w:rsidRPr="00522F1E">
              <w:rPr>
                <w:rFonts w:eastAsia="仿宋" w:hint="eastAsia"/>
              </w:rPr>
              <w:t>年版</w:t>
            </w:r>
            <w:r w:rsidRPr="00522F1E">
              <w:rPr>
                <w:rFonts w:eastAsia="仿宋" w:hint="eastAsia"/>
              </w:rPr>
              <w:t>。</w:t>
            </w:r>
          </w:p>
          <w:p w:rsidR="00E63DED" w:rsidRPr="00522F1E" w:rsidRDefault="00E5318F" w:rsidP="001F3CED">
            <w:pPr>
              <w:ind w:firstLine="482"/>
              <w:rPr>
                <w:rFonts w:eastAsia="仿宋"/>
              </w:rPr>
            </w:pPr>
            <w:r w:rsidRPr="00522F1E">
              <w:rPr>
                <w:rFonts w:eastAsia="仿宋" w:hint="eastAsia"/>
              </w:rPr>
              <w:t>3.</w:t>
            </w:r>
            <w:r w:rsidR="001F3CED" w:rsidRPr="00522F1E">
              <w:rPr>
                <w:rFonts w:eastAsia="仿宋" w:hint="eastAsia"/>
              </w:rPr>
              <w:t>申素平：《教育法学：原理、规范与应用》，教育科学出版社</w:t>
            </w:r>
            <w:r w:rsidR="001F3CED" w:rsidRPr="00522F1E">
              <w:rPr>
                <w:rFonts w:eastAsia="仿宋" w:hint="eastAsia"/>
              </w:rPr>
              <w:t>2009</w:t>
            </w:r>
            <w:r w:rsidR="001F3CED" w:rsidRPr="00522F1E">
              <w:rPr>
                <w:rFonts w:eastAsia="仿宋" w:hint="eastAsia"/>
              </w:rPr>
              <w:t>年版</w:t>
            </w:r>
            <w:r w:rsidRPr="00522F1E">
              <w:rPr>
                <w:rFonts w:eastAsia="仿宋" w:hint="eastAsia"/>
              </w:rPr>
              <w:t>。</w:t>
            </w:r>
          </w:p>
          <w:p w:rsidR="00E5318F" w:rsidRPr="00522F1E" w:rsidRDefault="00E5318F" w:rsidP="001F3CED">
            <w:pPr>
              <w:ind w:firstLine="482"/>
              <w:rPr>
                <w:rFonts w:eastAsia="仿宋"/>
              </w:rPr>
            </w:pPr>
            <w:r w:rsidRPr="00522F1E">
              <w:rPr>
                <w:rFonts w:eastAsia="仿宋" w:hint="eastAsia"/>
              </w:rPr>
              <w:t>4.</w:t>
            </w:r>
            <w:r w:rsidRPr="00522F1E">
              <w:rPr>
                <w:rFonts w:eastAsia="仿宋" w:hint="eastAsia"/>
              </w:rPr>
              <w:t>潘世钦、刘小于、颜三忠</w:t>
            </w:r>
            <w:r w:rsidR="00E431E3" w:rsidRPr="00522F1E">
              <w:rPr>
                <w:rFonts w:eastAsia="仿宋" w:hint="eastAsia"/>
              </w:rPr>
              <w:t>主编</w:t>
            </w:r>
            <w:r w:rsidRPr="00522F1E">
              <w:rPr>
                <w:rFonts w:eastAsia="仿宋" w:hint="eastAsia"/>
              </w:rPr>
              <w:t>：《教育法学·第</w:t>
            </w:r>
            <w:r w:rsidRPr="00522F1E">
              <w:rPr>
                <w:rFonts w:eastAsia="仿宋" w:hint="eastAsia"/>
              </w:rPr>
              <w:t>2</w:t>
            </w:r>
            <w:r w:rsidRPr="00522F1E">
              <w:rPr>
                <w:rFonts w:eastAsia="仿宋" w:hint="eastAsia"/>
              </w:rPr>
              <w:t>版》，武汉大学出版社</w:t>
            </w:r>
            <w:r w:rsidRPr="00522F1E">
              <w:rPr>
                <w:rFonts w:eastAsia="仿宋" w:hint="eastAsia"/>
              </w:rPr>
              <w:t>2010</w:t>
            </w:r>
            <w:r w:rsidRPr="00522F1E">
              <w:rPr>
                <w:rFonts w:eastAsia="仿宋" w:hint="eastAsia"/>
              </w:rPr>
              <w:t>年版。</w:t>
            </w:r>
          </w:p>
          <w:p w:rsidR="00E5318F" w:rsidRPr="00522F1E" w:rsidRDefault="00E5318F" w:rsidP="001F3CED">
            <w:pPr>
              <w:ind w:firstLine="482"/>
              <w:rPr>
                <w:rFonts w:eastAsia="仿宋"/>
              </w:rPr>
            </w:pPr>
            <w:r w:rsidRPr="00522F1E">
              <w:rPr>
                <w:rFonts w:eastAsia="仿宋" w:hint="eastAsia"/>
              </w:rPr>
              <w:t>5.</w:t>
            </w:r>
            <w:r w:rsidRPr="00522F1E">
              <w:rPr>
                <w:rFonts w:eastAsia="仿宋" w:hint="eastAsia"/>
              </w:rPr>
              <w:t>徐兴旺、曾文革</w:t>
            </w:r>
            <w:r w:rsidR="001B6F09" w:rsidRPr="00522F1E">
              <w:rPr>
                <w:rFonts w:eastAsia="仿宋" w:hint="eastAsia"/>
              </w:rPr>
              <w:t>主编</w:t>
            </w:r>
            <w:r w:rsidRPr="00522F1E">
              <w:rPr>
                <w:rFonts w:eastAsia="仿宋" w:hint="eastAsia"/>
              </w:rPr>
              <w:t>：《教育法案例评析》，对外经济贸易大学出版社</w:t>
            </w:r>
            <w:r w:rsidRPr="00522F1E">
              <w:rPr>
                <w:rFonts w:eastAsia="仿宋" w:hint="eastAsia"/>
              </w:rPr>
              <w:t>2010</w:t>
            </w:r>
            <w:r w:rsidRPr="00522F1E">
              <w:rPr>
                <w:rFonts w:eastAsia="仿宋" w:hint="eastAsia"/>
              </w:rPr>
              <w:t>年版。</w:t>
            </w:r>
          </w:p>
          <w:p w:rsidR="00D04B4E" w:rsidRPr="00522F1E" w:rsidRDefault="00E5318F" w:rsidP="001F3CED">
            <w:pPr>
              <w:ind w:firstLine="482"/>
              <w:rPr>
                <w:rFonts w:eastAsia="仿宋"/>
              </w:rPr>
            </w:pPr>
            <w:r w:rsidRPr="00522F1E">
              <w:rPr>
                <w:rFonts w:eastAsia="仿宋" w:hint="eastAsia"/>
              </w:rPr>
              <w:t>6.</w:t>
            </w:r>
            <w:r w:rsidR="00D04B4E" w:rsidRPr="00522F1E">
              <w:rPr>
                <w:rFonts w:eastAsia="仿宋" w:hint="eastAsia"/>
              </w:rPr>
              <w:t>黄欣：《教育法学》，上海教育出版社</w:t>
            </w:r>
            <w:r w:rsidR="00D04B4E" w:rsidRPr="00522F1E">
              <w:rPr>
                <w:rFonts w:eastAsia="仿宋" w:hint="eastAsia"/>
              </w:rPr>
              <w:t>2011</w:t>
            </w:r>
            <w:r w:rsidR="00D04B4E" w:rsidRPr="00522F1E">
              <w:rPr>
                <w:rFonts w:eastAsia="仿宋" w:hint="eastAsia"/>
              </w:rPr>
              <w:t>年版。</w:t>
            </w:r>
          </w:p>
          <w:p w:rsidR="00E5318F" w:rsidRPr="00522F1E" w:rsidRDefault="00E5318F" w:rsidP="001F3CED">
            <w:pPr>
              <w:ind w:firstLine="482"/>
              <w:rPr>
                <w:rFonts w:eastAsia="仿宋"/>
              </w:rPr>
            </w:pPr>
            <w:r w:rsidRPr="00522F1E">
              <w:rPr>
                <w:rFonts w:eastAsia="仿宋" w:hint="eastAsia"/>
              </w:rPr>
              <w:t>7.</w:t>
            </w:r>
            <w:r w:rsidR="00D04B4E" w:rsidRPr="00522F1E">
              <w:rPr>
                <w:rFonts w:eastAsia="仿宋" w:hint="eastAsia"/>
              </w:rPr>
              <w:t>段海峰、吕速：《教育法问题研究》，人民出版社</w:t>
            </w:r>
            <w:r w:rsidR="00D04B4E" w:rsidRPr="00522F1E">
              <w:rPr>
                <w:rFonts w:eastAsia="仿宋" w:hint="eastAsia"/>
              </w:rPr>
              <w:t>2011</w:t>
            </w:r>
            <w:r w:rsidR="00D04B4E" w:rsidRPr="00522F1E">
              <w:rPr>
                <w:rFonts w:eastAsia="仿宋" w:hint="eastAsia"/>
              </w:rPr>
              <w:t>年版</w:t>
            </w:r>
            <w:r w:rsidRPr="00522F1E">
              <w:rPr>
                <w:rFonts w:eastAsia="仿宋" w:hint="eastAsia"/>
              </w:rPr>
              <w:t>。</w:t>
            </w:r>
          </w:p>
          <w:p w:rsidR="00E5318F" w:rsidRPr="00522F1E" w:rsidRDefault="00E5318F" w:rsidP="001F3CED">
            <w:pPr>
              <w:ind w:firstLine="482"/>
              <w:rPr>
                <w:rFonts w:eastAsia="仿宋"/>
              </w:rPr>
            </w:pPr>
            <w:r w:rsidRPr="00522F1E">
              <w:rPr>
                <w:rFonts w:eastAsia="仿宋" w:hint="eastAsia"/>
              </w:rPr>
              <w:t>8.</w:t>
            </w:r>
            <w:r w:rsidRPr="00522F1E">
              <w:rPr>
                <w:rFonts w:eastAsia="仿宋" w:hint="eastAsia"/>
              </w:rPr>
              <w:t>杨颖秀主编：《教育法学》，中国人民大学出版社</w:t>
            </w:r>
            <w:r w:rsidRPr="00522F1E">
              <w:rPr>
                <w:rFonts w:eastAsia="仿宋" w:hint="eastAsia"/>
              </w:rPr>
              <w:t>2012</w:t>
            </w:r>
            <w:r w:rsidRPr="00522F1E">
              <w:rPr>
                <w:rFonts w:eastAsia="仿宋" w:hint="eastAsia"/>
              </w:rPr>
              <w:t>年版。</w:t>
            </w:r>
          </w:p>
          <w:p w:rsidR="00D04B4E" w:rsidRPr="00522F1E" w:rsidRDefault="00E5318F" w:rsidP="001F3CED">
            <w:pPr>
              <w:ind w:firstLine="482"/>
              <w:rPr>
                <w:rFonts w:eastAsia="仿宋"/>
              </w:rPr>
            </w:pPr>
            <w:r w:rsidRPr="00522F1E">
              <w:rPr>
                <w:rFonts w:eastAsia="仿宋" w:hint="eastAsia"/>
              </w:rPr>
              <w:t>9.</w:t>
            </w:r>
            <w:r w:rsidRPr="00522F1E">
              <w:rPr>
                <w:rFonts w:eastAsia="仿宋" w:hint="eastAsia"/>
              </w:rPr>
              <w:t>吴回生：《教育法学：学校法律问题引导》，中国人民大学出版社</w:t>
            </w:r>
            <w:r w:rsidRPr="00522F1E">
              <w:rPr>
                <w:rFonts w:eastAsia="仿宋" w:hint="eastAsia"/>
              </w:rPr>
              <w:t>2014</w:t>
            </w:r>
            <w:r w:rsidRPr="00522F1E">
              <w:rPr>
                <w:rFonts w:eastAsia="仿宋" w:hint="eastAsia"/>
              </w:rPr>
              <w:t>年版。</w:t>
            </w:r>
          </w:p>
          <w:p w:rsidR="00E5318F" w:rsidRPr="00522F1E" w:rsidRDefault="00E5318F" w:rsidP="001F3CED">
            <w:pPr>
              <w:ind w:firstLine="482"/>
              <w:rPr>
                <w:rFonts w:eastAsia="仿宋"/>
              </w:rPr>
            </w:pPr>
            <w:r w:rsidRPr="00522F1E">
              <w:rPr>
                <w:rFonts w:eastAsia="仿宋" w:hint="eastAsia"/>
              </w:rPr>
              <w:t>10.</w:t>
            </w:r>
            <w:r w:rsidR="00D04B4E" w:rsidRPr="00522F1E">
              <w:rPr>
                <w:rFonts w:eastAsia="仿宋" w:hint="eastAsia"/>
              </w:rPr>
              <w:t>袁兆春、宋超群：《教育法学·修订版》，山东人民出版社</w:t>
            </w:r>
            <w:r w:rsidR="00D04B4E" w:rsidRPr="00522F1E">
              <w:rPr>
                <w:rFonts w:eastAsia="仿宋" w:hint="eastAsia"/>
              </w:rPr>
              <w:t>2014</w:t>
            </w:r>
            <w:r w:rsidR="00D04B4E" w:rsidRPr="00522F1E">
              <w:rPr>
                <w:rFonts w:eastAsia="仿宋" w:hint="eastAsia"/>
              </w:rPr>
              <w:t>年版。</w:t>
            </w:r>
          </w:p>
          <w:p w:rsidR="00E5318F" w:rsidRPr="00522F1E" w:rsidRDefault="00E5318F" w:rsidP="00E5318F">
            <w:pPr>
              <w:ind w:firstLine="482"/>
              <w:rPr>
                <w:rFonts w:eastAsia="仿宋"/>
              </w:rPr>
            </w:pPr>
            <w:r w:rsidRPr="00522F1E">
              <w:rPr>
                <w:rFonts w:eastAsia="仿宋" w:hint="eastAsia"/>
              </w:rPr>
              <w:t>11.</w:t>
            </w:r>
            <w:r w:rsidRPr="00522F1E">
              <w:rPr>
                <w:rFonts w:eastAsia="仿宋" w:hint="eastAsia"/>
              </w:rPr>
              <w:t>张千帆主编：《宪法学（第</w:t>
            </w:r>
            <w:r w:rsidRPr="00522F1E">
              <w:rPr>
                <w:rFonts w:eastAsia="仿宋" w:hint="eastAsia"/>
              </w:rPr>
              <w:t>3</w:t>
            </w:r>
            <w:r w:rsidRPr="00522F1E">
              <w:rPr>
                <w:rFonts w:eastAsia="仿宋" w:hint="eastAsia"/>
              </w:rPr>
              <w:t>版）》，法律出版社</w:t>
            </w:r>
            <w:r w:rsidRPr="00522F1E">
              <w:rPr>
                <w:rFonts w:eastAsia="仿宋" w:hint="eastAsia"/>
              </w:rPr>
              <w:t>2014</w:t>
            </w:r>
            <w:r w:rsidRPr="00522F1E">
              <w:rPr>
                <w:rFonts w:eastAsia="仿宋" w:hint="eastAsia"/>
              </w:rPr>
              <w:t>年版。</w:t>
            </w:r>
          </w:p>
          <w:p w:rsidR="00D04B4E" w:rsidRPr="00522F1E" w:rsidRDefault="00E5318F" w:rsidP="00E5318F">
            <w:pPr>
              <w:ind w:firstLine="482"/>
              <w:rPr>
                <w:rFonts w:eastAsia="仿宋"/>
              </w:rPr>
            </w:pPr>
            <w:r w:rsidRPr="00522F1E">
              <w:rPr>
                <w:rFonts w:eastAsia="仿宋" w:hint="eastAsia"/>
              </w:rPr>
              <w:t>12.</w:t>
            </w:r>
            <w:r w:rsidRPr="00522F1E">
              <w:rPr>
                <w:rFonts w:eastAsia="仿宋" w:hint="eastAsia"/>
              </w:rPr>
              <w:t>姜明安主编：《行政法与行政诉讼法（第</w:t>
            </w:r>
            <w:r w:rsidRPr="00522F1E">
              <w:rPr>
                <w:rFonts w:eastAsia="仿宋" w:hint="eastAsia"/>
              </w:rPr>
              <w:t>6</w:t>
            </w:r>
            <w:r w:rsidRPr="00522F1E">
              <w:rPr>
                <w:rFonts w:eastAsia="仿宋" w:hint="eastAsia"/>
              </w:rPr>
              <w:t>版）》，北京大学出版社、高等教育出版社</w:t>
            </w:r>
            <w:r w:rsidRPr="00522F1E">
              <w:rPr>
                <w:rFonts w:eastAsia="仿宋" w:hint="eastAsia"/>
              </w:rPr>
              <w:t>2015</w:t>
            </w:r>
            <w:r w:rsidRPr="00522F1E">
              <w:rPr>
                <w:rFonts w:eastAsia="仿宋" w:hint="eastAsia"/>
              </w:rPr>
              <w:t>年版。</w:t>
            </w:r>
          </w:p>
          <w:p w:rsidR="00F164AE" w:rsidRPr="00522F1E" w:rsidRDefault="00E5318F" w:rsidP="001F3CED">
            <w:pPr>
              <w:ind w:firstLine="482"/>
              <w:rPr>
                <w:rFonts w:eastAsia="仿宋"/>
              </w:rPr>
            </w:pPr>
            <w:r w:rsidRPr="00522F1E">
              <w:rPr>
                <w:rFonts w:eastAsia="仿宋" w:hint="eastAsia"/>
              </w:rPr>
              <w:t>13.</w:t>
            </w:r>
            <w:r w:rsidR="00F164AE" w:rsidRPr="00522F1E">
              <w:rPr>
                <w:rFonts w:eastAsia="仿宋" w:hint="eastAsia"/>
              </w:rPr>
              <w:t>尹力主编：《教育法学（第二版）》，</w:t>
            </w:r>
            <w:r w:rsidR="00D04B4E" w:rsidRPr="00522F1E">
              <w:rPr>
                <w:rFonts w:eastAsia="仿宋" w:hint="eastAsia"/>
              </w:rPr>
              <w:t>人民教育出版社</w:t>
            </w:r>
            <w:r w:rsidR="00F164AE" w:rsidRPr="00522F1E">
              <w:rPr>
                <w:rFonts w:eastAsia="仿宋" w:hint="eastAsia"/>
              </w:rPr>
              <w:t>2015</w:t>
            </w:r>
            <w:r w:rsidR="00F164AE" w:rsidRPr="00522F1E">
              <w:rPr>
                <w:rFonts w:eastAsia="仿宋" w:hint="eastAsia"/>
              </w:rPr>
              <w:t>年版。</w:t>
            </w:r>
          </w:p>
          <w:p w:rsidR="00F164AE" w:rsidRPr="00522F1E" w:rsidRDefault="00E5318F" w:rsidP="001F3CED">
            <w:pPr>
              <w:ind w:firstLine="482"/>
              <w:rPr>
                <w:rFonts w:eastAsia="仿宋"/>
              </w:rPr>
            </w:pPr>
            <w:r w:rsidRPr="00522F1E">
              <w:rPr>
                <w:rFonts w:eastAsia="仿宋" w:hint="eastAsia"/>
              </w:rPr>
              <w:t>14.</w:t>
            </w:r>
            <w:r w:rsidR="00F164AE" w:rsidRPr="00522F1E">
              <w:rPr>
                <w:rFonts w:eastAsia="仿宋" w:hint="eastAsia"/>
              </w:rPr>
              <w:t>叶芸主编：《教育法学》</w:t>
            </w:r>
            <w:r w:rsidR="00D04B4E" w:rsidRPr="00522F1E">
              <w:rPr>
                <w:rFonts w:eastAsia="仿宋" w:hint="eastAsia"/>
              </w:rPr>
              <w:t>，北京师范大学出版社</w:t>
            </w:r>
            <w:r w:rsidR="00F164AE" w:rsidRPr="00522F1E">
              <w:rPr>
                <w:rFonts w:eastAsia="仿宋" w:hint="eastAsia"/>
              </w:rPr>
              <w:t>2015</w:t>
            </w:r>
            <w:r w:rsidR="00F164AE" w:rsidRPr="00522F1E">
              <w:rPr>
                <w:rFonts w:eastAsia="仿宋" w:hint="eastAsia"/>
              </w:rPr>
              <w:t>年版。</w:t>
            </w:r>
          </w:p>
          <w:p w:rsidR="00D04B4E" w:rsidRPr="00522F1E" w:rsidRDefault="00E5318F" w:rsidP="00E5318F">
            <w:pPr>
              <w:ind w:firstLine="482"/>
              <w:rPr>
                <w:rFonts w:eastAsia="仿宋"/>
              </w:rPr>
            </w:pPr>
            <w:r w:rsidRPr="00522F1E">
              <w:rPr>
                <w:rFonts w:eastAsia="仿宋" w:hint="eastAsia"/>
              </w:rPr>
              <w:t>15.</w:t>
            </w:r>
            <w:r w:rsidRPr="00522F1E">
              <w:rPr>
                <w:rFonts w:eastAsia="仿宋" w:hint="eastAsia"/>
              </w:rPr>
              <w:t>马怀德主编：《行政诉讼法学（第</w:t>
            </w:r>
            <w:r w:rsidRPr="00522F1E">
              <w:rPr>
                <w:rFonts w:eastAsia="仿宋" w:hint="eastAsia"/>
              </w:rPr>
              <w:t>4</w:t>
            </w:r>
            <w:r w:rsidRPr="00522F1E">
              <w:rPr>
                <w:rFonts w:eastAsia="仿宋" w:hint="eastAsia"/>
              </w:rPr>
              <w:t>版）》</w:t>
            </w:r>
            <w:r w:rsidRPr="00522F1E">
              <w:rPr>
                <w:rFonts w:eastAsia="仿宋" w:hint="eastAsia"/>
              </w:rPr>
              <w:t>,</w:t>
            </w:r>
            <w:r w:rsidRPr="00522F1E">
              <w:rPr>
                <w:rFonts w:eastAsia="仿宋" w:hint="eastAsia"/>
              </w:rPr>
              <w:t>北京大学出版社</w:t>
            </w:r>
            <w:r w:rsidRPr="00522F1E">
              <w:rPr>
                <w:rFonts w:eastAsia="仿宋" w:hint="eastAsia"/>
              </w:rPr>
              <w:t>2015</w:t>
            </w:r>
            <w:r w:rsidRPr="00522F1E">
              <w:rPr>
                <w:rFonts w:eastAsia="仿宋" w:hint="eastAsia"/>
              </w:rPr>
              <w:t>年版。</w:t>
            </w:r>
          </w:p>
        </w:tc>
      </w:tr>
    </w:tbl>
    <w:bookmarkEnd w:id="1"/>
    <w:p w:rsidR="00E63DED" w:rsidRPr="00522F1E" w:rsidRDefault="00E63DED" w:rsidP="00E5318F">
      <w:pPr>
        <w:ind w:firstLine="482"/>
        <w:rPr>
          <w:rFonts w:eastAsia="仿宋"/>
        </w:rPr>
      </w:pPr>
      <w:r w:rsidRPr="00522F1E">
        <w:rPr>
          <w:rFonts w:eastAsia="仿宋" w:hint="eastAsia"/>
          <w:sz w:val="28"/>
          <w:szCs w:val="28"/>
        </w:rPr>
        <w:lastRenderedPageBreak/>
        <w:t>备注：</w:t>
      </w:r>
      <w:r w:rsidR="00E5318F" w:rsidRPr="00522F1E">
        <w:rPr>
          <w:rFonts w:eastAsia="仿宋"/>
        </w:rPr>
        <w:t xml:space="preserve"> </w:t>
      </w:r>
    </w:p>
    <w:p w:rsidR="00E63DED" w:rsidRPr="00522F1E" w:rsidRDefault="00E63DED" w:rsidP="00E63DED">
      <w:pPr>
        <w:ind w:firstLineChars="200" w:firstLine="560"/>
        <w:rPr>
          <w:rFonts w:eastAsia="仿宋"/>
          <w:sz w:val="28"/>
          <w:szCs w:val="28"/>
        </w:rPr>
      </w:pPr>
      <w:r w:rsidRPr="00522F1E">
        <w:rPr>
          <w:rFonts w:eastAsia="仿宋" w:hint="eastAsia"/>
          <w:sz w:val="28"/>
          <w:szCs w:val="28"/>
        </w:rPr>
        <w:t>1.</w:t>
      </w:r>
      <w:r w:rsidRPr="00522F1E">
        <w:rPr>
          <w:rFonts w:eastAsia="仿宋" w:hint="eastAsia"/>
          <w:sz w:val="28"/>
          <w:szCs w:val="28"/>
        </w:rPr>
        <w:t>模板栏目空白处由各学科专业根据实际情况填写。</w:t>
      </w:r>
    </w:p>
    <w:p w:rsidR="00E63DED" w:rsidRPr="00522F1E" w:rsidRDefault="00E63DED" w:rsidP="00E63DED">
      <w:pPr>
        <w:ind w:firstLineChars="200" w:firstLine="560"/>
        <w:rPr>
          <w:rFonts w:eastAsia="仿宋"/>
          <w:sz w:val="28"/>
          <w:szCs w:val="28"/>
        </w:rPr>
      </w:pPr>
      <w:r w:rsidRPr="00522F1E">
        <w:rPr>
          <w:rFonts w:eastAsia="仿宋"/>
          <w:sz w:val="28"/>
          <w:szCs w:val="28"/>
        </w:rPr>
        <w:t>2.</w:t>
      </w:r>
      <w:r w:rsidRPr="00522F1E">
        <w:rPr>
          <w:rFonts w:eastAsia="仿宋" w:hint="eastAsia"/>
          <w:sz w:val="28"/>
          <w:szCs w:val="28"/>
        </w:rPr>
        <w:t>预答辩制度由各专业根据人才培养的实际需要确定。</w:t>
      </w:r>
    </w:p>
    <w:p w:rsidR="00E63DED" w:rsidRPr="00522F1E" w:rsidRDefault="00E63DED" w:rsidP="00E63DED">
      <w:pPr>
        <w:ind w:firstLineChars="200" w:firstLine="560"/>
        <w:rPr>
          <w:rFonts w:eastAsia="仿宋"/>
          <w:sz w:val="28"/>
          <w:szCs w:val="28"/>
        </w:rPr>
      </w:pPr>
      <w:r w:rsidRPr="00522F1E">
        <w:rPr>
          <w:rFonts w:eastAsia="仿宋" w:hint="eastAsia"/>
          <w:sz w:val="28"/>
          <w:szCs w:val="28"/>
        </w:rPr>
        <w:t>3.</w:t>
      </w:r>
      <w:r w:rsidRPr="00522F1E">
        <w:rPr>
          <w:rFonts w:eastAsia="仿宋" w:hint="eastAsia"/>
          <w:sz w:val="28"/>
          <w:szCs w:val="28"/>
        </w:rPr>
        <w:t>模板左侧栏目下加“（参考）”字样的，各学科专业可以根据实际情况增加体现培养特色的内容。</w:t>
      </w:r>
    </w:p>
    <w:p w:rsidR="00E63DED" w:rsidRPr="00522F1E" w:rsidRDefault="00E63DED" w:rsidP="00E63DED">
      <w:pPr>
        <w:ind w:firstLineChars="200" w:firstLine="560"/>
        <w:rPr>
          <w:rFonts w:eastAsia="仿宋"/>
          <w:sz w:val="28"/>
          <w:szCs w:val="28"/>
        </w:rPr>
      </w:pPr>
    </w:p>
    <w:p w:rsidR="00E63DED" w:rsidRPr="00522F1E" w:rsidRDefault="00E63DED" w:rsidP="00E63DED">
      <w:pPr>
        <w:pStyle w:val="a7"/>
        <w:wordWrap w:val="0"/>
        <w:jc w:val="right"/>
        <w:rPr>
          <w:rFonts w:eastAsia="仿宋"/>
          <w:sz w:val="28"/>
          <w:szCs w:val="28"/>
        </w:rPr>
      </w:pPr>
      <w:r w:rsidRPr="00522F1E">
        <w:rPr>
          <w:rFonts w:eastAsia="仿宋"/>
          <w:sz w:val="28"/>
          <w:szCs w:val="28"/>
        </w:rPr>
        <w:t>学位评定分委员会</w:t>
      </w:r>
      <w:r w:rsidRPr="00522F1E">
        <w:rPr>
          <w:rFonts w:eastAsia="仿宋" w:hint="eastAsia"/>
          <w:sz w:val="28"/>
          <w:szCs w:val="28"/>
        </w:rPr>
        <w:t>主席</w:t>
      </w:r>
      <w:r w:rsidRPr="00522F1E">
        <w:rPr>
          <w:rFonts w:eastAsia="仿宋"/>
          <w:sz w:val="28"/>
          <w:szCs w:val="28"/>
        </w:rPr>
        <w:t>签字：</w:t>
      </w:r>
    </w:p>
    <w:p w:rsidR="00E63DED" w:rsidRPr="00522F1E" w:rsidRDefault="00E63DED" w:rsidP="00E63DED">
      <w:pPr>
        <w:pStyle w:val="a7"/>
        <w:jc w:val="right"/>
        <w:rPr>
          <w:rFonts w:eastAsia="仿宋"/>
          <w:sz w:val="28"/>
          <w:szCs w:val="28"/>
        </w:rPr>
      </w:pPr>
      <w:r w:rsidRPr="00522F1E">
        <w:rPr>
          <w:rFonts w:eastAsia="仿宋"/>
          <w:sz w:val="28"/>
          <w:szCs w:val="28"/>
        </w:rPr>
        <w:t>年</w:t>
      </w:r>
      <w:r w:rsidRPr="00522F1E">
        <w:rPr>
          <w:rFonts w:eastAsia="仿宋" w:hint="eastAsia"/>
          <w:sz w:val="28"/>
          <w:szCs w:val="28"/>
        </w:rPr>
        <w:t xml:space="preserve">  </w:t>
      </w:r>
      <w:r w:rsidRPr="00522F1E">
        <w:rPr>
          <w:rFonts w:eastAsia="仿宋"/>
          <w:sz w:val="28"/>
          <w:szCs w:val="28"/>
        </w:rPr>
        <w:t>月</w:t>
      </w:r>
      <w:r w:rsidRPr="00522F1E">
        <w:rPr>
          <w:rFonts w:eastAsia="仿宋" w:hint="eastAsia"/>
          <w:sz w:val="28"/>
          <w:szCs w:val="28"/>
        </w:rPr>
        <w:t xml:space="preserve">  </w:t>
      </w:r>
      <w:r w:rsidRPr="00522F1E">
        <w:rPr>
          <w:rFonts w:eastAsia="仿宋"/>
          <w:sz w:val="28"/>
          <w:szCs w:val="28"/>
        </w:rPr>
        <w:t>日</w:t>
      </w:r>
    </w:p>
    <w:p w:rsidR="00123551" w:rsidRPr="00522F1E" w:rsidRDefault="00123551"/>
    <w:p w:rsidR="00E33DE1" w:rsidRPr="00522F1E" w:rsidRDefault="00E33DE1"/>
    <w:p w:rsidR="00E33DE1" w:rsidRPr="00522F1E" w:rsidRDefault="00E33DE1"/>
    <w:p w:rsidR="0080104B" w:rsidRPr="00522F1E" w:rsidRDefault="0080104B" w:rsidP="00853E45">
      <w:pPr>
        <w:ind w:firstLineChars="100" w:firstLine="241"/>
        <w:rPr>
          <w:b/>
        </w:rPr>
      </w:pPr>
    </w:p>
    <w:p w:rsidR="00853E45" w:rsidRPr="00522F1E" w:rsidRDefault="00853E45" w:rsidP="00904D8A">
      <w:pPr>
        <w:ind w:firstLineChars="100" w:firstLine="241"/>
      </w:pPr>
      <w:r w:rsidRPr="00522F1E">
        <w:rPr>
          <w:rFonts w:hint="eastAsia"/>
          <w:b/>
        </w:rPr>
        <w:t>附表（</w:t>
      </w:r>
      <w:r w:rsidR="00F03547" w:rsidRPr="00522F1E">
        <w:rPr>
          <w:b/>
        </w:rPr>
        <w:t>课程设置、</w:t>
      </w:r>
      <w:r w:rsidR="00F03547" w:rsidRPr="00522F1E">
        <w:rPr>
          <w:rFonts w:hint="eastAsia"/>
          <w:b/>
        </w:rPr>
        <w:t>其他培养环节、教学计划与</w:t>
      </w:r>
      <w:r w:rsidR="00F03547" w:rsidRPr="00522F1E">
        <w:rPr>
          <w:b/>
        </w:rPr>
        <w:t>学分要求</w:t>
      </w:r>
      <w:r w:rsidRPr="00522F1E">
        <w:rPr>
          <w:rFonts w:hint="eastAsia"/>
          <w:b/>
        </w:rPr>
        <w:t>）</w:t>
      </w:r>
    </w:p>
    <w:p w:rsidR="00904D8A" w:rsidRPr="00522F1E" w:rsidRDefault="00904D8A" w:rsidP="00904D8A">
      <w:pPr>
        <w:ind w:firstLineChars="100" w:firstLine="240"/>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641"/>
        <w:gridCol w:w="1370"/>
        <w:gridCol w:w="774"/>
        <w:gridCol w:w="1138"/>
        <w:gridCol w:w="1273"/>
        <w:gridCol w:w="1014"/>
      </w:tblGrid>
      <w:tr w:rsidR="00522F1E" w:rsidRPr="00522F1E" w:rsidTr="00C23B18">
        <w:tc>
          <w:tcPr>
            <w:tcW w:w="786" w:type="dxa"/>
            <w:shd w:val="clear" w:color="auto" w:fill="auto"/>
          </w:tcPr>
          <w:p w:rsidR="00082367" w:rsidRPr="00522F1E" w:rsidRDefault="00082367" w:rsidP="00082367">
            <w:r w:rsidRPr="00522F1E">
              <w:rPr>
                <w:rFonts w:hint="eastAsia"/>
              </w:rPr>
              <w:t>序号</w:t>
            </w:r>
          </w:p>
        </w:tc>
        <w:tc>
          <w:tcPr>
            <w:tcW w:w="1701" w:type="dxa"/>
            <w:shd w:val="clear" w:color="auto" w:fill="auto"/>
          </w:tcPr>
          <w:p w:rsidR="00082367" w:rsidRPr="00522F1E" w:rsidRDefault="00082367" w:rsidP="00082367">
            <w:r w:rsidRPr="00522F1E">
              <w:rPr>
                <w:rFonts w:hint="eastAsia"/>
              </w:rPr>
              <w:t>课程名称</w:t>
            </w:r>
          </w:p>
        </w:tc>
        <w:tc>
          <w:tcPr>
            <w:tcW w:w="1417" w:type="dxa"/>
            <w:shd w:val="clear" w:color="auto" w:fill="auto"/>
          </w:tcPr>
          <w:p w:rsidR="00082367" w:rsidRPr="00522F1E" w:rsidRDefault="00082367" w:rsidP="00082367">
            <w:r w:rsidRPr="00522F1E">
              <w:rPr>
                <w:rFonts w:hint="eastAsia"/>
              </w:rPr>
              <w:t>性质</w:t>
            </w:r>
          </w:p>
        </w:tc>
        <w:tc>
          <w:tcPr>
            <w:tcW w:w="784" w:type="dxa"/>
            <w:shd w:val="clear" w:color="auto" w:fill="auto"/>
          </w:tcPr>
          <w:p w:rsidR="00082367" w:rsidRPr="00522F1E" w:rsidRDefault="00082367" w:rsidP="00082367">
            <w:r w:rsidRPr="00522F1E">
              <w:rPr>
                <w:rFonts w:hint="eastAsia"/>
              </w:rPr>
              <w:t>课时</w:t>
            </w:r>
          </w:p>
        </w:tc>
        <w:tc>
          <w:tcPr>
            <w:tcW w:w="1173" w:type="dxa"/>
            <w:shd w:val="clear" w:color="auto" w:fill="auto"/>
          </w:tcPr>
          <w:p w:rsidR="00082367" w:rsidRPr="00522F1E" w:rsidRDefault="00082367" w:rsidP="00082367">
            <w:r w:rsidRPr="00522F1E">
              <w:rPr>
                <w:rFonts w:hint="eastAsia"/>
              </w:rPr>
              <w:t>学分</w:t>
            </w:r>
          </w:p>
        </w:tc>
        <w:tc>
          <w:tcPr>
            <w:tcW w:w="1303" w:type="dxa"/>
            <w:shd w:val="clear" w:color="auto" w:fill="auto"/>
          </w:tcPr>
          <w:p w:rsidR="00082367" w:rsidRPr="00522F1E" w:rsidRDefault="00082367" w:rsidP="00082367">
            <w:r w:rsidRPr="00522F1E">
              <w:rPr>
                <w:rFonts w:hint="eastAsia"/>
              </w:rPr>
              <w:t>学期</w:t>
            </w:r>
          </w:p>
        </w:tc>
        <w:tc>
          <w:tcPr>
            <w:tcW w:w="1043" w:type="dxa"/>
            <w:shd w:val="clear" w:color="auto" w:fill="auto"/>
          </w:tcPr>
          <w:p w:rsidR="00082367" w:rsidRPr="00522F1E" w:rsidRDefault="00082367" w:rsidP="00082367">
            <w:r w:rsidRPr="00522F1E">
              <w:rPr>
                <w:rFonts w:hint="eastAsia"/>
              </w:rPr>
              <w:t>备注</w:t>
            </w:r>
          </w:p>
        </w:tc>
      </w:tr>
      <w:tr w:rsidR="00522F1E" w:rsidRPr="00522F1E" w:rsidTr="00C23B18">
        <w:tc>
          <w:tcPr>
            <w:tcW w:w="786" w:type="dxa"/>
            <w:shd w:val="clear" w:color="auto" w:fill="auto"/>
          </w:tcPr>
          <w:p w:rsidR="00082367" w:rsidRPr="00522F1E" w:rsidRDefault="00082367" w:rsidP="00082367">
            <w:r w:rsidRPr="00522F1E">
              <w:rPr>
                <w:rFonts w:hint="eastAsia"/>
              </w:rPr>
              <w:t>1</w:t>
            </w:r>
          </w:p>
        </w:tc>
        <w:tc>
          <w:tcPr>
            <w:tcW w:w="1701" w:type="dxa"/>
            <w:shd w:val="clear" w:color="auto" w:fill="auto"/>
          </w:tcPr>
          <w:p w:rsidR="00082367" w:rsidRPr="00522F1E" w:rsidRDefault="00082367" w:rsidP="00082367">
            <w:r w:rsidRPr="00522F1E">
              <w:rPr>
                <w:rFonts w:hint="eastAsia"/>
              </w:rPr>
              <w:t>中国特色社会主义理论</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36</w:t>
            </w:r>
          </w:p>
        </w:tc>
        <w:tc>
          <w:tcPr>
            <w:tcW w:w="1173" w:type="dxa"/>
            <w:shd w:val="clear" w:color="auto" w:fill="auto"/>
          </w:tcPr>
          <w:p w:rsidR="00082367" w:rsidRPr="00522F1E" w:rsidRDefault="00082367" w:rsidP="00082367">
            <w:r w:rsidRPr="00522F1E">
              <w:rPr>
                <w:rFonts w:hint="eastAsia"/>
              </w:rPr>
              <w:t>2</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2</w:t>
            </w:r>
          </w:p>
        </w:tc>
        <w:tc>
          <w:tcPr>
            <w:tcW w:w="1701" w:type="dxa"/>
            <w:shd w:val="clear" w:color="auto" w:fill="auto"/>
          </w:tcPr>
          <w:p w:rsidR="00082367" w:rsidRPr="00522F1E" w:rsidRDefault="00082367" w:rsidP="00082367">
            <w:r w:rsidRPr="00522F1E">
              <w:rPr>
                <w:rFonts w:hint="eastAsia"/>
              </w:rPr>
              <w:t>外语</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72</w:t>
            </w:r>
          </w:p>
        </w:tc>
        <w:tc>
          <w:tcPr>
            <w:tcW w:w="1173" w:type="dxa"/>
            <w:shd w:val="clear" w:color="auto" w:fill="auto"/>
          </w:tcPr>
          <w:p w:rsidR="00082367" w:rsidRPr="00522F1E" w:rsidRDefault="00082367" w:rsidP="00082367">
            <w:r w:rsidRPr="00522F1E">
              <w:rPr>
                <w:rFonts w:hint="eastAsia"/>
              </w:rPr>
              <w:t>4</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3</w:t>
            </w:r>
          </w:p>
        </w:tc>
        <w:tc>
          <w:tcPr>
            <w:tcW w:w="1701" w:type="dxa"/>
            <w:shd w:val="clear" w:color="auto" w:fill="auto"/>
          </w:tcPr>
          <w:p w:rsidR="00082367" w:rsidRPr="00522F1E" w:rsidRDefault="00082367" w:rsidP="00082367">
            <w:r w:rsidRPr="00522F1E">
              <w:rPr>
                <w:rFonts w:hint="eastAsia"/>
              </w:rPr>
              <w:t>宪法学</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4</w:t>
            </w:r>
          </w:p>
        </w:tc>
        <w:tc>
          <w:tcPr>
            <w:tcW w:w="1701" w:type="dxa"/>
            <w:shd w:val="clear" w:color="auto" w:fill="auto"/>
          </w:tcPr>
          <w:p w:rsidR="00082367" w:rsidRPr="00522F1E" w:rsidRDefault="00082367" w:rsidP="00082367">
            <w:r w:rsidRPr="00522F1E">
              <w:rPr>
                <w:rFonts w:hint="eastAsia"/>
              </w:rPr>
              <w:t>行政法学</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5</w:t>
            </w:r>
          </w:p>
        </w:tc>
        <w:tc>
          <w:tcPr>
            <w:tcW w:w="1701" w:type="dxa"/>
            <w:shd w:val="clear" w:color="auto" w:fill="auto"/>
          </w:tcPr>
          <w:p w:rsidR="00082367" w:rsidRPr="00522F1E" w:rsidRDefault="00082367" w:rsidP="00082367">
            <w:r w:rsidRPr="00522F1E">
              <w:rPr>
                <w:rFonts w:hint="eastAsia"/>
              </w:rPr>
              <w:t>行政诉讼法学</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6</w:t>
            </w:r>
          </w:p>
        </w:tc>
        <w:tc>
          <w:tcPr>
            <w:tcW w:w="1701" w:type="dxa"/>
            <w:shd w:val="clear" w:color="auto" w:fill="auto"/>
          </w:tcPr>
          <w:p w:rsidR="00082367" w:rsidRPr="00522F1E" w:rsidRDefault="00082367" w:rsidP="00082367">
            <w:r w:rsidRPr="00522F1E">
              <w:rPr>
                <w:rFonts w:hint="eastAsia"/>
              </w:rPr>
              <w:t>民法学专题</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7</w:t>
            </w:r>
          </w:p>
        </w:tc>
        <w:tc>
          <w:tcPr>
            <w:tcW w:w="1701" w:type="dxa"/>
            <w:shd w:val="clear" w:color="auto" w:fill="auto"/>
          </w:tcPr>
          <w:p w:rsidR="00082367" w:rsidRPr="00522F1E" w:rsidRDefault="00082367" w:rsidP="00082367">
            <w:r w:rsidRPr="00522F1E">
              <w:rPr>
                <w:rFonts w:hint="eastAsia"/>
              </w:rPr>
              <w:t>民事诉讼法学专题</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8</w:t>
            </w:r>
          </w:p>
        </w:tc>
        <w:tc>
          <w:tcPr>
            <w:tcW w:w="1701" w:type="dxa"/>
            <w:shd w:val="clear" w:color="auto" w:fill="auto"/>
          </w:tcPr>
          <w:p w:rsidR="00082367" w:rsidRPr="00522F1E" w:rsidRDefault="00082367" w:rsidP="00082367">
            <w:r w:rsidRPr="00522F1E">
              <w:rPr>
                <w:rFonts w:hint="eastAsia"/>
              </w:rPr>
              <w:t>教育学原理</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9</w:t>
            </w:r>
          </w:p>
        </w:tc>
        <w:tc>
          <w:tcPr>
            <w:tcW w:w="1701" w:type="dxa"/>
            <w:shd w:val="clear" w:color="auto" w:fill="auto"/>
          </w:tcPr>
          <w:p w:rsidR="00082367" w:rsidRPr="00522F1E" w:rsidRDefault="00082367" w:rsidP="00082367">
            <w:r w:rsidRPr="00522F1E">
              <w:rPr>
                <w:rFonts w:hint="eastAsia"/>
              </w:rPr>
              <w:t>教育法学</w:t>
            </w:r>
          </w:p>
        </w:tc>
        <w:tc>
          <w:tcPr>
            <w:tcW w:w="1417" w:type="dxa"/>
            <w:shd w:val="clear" w:color="auto" w:fill="auto"/>
          </w:tcPr>
          <w:p w:rsidR="00082367" w:rsidRPr="00522F1E" w:rsidRDefault="00082367" w:rsidP="00082367">
            <w:r w:rsidRPr="00522F1E">
              <w:rPr>
                <w:rFonts w:hint="eastAsia"/>
              </w:rPr>
              <w:t>必修课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第一</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10</w:t>
            </w:r>
          </w:p>
        </w:tc>
        <w:tc>
          <w:tcPr>
            <w:tcW w:w="1701" w:type="dxa"/>
            <w:shd w:val="clear" w:color="auto" w:fill="auto"/>
          </w:tcPr>
          <w:p w:rsidR="00082367" w:rsidRPr="00522F1E" w:rsidRDefault="00082367" w:rsidP="00082367">
            <w:r w:rsidRPr="00522F1E">
              <w:rPr>
                <w:rFonts w:hint="eastAsia"/>
              </w:rPr>
              <w:t>外国教育法</w:t>
            </w:r>
          </w:p>
        </w:tc>
        <w:tc>
          <w:tcPr>
            <w:tcW w:w="1417" w:type="dxa"/>
            <w:shd w:val="clear" w:color="auto" w:fill="auto"/>
          </w:tcPr>
          <w:p w:rsidR="00082367" w:rsidRPr="00522F1E" w:rsidRDefault="00082367" w:rsidP="00082367">
            <w:r w:rsidRPr="00522F1E">
              <w:rPr>
                <w:rFonts w:hint="eastAsia"/>
              </w:rPr>
              <w:t>选修课</w:t>
            </w:r>
          </w:p>
        </w:tc>
        <w:tc>
          <w:tcPr>
            <w:tcW w:w="784" w:type="dxa"/>
            <w:shd w:val="clear" w:color="auto" w:fill="auto"/>
          </w:tcPr>
          <w:p w:rsidR="00082367" w:rsidRPr="00522F1E" w:rsidRDefault="00082367" w:rsidP="00082367">
            <w:r w:rsidRPr="00522F1E">
              <w:rPr>
                <w:rFonts w:hint="eastAsia"/>
              </w:rPr>
              <w:t>36</w:t>
            </w:r>
          </w:p>
        </w:tc>
        <w:tc>
          <w:tcPr>
            <w:tcW w:w="1173" w:type="dxa"/>
            <w:shd w:val="clear" w:color="auto" w:fill="auto"/>
          </w:tcPr>
          <w:p w:rsidR="00082367" w:rsidRPr="00522F1E" w:rsidRDefault="00082367" w:rsidP="00082367">
            <w:r w:rsidRPr="00522F1E">
              <w:rPr>
                <w:rFonts w:hint="eastAsia"/>
              </w:rPr>
              <w:t>2</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11</w:t>
            </w:r>
          </w:p>
        </w:tc>
        <w:tc>
          <w:tcPr>
            <w:tcW w:w="1701" w:type="dxa"/>
            <w:shd w:val="clear" w:color="auto" w:fill="auto"/>
          </w:tcPr>
          <w:p w:rsidR="00082367" w:rsidRPr="00522F1E" w:rsidRDefault="00082367" w:rsidP="00082367">
            <w:r w:rsidRPr="00522F1E">
              <w:rPr>
                <w:rFonts w:hint="eastAsia"/>
              </w:rPr>
              <w:t>青少年法制</w:t>
            </w:r>
          </w:p>
        </w:tc>
        <w:tc>
          <w:tcPr>
            <w:tcW w:w="1417" w:type="dxa"/>
            <w:shd w:val="clear" w:color="auto" w:fill="auto"/>
          </w:tcPr>
          <w:p w:rsidR="00082367" w:rsidRPr="00522F1E" w:rsidRDefault="00082367" w:rsidP="00082367">
            <w:r w:rsidRPr="00522F1E">
              <w:rPr>
                <w:rFonts w:hint="eastAsia"/>
              </w:rPr>
              <w:t>选修课</w:t>
            </w:r>
          </w:p>
        </w:tc>
        <w:tc>
          <w:tcPr>
            <w:tcW w:w="784" w:type="dxa"/>
            <w:shd w:val="clear" w:color="auto" w:fill="auto"/>
          </w:tcPr>
          <w:p w:rsidR="00082367" w:rsidRPr="00522F1E" w:rsidRDefault="00082367" w:rsidP="00082367">
            <w:r w:rsidRPr="00522F1E">
              <w:rPr>
                <w:rFonts w:hint="eastAsia"/>
              </w:rPr>
              <w:t>36</w:t>
            </w:r>
          </w:p>
        </w:tc>
        <w:tc>
          <w:tcPr>
            <w:tcW w:w="1173" w:type="dxa"/>
            <w:shd w:val="clear" w:color="auto" w:fill="auto"/>
          </w:tcPr>
          <w:p w:rsidR="00082367" w:rsidRPr="00522F1E" w:rsidRDefault="00082367" w:rsidP="00082367">
            <w:r w:rsidRPr="00522F1E">
              <w:rPr>
                <w:rFonts w:hint="eastAsia"/>
              </w:rPr>
              <w:t>2</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12</w:t>
            </w:r>
          </w:p>
        </w:tc>
        <w:tc>
          <w:tcPr>
            <w:tcW w:w="1701" w:type="dxa"/>
            <w:shd w:val="clear" w:color="auto" w:fill="auto"/>
          </w:tcPr>
          <w:p w:rsidR="00082367" w:rsidRPr="00522F1E" w:rsidRDefault="00082367" w:rsidP="00082367">
            <w:r w:rsidRPr="00522F1E">
              <w:rPr>
                <w:rFonts w:hint="eastAsia"/>
              </w:rPr>
              <w:t>教育政策与管理</w:t>
            </w:r>
          </w:p>
        </w:tc>
        <w:tc>
          <w:tcPr>
            <w:tcW w:w="1417" w:type="dxa"/>
            <w:shd w:val="clear" w:color="auto" w:fill="auto"/>
          </w:tcPr>
          <w:p w:rsidR="00082367" w:rsidRPr="00522F1E" w:rsidRDefault="00082367" w:rsidP="00082367">
            <w:r w:rsidRPr="00522F1E">
              <w:rPr>
                <w:rFonts w:hint="eastAsia"/>
              </w:rPr>
              <w:t>选修课</w:t>
            </w:r>
          </w:p>
        </w:tc>
        <w:tc>
          <w:tcPr>
            <w:tcW w:w="784" w:type="dxa"/>
            <w:shd w:val="clear" w:color="auto" w:fill="auto"/>
          </w:tcPr>
          <w:p w:rsidR="00082367" w:rsidRPr="00522F1E" w:rsidRDefault="00082367" w:rsidP="00082367">
            <w:r w:rsidRPr="00522F1E">
              <w:rPr>
                <w:rFonts w:hint="eastAsia"/>
              </w:rPr>
              <w:t>36</w:t>
            </w:r>
          </w:p>
        </w:tc>
        <w:tc>
          <w:tcPr>
            <w:tcW w:w="1173" w:type="dxa"/>
            <w:shd w:val="clear" w:color="auto" w:fill="auto"/>
          </w:tcPr>
          <w:p w:rsidR="00082367" w:rsidRPr="00522F1E" w:rsidRDefault="00082367" w:rsidP="00082367">
            <w:r w:rsidRPr="00522F1E">
              <w:rPr>
                <w:rFonts w:hint="eastAsia"/>
              </w:rPr>
              <w:t>2</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13</w:t>
            </w:r>
          </w:p>
        </w:tc>
        <w:tc>
          <w:tcPr>
            <w:tcW w:w="1701" w:type="dxa"/>
            <w:shd w:val="clear" w:color="auto" w:fill="auto"/>
          </w:tcPr>
          <w:p w:rsidR="00082367" w:rsidRPr="00522F1E" w:rsidRDefault="00082367" w:rsidP="00082367">
            <w:r w:rsidRPr="00522F1E">
              <w:rPr>
                <w:rFonts w:hint="eastAsia"/>
              </w:rPr>
              <w:t>教育行政法案例研习</w:t>
            </w:r>
          </w:p>
        </w:tc>
        <w:tc>
          <w:tcPr>
            <w:tcW w:w="1417" w:type="dxa"/>
            <w:shd w:val="clear" w:color="auto" w:fill="auto"/>
          </w:tcPr>
          <w:p w:rsidR="00082367" w:rsidRPr="00522F1E" w:rsidRDefault="00082367" w:rsidP="00082367">
            <w:r w:rsidRPr="00522F1E">
              <w:rPr>
                <w:rFonts w:hint="eastAsia"/>
              </w:rPr>
              <w:t>选修课</w:t>
            </w:r>
          </w:p>
        </w:tc>
        <w:tc>
          <w:tcPr>
            <w:tcW w:w="784" w:type="dxa"/>
            <w:shd w:val="clear" w:color="auto" w:fill="auto"/>
          </w:tcPr>
          <w:p w:rsidR="00082367" w:rsidRPr="00522F1E" w:rsidRDefault="00082367" w:rsidP="00082367">
            <w:r w:rsidRPr="00522F1E">
              <w:rPr>
                <w:rFonts w:hint="eastAsia"/>
              </w:rPr>
              <w:t>36</w:t>
            </w:r>
          </w:p>
        </w:tc>
        <w:tc>
          <w:tcPr>
            <w:tcW w:w="1173" w:type="dxa"/>
            <w:shd w:val="clear" w:color="auto" w:fill="auto"/>
          </w:tcPr>
          <w:p w:rsidR="00082367" w:rsidRPr="00522F1E" w:rsidRDefault="00082367" w:rsidP="00082367">
            <w:r w:rsidRPr="00522F1E">
              <w:rPr>
                <w:rFonts w:hint="eastAsia"/>
              </w:rPr>
              <w:t>2</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14</w:t>
            </w:r>
          </w:p>
        </w:tc>
        <w:tc>
          <w:tcPr>
            <w:tcW w:w="1701" w:type="dxa"/>
            <w:shd w:val="clear" w:color="auto" w:fill="auto"/>
          </w:tcPr>
          <w:p w:rsidR="00082367" w:rsidRPr="00522F1E" w:rsidRDefault="00082367" w:rsidP="00082367">
            <w:r w:rsidRPr="00522F1E">
              <w:rPr>
                <w:rFonts w:hint="eastAsia"/>
              </w:rPr>
              <w:t>教育民商法案例研习</w:t>
            </w:r>
          </w:p>
        </w:tc>
        <w:tc>
          <w:tcPr>
            <w:tcW w:w="1417" w:type="dxa"/>
            <w:shd w:val="clear" w:color="auto" w:fill="auto"/>
          </w:tcPr>
          <w:p w:rsidR="00082367" w:rsidRPr="00522F1E" w:rsidRDefault="00082367" w:rsidP="00082367">
            <w:r w:rsidRPr="00522F1E">
              <w:rPr>
                <w:rFonts w:hint="eastAsia"/>
              </w:rPr>
              <w:t>选修课</w:t>
            </w:r>
          </w:p>
        </w:tc>
        <w:tc>
          <w:tcPr>
            <w:tcW w:w="784" w:type="dxa"/>
            <w:shd w:val="clear" w:color="auto" w:fill="auto"/>
          </w:tcPr>
          <w:p w:rsidR="00082367" w:rsidRPr="00522F1E" w:rsidRDefault="00082367" w:rsidP="00082367">
            <w:r w:rsidRPr="00522F1E">
              <w:rPr>
                <w:rFonts w:hint="eastAsia"/>
              </w:rPr>
              <w:t>36</w:t>
            </w:r>
          </w:p>
        </w:tc>
        <w:tc>
          <w:tcPr>
            <w:tcW w:w="1173" w:type="dxa"/>
            <w:shd w:val="clear" w:color="auto" w:fill="auto"/>
          </w:tcPr>
          <w:p w:rsidR="00082367" w:rsidRPr="00522F1E" w:rsidRDefault="00082367" w:rsidP="00082367">
            <w:r w:rsidRPr="00522F1E">
              <w:rPr>
                <w:rFonts w:hint="eastAsia"/>
              </w:rPr>
              <w:t>2</w:t>
            </w:r>
          </w:p>
        </w:tc>
        <w:tc>
          <w:tcPr>
            <w:tcW w:w="1303" w:type="dxa"/>
            <w:shd w:val="clear" w:color="auto" w:fill="auto"/>
          </w:tcPr>
          <w:p w:rsidR="00082367" w:rsidRPr="00522F1E" w:rsidRDefault="00082367" w:rsidP="00082367">
            <w:r w:rsidRPr="00522F1E">
              <w:rPr>
                <w:rFonts w:hint="eastAsia"/>
              </w:rPr>
              <w:t>第二</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15</w:t>
            </w:r>
          </w:p>
        </w:tc>
        <w:tc>
          <w:tcPr>
            <w:tcW w:w="1701" w:type="dxa"/>
            <w:shd w:val="clear" w:color="auto" w:fill="auto"/>
          </w:tcPr>
          <w:p w:rsidR="00082367" w:rsidRPr="00522F1E" w:rsidRDefault="00082367" w:rsidP="00082367">
            <w:r w:rsidRPr="00522F1E">
              <w:rPr>
                <w:rFonts w:hint="eastAsia"/>
              </w:rPr>
              <w:t>法律职业规范与伦理</w:t>
            </w:r>
          </w:p>
        </w:tc>
        <w:tc>
          <w:tcPr>
            <w:tcW w:w="1417" w:type="dxa"/>
            <w:shd w:val="clear" w:color="auto" w:fill="auto"/>
          </w:tcPr>
          <w:p w:rsidR="00082367" w:rsidRPr="00522F1E" w:rsidRDefault="00082367" w:rsidP="00082367">
            <w:r w:rsidRPr="00522F1E">
              <w:rPr>
                <w:rFonts w:hint="eastAsia"/>
              </w:rPr>
              <w:t>实践教学课</w:t>
            </w:r>
          </w:p>
        </w:tc>
        <w:tc>
          <w:tcPr>
            <w:tcW w:w="784" w:type="dxa"/>
            <w:shd w:val="clear" w:color="auto" w:fill="auto"/>
          </w:tcPr>
          <w:p w:rsidR="00082367" w:rsidRPr="00522F1E" w:rsidRDefault="00082367" w:rsidP="00082367">
            <w:r w:rsidRPr="00522F1E">
              <w:rPr>
                <w:rFonts w:hint="eastAsia"/>
              </w:rPr>
              <w:t>54</w:t>
            </w:r>
          </w:p>
        </w:tc>
        <w:tc>
          <w:tcPr>
            <w:tcW w:w="1173" w:type="dxa"/>
            <w:shd w:val="clear" w:color="auto" w:fill="auto"/>
          </w:tcPr>
          <w:p w:rsidR="00082367" w:rsidRPr="00522F1E" w:rsidRDefault="00082367" w:rsidP="00082367">
            <w:r w:rsidRPr="00522F1E">
              <w:rPr>
                <w:rFonts w:hint="eastAsia"/>
              </w:rPr>
              <w:t>3</w:t>
            </w:r>
          </w:p>
        </w:tc>
        <w:tc>
          <w:tcPr>
            <w:tcW w:w="1303" w:type="dxa"/>
            <w:shd w:val="clear" w:color="auto" w:fill="auto"/>
          </w:tcPr>
          <w:p w:rsidR="00082367" w:rsidRPr="00522F1E" w:rsidRDefault="00082367" w:rsidP="00082367">
            <w:r w:rsidRPr="00522F1E">
              <w:rPr>
                <w:rFonts w:hint="eastAsia"/>
              </w:rPr>
              <w:t>第三</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16</w:t>
            </w:r>
          </w:p>
        </w:tc>
        <w:tc>
          <w:tcPr>
            <w:tcW w:w="1701" w:type="dxa"/>
            <w:shd w:val="clear" w:color="auto" w:fill="auto"/>
          </w:tcPr>
          <w:p w:rsidR="00082367" w:rsidRPr="00522F1E" w:rsidRDefault="00082367" w:rsidP="00082367">
            <w:r w:rsidRPr="00522F1E">
              <w:rPr>
                <w:rFonts w:hint="eastAsia"/>
              </w:rPr>
              <w:t>法律文书</w:t>
            </w:r>
          </w:p>
        </w:tc>
        <w:tc>
          <w:tcPr>
            <w:tcW w:w="1417" w:type="dxa"/>
            <w:shd w:val="clear" w:color="auto" w:fill="auto"/>
          </w:tcPr>
          <w:p w:rsidR="00082367" w:rsidRPr="00522F1E" w:rsidRDefault="00082367" w:rsidP="00082367">
            <w:r w:rsidRPr="00522F1E">
              <w:rPr>
                <w:rFonts w:hint="eastAsia"/>
              </w:rPr>
              <w:t>实践教学课</w:t>
            </w:r>
          </w:p>
        </w:tc>
        <w:tc>
          <w:tcPr>
            <w:tcW w:w="784" w:type="dxa"/>
            <w:shd w:val="clear" w:color="auto" w:fill="auto"/>
          </w:tcPr>
          <w:p w:rsidR="00082367" w:rsidRPr="00522F1E" w:rsidRDefault="00082367" w:rsidP="00082367">
            <w:r w:rsidRPr="00522F1E">
              <w:t>36</w:t>
            </w:r>
          </w:p>
        </w:tc>
        <w:tc>
          <w:tcPr>
            <w:tcW w:w="1173" w:type="dxa"/>
            <w:shd w:val="clear" w:color="auto" w:fill="auto"/>
          </w:tcPr>
          <w:p w:rsidR="00082367" w:rsidRPr="00522F1E" w:rsidRDefault="00082367" w:rsidP="00082367">
            <w:r w:rsidRPr="00522F1E">
              <w:t>2</w:t>
            </w:r>
          </w:p>
        </w:tc>
        <w:tc>
          <w:tcPr>
            <w:tcW w:w="1303" w:type="dxa"/>
            <w:shd w:val="clear" w:color="auto" w:fill="auto"/>
          </w:tcPr>
          <w:p w:rsidR="00082367" w:rsidRPr="00522F1E" w:rsidRDefault="00082367" w:rsidP="00082367">
            <w:r w:rsidRPr="00522F1E">
              <w:rPr>
                <w:rFonts w:hint="eastAsia"/>
              </w:rPr>
              <w:t>第三</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17</w:t>
            </w:r>
          </w:p>
        </w:tc>
        <w:tc>
          <w:tcPr>
            <w:tcW w:w="1701" w:type="dxa"/>
            <w:shd w:val="clear" w:color="auto" w:fill="auto"/>
          </w:tcPr>
          <w:p w:rsidR="00082367" w:rsidRPr="00522F1E" w:rsidRDefault="00082367" w:rsidP="00082367">
            <w:r w:rsidRPr="00522F1E">
              <w:rPr>
                <w:rFonts w:hint="eastAsia"/>
              </w:rPr>
              <w:t>模拟法庭训练</w:t>
            </w:r>
          </w:p>
        </w:tc>
        <w:tc>
          <w:tcPr>
            <w:tcW w:w="1417" w:type="dxa"/>
            <w:shd w:val="clear" w:color="auto" w:fill="auto"/>
          </w:tcPr>
          <w:p w:rsidR="00082367" w:rsidRPr="00522F1E" w:rsidRDefault="00082367" w:rsidP="00082367">
            <w:r w:rsidRPr="00522F1E">
              <w:rPr>
                <w:rFonts w:hint="eastAsia"/>
              </w:rPr>
              <w:t>实践教学课</w:t>
            </w:r>
          </w:p>
        </w:tc>
        <w:tc>
          <w:tcPr>
            <w:tcW w:w="784" w:type="dxa"/>
            <w:shd w:val="clear" w:color="auto" w:fill="auto"/>
          </w:tcPr>
          <w:p w:rsidR="00082367" w:rsidRPr="00522F1E" w:rsidRDefault="00082367" w:rsidP="00082367">
            <w:r w:rsidRPr="00522F1E">
              <w:t>36</w:t>
            </w:r>
          </w:p>
        </w:tc>
        <w:tc>
          <w:tcPr>
            <w:tcW w:w="1173" w:type="dxa"/>
            <w:shd w:val="clear" w:color="auto" w:fill="auto"/>
          </w:tcPr>
          <w:p w:rsidR="00082367" w:rsidRPr="00522F1E" w:rsidRDefault="00082367" w:rsidP="00082367">
            <w:r w:rsidRPr="00522F1E">
              <w:t>2</w:t>
            </w:r>
          </w:p>
        </w:tc>
        <w:tc>
          <w:tcPr>
            <w:tcW w:w="1303" w:type="dxa"/>
            <w:shd w:val="clear" w:color="auto" w:fill="auto"/>
          </w:tcPr>
          <w:p w:rsidR="00082367" w:rsidRPr="00522F1E" w:rsidRDefault="00082367" w:rsidP="00082367">
            <w:r w:rsidRPr="00522F1E">
              <w:rPr>
                <w:rFonts w:hint="eastAsia"/>
              </w:rPr>
              <w:t>第三</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18</w:t>
            </w:r>
          </w:p>
        </w:tc>
        <w:tc>
          <w:tcPr>
            <w:tcW w:w="1701" w:type="dxa"/>
            <w:shd w:val="clear" w:color="auto" w:fill="auto"/>
          </w:tcPr>
          <w:p w:rsidR="00082367" w:rsidRPr="00522F1E" w:rsidRDefault="00082367" w:rsidP="00082367">
            <w:r w:rsidRPr="00522F1E">
              <w:rPr>
                <w:rFonts w:hint="eastAsia"/>
              </w:rPr>
              <w:t>法律谈判</w:t>
            </w:r>
          </w:p>
        </w:tc>
        <w:tc>
          <w:tcPr>
            <w:tcW w:w="1417" w:type="dxa"/>
            <w:shd w:val="clear" w:color="auto" w:fill="auto"/>
          </w:tcPr>
          <w:p w:rsidR="00082367" w:rsidRPr="00522F1E" w:rsidRDefault="00082367" w:rsidP="00082367">
            <w:r w:rsidRPr="00522F1E">
              <w:rPr>
                <w:rFonts w:hint="eastAsia"/>
              </w:rPr>
              <w:t>实践教学课</w:t>
            </w:r>
          </w:p>
        </w:tc>
        <w:tc>
          <w:tcPr>
            <w:tcW w:w="784" w:type="dxa"/>
            <w:shd w:val="clear" w:color="auto" w:fill="auto"/>
          </w:tcPr>
          <w:p w:rsidR="00082367" w:rsidRPr="00522F1E" w:rsidRDefault="00082367" w:rsidP="00082367">
            <w:r w:rsidRPr="00522F1E">
              <w:t>36</w:t>
            </w:r>
          </w:p>
        </w:tc>
        <w:tc>
          <w:tcPr>
            <w:tcW w:w="1173" w:type="dxa"/>
            <w:shd w:val="clear" w:color="auto" w:fill="auto"/>
          </w:tcPr>
          <w:p w:rsidR="00082367" w:rsidRPr="00522F1E" w:rsidRDefault="00082367" w:rsidP="00082367">
            <w:r w:rsidRPr="00522F1E">
              <w:t>2</w:t>
            </w:r>
          </w:p>
        </w:tc>
        <w:tc>
          <w:tcPr>
            <w:tcW w:w="1303" w:type="dxa"/>
            <w:shd w:val="clear" w:color="auto" w:fill="auto"/>
          </w:tcPr>
          <w:p w:rsidR="00082367" w:rsidRPr="00522F1E" w:rsidRDefault="00082367" w:rsidP="00082367">
            <w:r w:rsidRPr="00522F1E">
              <w:rPr>
                <w:rFonts w:hint="eastAsia"/>
              </w:rPr>
              <w:t>第三</w:t>
            </w:r>
          </w:p>
        </w:tc>
        <w:tc>
          <w:tcPr>
            <w:tcW w:w="1043" w:type="dxa"/>
            <w:shd w:val="clear" w:color="auto" w:fill="auto"/>
          </w:tcPr>
          <w:p w:rsidR="00082367" w:rsidRPr="00522F1E" w:rsidRDefault="00082367" w:rsidP="00082367"/>
        </w:tc>
      </w:tr>
      <w:tr w:rsidR="00522F1E" w:rsidRPr="00522F1E" w:rsidTr="00C23B18">
        <w:tc>
          <w:tcPr>
            <w:tcW w:w="786" w:type="dxa"/>
            <w:shd w:val="clear" w:color="auto" w:fill="auto"/>
          </w:tcPr>
          <w:p w:rsidR="00082367" w:rsidRPr="00522F1E" w:rsidRDefault="00082367" w:rsidP="00082367">
            <w:r w:rsidRPr="00522F1E">
              <w:rPr>
                <w:rFonts w:hint="eastAsia"/>
              </w:rPr>
              <w:t>19</w:t>
            </w:r>
          </w:p>
        </w:tc>
        <w:tc>
          <w:tcPr>
            <w:tcW w:w="1701" w:type="dxa"/>
            <w:shd w:val="clear" w:color="auto" w:fill="auto"/>
          </w:tcPr>
          <w:p w:rsidR="00082367" w:rsidRPr="00522F1E" w:rsidRDefault="00082367" w:rsidP="00082367">
            <w:r w:rsidRPr="00522F1E">
              <w:rPr>
                <w:rFonts w:hint="eastAsia"/>
              </w:rPr>
              <w:t>实务实习</w:t>
            </w:r>
          </w:p>
        </w:tc>
        <w:tc>
          <w:tcPr>
            <w:tcW w:w="1417" w:type="dxa"/>
            <w:shd w:val="clear" w:color="auto" w:fill="auto"/>
          </w:tcPr>
          <w:p w:rsidR="00082367" w:rsidRPr="00522F1E" w:rsidRDefault="00082367" w:rsidP="00082367">
            <w:r w:rsidRPr="00522F1E">
              <w:rPr>
                <w:rFonts w:hint="eastAsia"/>
              </w:rPr>
              <w:t>实践教学课</w:t>
            </w:r>
          </w:p>
        </w:tc>
        <w:tc>
          <w:tcPr>
            <w:tcW w:w="784" w:type="dxa"/>
            <w:shd w:val="clear" w:color="auto" w:fill="auto"/>
          </w:tcPr>
          <w:p w:rsidR="00082367" w:rsidRPr="00522F1E" w:rsidRDefault="00082367" w:rsidP="00082367">
            <w:r w:rsidRPr="00522F1E">
              <w:t>108</w:t>
            </w:r>
          </w:p>
        </w:tc>
        <w:tc>
          <w:tcPr>
            <w:tcW w:w="1173" w:type="dxa"/>
            <w:shd w:val="clear" w:color="auto" w:fill="auto"/>
          </w:tcPr>
          <w:p w:rsidR="00082367" w:rsidRPr="00522F1E" w:rsidRDefault="00082367" w:rsidP="00082367">
            <w:r w:rsidRPr="00522F1E">
              <w:t>6</w:t>
            </w:r>
          </w:p>
        </w:tc>
        <w:tc>
          <w:tcPr>
            <w:tcW w:w="1303" w:type="dxa"/>
            <w:shd w:val="clear" w:color="auto" w:fill="auto"/>
          </w:tcPr>
          <w:p w:rsidR="00082367" w:rsidRPr="00522F1E" w:rsidRDefault="00082367" w:rsidP="00082367">
            <w:r w:rsidRPr="00522F1E">
              <w:rPr>
                <w:rFonts w:hint="eastAsia"/>
              </w:rPr>
              <w:t>第三、第四</w:t>
            </w:r>
          </w:p>
        </w:tc>
        <w:tc>
          <w:tcPr>
            <w:tcW w:w="1043" w:type="dxa"/>
            <w:shd w:val="clear" w:color="auto" w:fill="auto"/>
          </w:tcPr>
          <w:p w:rsidR="00082367" w:rsidRPr="00522F1E" w:rsidRDefault="00082367" w:rsidP="00082367">
            <w:r w:rsidRPr="00522F1E">
              <w:rPr>
                <w:rFonts w:hint="eastAsia"/>
              </w:rPr>
              <w:t>6</w:t>
            </w:r>
            <w:r w:rsidRPr="00522F1E">
              <w:rPr>
                <w:rFonts w:hint="eastAsia"/>
              </w:rPr>
              <w:t>个月</w:t>
            </w:r>
          </w:p>
        </w:tc>
      </w:tr>
      <w:tr w:rsidR="00972355" w:rsidRPr="00522F1E" w:rsidTr="00C23B18">
        <w:tc>
          <w:tcPr>
            <w:tcW w:w="786" w:type="dxa"/>
            <w:shd w:val="clear" w:color="auto" w:fill="auto"/>
          </w:tcPr>
          <w:p w:rsidR="00082367" w:rsidRPr="00522F1E" w:rsidRDefault="00082367" w:rsidP="00082367">
            <w:r w:rsidRPr="00522F1E">
              <w:rPr>
                <w:rFonts w:hint="eastAsia"/>
              </w:rPr>
              <w:t>20</w:t>
            </w:r>
          </w:p>
        </w:tc>
        <w:tc>
          <w:tcPr>
            <w:tcW w:w="1701" w:type="dxa"/>
            <w:shd w:val="clear" w:color="auto" w:fill="auto"/>
          </w:tcPr>
          <w:p w:rsidR="00082367" w:rsidRPr="00522F1E" w:rsidRDefault="00082367" w:rsidP="00082367">
            <w:r w:rsidRPr="00522F1E">
              <w:rPr>
                <w:rFonts w:hint="eastAsia"/>
              </w:rPr>
              <w:t>学位论文</w:t>
            </w:r>
          </w:p>
        </w:tc>
        <w:tc>
          <w:tcPr>
            <w:tcW w:w="1417" w:type="dxa"/>
            <w:shd w:val="clear" w:color="auto" w:fill="auto"/>
          </w:tcPr>
          <w:p w:rsidR="00082367" w:rsidRPr="00522F1E" w:rsidRDefault="00082367" w:rsidP="00082367">
            <w:r w:rsidRPr="00522F1E">
              <w:rPr>
                <w:rFonts w:hint="eastAsia"/>
              </w:rPr>
              <w:t>学位论文</w:t>
            </w:r>
          </w:p>
        </w:tc>
        <w:tc>
          <w:tcPr>
            <w:tcW w:w="784" w:type="dxa"/>
            <w:shd w:val="clear" w:color="auto" w:fill="auto"/>
          </w:tcPr>
          <w:p w:rsidR="00082367" w:rsidRPr="00522F1E" w:rsidRDefault="00082367" w:rsidP="00082367"/>
        </w:tc>
        <w:tc>
          <w:tcPr>
            <w:tcW w:w="1173" w:type="dxa"/>
            <w:shd w:val="clear" w:color="auto" w:fill="auto"/>
          </w:tcPr>
          <w:p w:rsidR="00082367" w:rsidRPr="00522F1E" w:rsidRDefault="00082367" w:rsidP="00082367">
            <w:r w:rsidRPr="00522F1E">
              <w:rPr>
                <w:rFonts w:hint="eastAsia"/>
              </w:rPr>
              <w:t>5</w:t>
            </w:r>
          </w:p>
        </w:tc>
        <w:tc>
          <w:tcPr>
            <w:tcW w:w="1303" w:type="dxa"/>
            <w:shd w:val="clear" w:color="auto" w:fill="auto"/>
          </w:tcPr>
          <w:p w:rsidR="00082367" w:rsidRPr="00522F1E" w:rsidRDefault="00082367" w:rsidP="00082367">
            <w:r w:rsidRPr="00522F1E">
              <w:rPr>
                <w:rFonts w:hint="eastAsia"/>
              </w:rPr>
              <w:t>第四学期</w:t>
            </w:r>
          </w:p>
        </w:tc>
        <w:tc>
          <w:tcPr>
            <w:tcW w:w="1043" w:type="dxa"/>
            <w:shd w:val="clear" w:color="auto" w:fill="auto"/>
          </w:tcPr>
          <w:p w:rsidR="00082367" w:rsidRPr="00522F1E" w:rsidRDefault="00082367" w:rsidP="00082367"/>
        </w:tc>
      </w:tr>
    </w:tbl>
    <w:p w:rsidR="00E33DE1" w:rsidRPr="00522F1E" w:rsidRDefault="00E33DE1"/>
    <w:p w:rsidR="00E33DE1" w:rsidRPr="00522F1E" w:rsidRDefault="00E33DE1"/>
    <w:sectPr w:rsidR="00E33DE1" w:rsidRPr="00522F1E" w:rsidSect="00EC10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C5" w:rsidRDefault="00BB16C5" w:rsidP="00E63DED">
      <w:r>
        <w:separator/>
      </w:r>
    </w:p>
  </w:endnote>
  <w:endnote w:type="continuationSeparator" w:id="0">
    <w:p w:rsidR="00BB16C5" w:rsidRDefault="00BB16C5" w:rsidP="00E6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C5" w:rsidRDefault="00BB16C5" w:rsidP="00E63DED">
      <w:r>
        <w:separator/>
      </w:r>
    </w:p>
  </w:footnote>
  <w:footnote w:type="continuationSeparator" w:id="0">
    <w:p w:rsidR="00BB16C5" w:rsidRDefault="00BB16C5" w:rsidP="00E6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ED"/>
    <w:rsid w:val="00082367"/>
    <w:rsid w:val="000C76B1"/>
    <w:rsid w:val="00123551"/>
    <w:rsid w:val="001B6F09"/>
    <w:rsid w:val="001F3CED"/>
    <w:rsid w:val="00225A8F"/>
    <w:rsid w:val="002C6208"/>
    <w:rsid w:val="00303427"/>
    <w:rsid w:val="0036351C"/>
    <w:rsid w:val="0042400A"/>
    <w:rsid w:val="00493B8E"/>
    <w:rsid w:val="004B4A44"/>
    <w:rsid w:val="004C3B11"/>
    <w:rsid w:val="00522F1E"/>
    <w:rsid w:val="005C6C14"/>
    <w:rsid w:val="00643754"/>
    <w:rsid w:val="007772AC"/>
    <w:rsid w:val="0080104B"/>
    <w:rsid w:val="00824411"/>
    <w:rsid w:val="0082689E"/>
    <w:rsid w:val="00853E45"/>
    <w:rsid w:val="00862100"/>
    <w:rsid w:val="00883772"/>
    <w:rsid w:val="00904D8A"/>
    <w:rsid w:val="00972355"/>
    <w:rsid w:val="009E0E18"/>
    <w:rsid w:val="00A43547"/>
    <w:rsid w:val="00B044AE"/>
    <w:rsid w:val="00BB16C5"/>
    <w:rsid w:val="00BE3216"/>
    <w:rsid w:val="00C53D40"/>
    <w:rsid w:val="00CF5F72"/>
    <w:rsid w:val="00D04B4E"/>
    <w:rsid w:val="00D32A05"/>
    <w:rsid w:val="00D956CF"/>
    <w:rsid w:val="00DD0D0C"/>
    <w:rsid w:val="00E126CD"/>
    <w:rsid w:val="00E33DE1"/>
    <w:rsid w:val="00E431E3"/>
    <w:rsid w:val="00E5318F"/>
    <w:rsid w:val="00E63DED"/>
    <w:rsid w:val="00EA6B9F"/>
    <w:rsid w:val="00EC100B"/>
    <w:rsid w:val="00F03547"/>
    <w:rsid w:val="00F1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0C4D6-7009-476F-83B8-61863D8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DED"/>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E63DED"/>
    <w:pPr>
      <w:keepNext/>
      <w:keepLines/>
      <w:spacing w:before="240" w:after="240" w:line="360" w:lineRule="auto"/>
      <w:jc w:val="center"/>
      <w:outlineLvl w:val="1"/>
    </w:pPr>
    <w:rPr>
      <w:rFonts w:ascii="Calibri Light" w:eastAsia="黑体" w:hAnsi="Calibri Light"/>
      <w:bCs/>
      <w:kern w:val="0"/>
      <w:sz w:val="32"/>
      <w:szCs w:val="32"/>
    </w:rPr>
  </w:style>
  <w:style w:type="paragraph" w:styleId="4">
    <w:name w:val="heading 4"/>
    <w:basedOn w:val="a"/>
    <w:next w:val="a"/>
    <w:link w:val="40"/>
    <w:semiHidden/>
    <w:unhideWhenUsed/>
    <w:qFormat/>
    <w:rsid w:val="00E63DED"/>
    <w:pPr>
      <w:keepNext/>
      <w:keepLines/>
      <w:spacing w:before="280" w:after="290" w:line="376" w:lineRule="auto"/>
      <w:outlineLvl w:val="3"/>
    </w:pPr>
    <w:rPr>
      <w:rFonts w:ascii="Calibri Light" w:eastAsia="宋体" w:hAnsi="Calibri Light"/>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3DED"/>
    <w:rPr>
      <w:sz w:val="18"/>
      <w:szCs w:val="18"/>
    </w:rPr>
  </w:style>
  <w:style w:type="paragraph" w:styleId="a5">
    <w:name w:val="footer"/>
    <w:basedOn w:val="a"/>
    <w:link w:val="a6"/>
    <w:uiPriority w:val="99"/>
    <w:unhideWhenUsed/>
    <w:rsid w:val="00E63DED"/>
    <w:pPr>
      <w:tabs>
        <w:tab w:val="center" w:pos="4153"/>
        <w:tab w:val="right" w:pos="8306"/>
      </w:tabs>
      <w:snapToGrid w:val="0"/>
      <w:jc w:val="left"/>
    </w:pPr>
    <w:rPr>
      <w:sz w:val="18"/>
      <w:szCs w:val="18"/>
    </w:rPr>
  </w:style>
  <w:style w:type="character" w:customStyle="1" w:styleId="a6">
    <w:name w:val="页脚 字符"/>
    <w:basedOn w:val="a0"/>
    <w:link w:val="a5"/>
    <w:uiPriority w:val="99"/>
    <w:rsid w:val="00E63DED"/>
    <w:rPr>
      <w:sz w:val="18"/>
      <w:szCs w:val="18"/>
    </w:rPr>
  </w:style>
  <w:style w:type="character" w:customStyle="1" w:styleId="2Char">
    <w:name w:val="标题 2 Char"/>
    <w:basedOn w:val="a0"/>
    <w:uiPriority w:val="9"/>
    <w:semiHidden/>
    <w:rsid w:val="00E63DED"/>
    <w:rPr>
      <w:rFonts w:asciiTheme="majorHAnsi" w:eastAsiaTheme="majorEastAsia" w:hAnsiTheme="majorHAnsi" w:cstheme="majorBidi"/>
      <w:b/>
      <w:bCs/>
      <w:sz w:val="32"/>
      <w:szCs w:val="32"/>
    </w:rPr>
  </w:style>
  <w:style w:type="character" w:customStyle="1" w:styleId="4Char">
    <w:name w:val="标题 4 Char"/>
    <w:basedOn w:val="a0"/>
    <w:uiPriority w:val="9"/>
    <w:semiHidden/>
    <w:rsid w:val="00E63DED"/>
    <w:rPr>
      <w:rFonts w:asciiTheme="majorHAnsi" w:eastAsiaTheme="majorEastAsia" w:hAnsiTheme="majorHAnsi" w:cstheme="majorBidi"/>
      <w:b/>
      <w:bCs/>
      <w:sz w:val="28"/>
      <w:szCs w:val="28"/>
    </w:rPr>
  </w:style>
  <w:style w:type="character" w:customStyle="1" w:styleId="20">
    <w:name w:val="标题 2 字符"/>
    <w:link w:val="2"/>
    <w:rsid w:val="00E63DED"/>
    <w:rPr>
      <w:rFonts w:ascii="Calibri Light" w:eastAsia="黑体" w:hAnsi="Calibri Light" w:cs="Times New Roman"/>
      <w:bCs/>
      <w:kern w:val="0"/>
      <w:sz w:val="32"/>
      <w:szCs w:val="32"/>
    </w:rPr>
  </w:style>
  <w:style w:type="paragraph" w:styleId="a7">
    <w:name w:val="Normal Indent"/>
    <w:basedOn w:val="a"/>
    <w:uiPriority w:val="99"/>
    <w:unhideWhenUsed/>
    <w:qFormat/>
    <w:rsid w:val="00E63DED"/>
    <w:pPr>
      <w:ind w:firstLine="420"/>
    </w:pPr>
    <w:rPr>
      <w:rFonts w:ascii="Times New Roman" w:eastAsia="宋体" w:hAnsi="Times New Roman"/>
      <w:szCs w:val="21"/>
    </w:rPr>
  </w:style>
  <w:style w:type="character" w:customStyle="1" w:styleId="40">
    <w:name w:val="标题 4 字符"/>
    <w:link w:val="4"/>
    <w:semiHidden/>
    <w:qFormat/>
    <w:rsid w:val="00E63DED"/>
    <w:rPr>
      <w:rFonts w:ascii="Calibri Light" w:eastAsia="宋体" w:hAnsi="Calibri Light" w:cs="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39</cp:revision>
  <dcterms:created xsi:type="dcterms:W3CDTF">2016-09-09T00:25:00Z</dcterms:created>
  <dcterms:modified xsi:type="dcterms:W3CDTF">2018-05-12T14:53:00Z</dcterms:modified>
</cp:coreProperties>
</file>