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9"/>
        <w:gridCol w:w="1771"/>
        <w:gridCol w:w="1489"/>
        <w:gridCol w:w="1701"/>
        <w:gridCol w:w="1559"/>
      </w:tblGrid>
      <w:tr w:rsidR="004823E0" w:rsidRPr="004823E0" w:rsidTr="000C1133">
        <w:trPr>
          <w:cantSplit/>
          <w:trHeight w:val="460"/>
        </w:trPr>
        <w:tc>
          <w:tcPr>
            <w:tcW w:w="8789" w:type="dxa"/>
            <w:gridSpan w:val="5"/>
            <w:tcBorders>
              <w:top w:val="single" w:sz="4" w:space="0" w:color="auto"/>
              <w:bottom w:val="single" w:sz="4" w:space="0" w:color="auto"/>
            </w:tcBorders>
            <w:vAlign w:val="center"/>
          </w:tcPr>
          <w:p w:rsidR="006628C7" w:rsidRPr="004823E0" w:rsidRDefault="00AC17A3" w:rsidP="00857752">
            <w:pPr>
              <w:pStyle w:val="2"/>
            </w:pPr>
            <w:bookmarkStart w:id="0" w:name="_Toc450839812"/>
            <w:r w:rsidRPr="004823E0">
              <w:rPr>
                <w:rFonts w:hint="eastAsia"/>
              </w:rPr>
              <w:t>法律（法学）</w:t>
            </w:r>
            <w:r w:rsidR="006628C7" w:rsidRPr="004823E0">
              <w:rPr>
                <w:rFonts w:hint="eastAsia"/>
              </w:rPr>
              <w:t>体育法</w:t>
            </w:r>
            <w:r w:rsidR="006628C7" w:rsidRPr="004823E0">
              <w:t>专业学位研究生培养方案</w:t>
            </w:r>
            <w:r w:rsidR="006628C7" w:rsidRPr="004823E0">
              <w:rPr>
                <w:rFonts w:hint="eastAsia"/>
              </w:rPr>
              <w:br/>
            </w:r>
            <w:r w:rsidR="006628C7" w:rsidRPr="004823E0">
              <w:rPr>
                <w:rStyle w:val="40"/>
                <w:rFonts w:hint="eastAsia"/>
              </w:rPr>
              <w:t>（专业代码：</w:t>
            </w:r>
            <w:r w:rsidR="00857752" w:rsidRPr="004823E0">
              <w:rPr>
                <w:rStyle w:val="40"/>
              </w:rPr>
              <w:t>035102</w:t>
            </w:r>
            <w:r w:rsidR="006628C7" w:rsidRPr="004823E0">
              <w:rPr>
                <w:rStyle w:val="40"/>
                <w:rFonts w:hint="eastAsia"/>
              </w:rPr>
              <w:t>）</w:t>
            </w:r>
            <w:bookmarkEnd w:id="0"/>
          </w:p>
        </w:tc>
      </w:tr>
      <w:tr w:rsidR="004823E0" w:rsidRPr="004823E0" w:rsidTr="000C1133">
        <w:trPr>
          <w:trHeight w:val="20"/>
        </w:trPr>
        <w:tc>
          <w:tcPr>
            <w:tcW w:w="2269" w:type="dxa"/>
            <w:tcBorders>
              <w:top w:val="single" w:sz="4" w:space="0" w:color="auto"/>
              <w:bottom w:val="single" w:sz="4" w:space="0" w:color="auto"/>
              <w:right w:val="single" w:sz="4" w:space="0" w:color="auto"/>
            </w:tcBorders>
            <w:vAlign w:val="center"/>
          </w:tcPr>
          <w:p w:rsidR="006628C7" w:rsidRPr="004823E0" w:rsidRDefault="006628C7" w:rsidP="000C1133">
            <w:pPr>
              <w:outlineLvl w:val="0"/>
            </w:pPr>
            <w:r w:rsidRPr="004823E0">
              <w:rPr>
                <w:rFonts w:eastAsia="黑体"/>
              </w:rPr>
              <w:t>一、学科、专业简介</w:t>
            </w:r>
          </w:p>
        </w:tc>
        <w:tc>
          <w:tcPr>
            <w:tcW w:w="6520" w:type="dxa"/>
            <w:gridSpan w:val="4"/>
            <w:tcBorders>
              <w:top w:val="single" w:sz="4" w:space="0" w:color="auto"/>
              <w:left w:val="single" w:sz="4" w:space="0" w:color="auto"/>
              <w:bottom w:val="single" w:sz="4" w:space="0" w:color="auto"/>
            </w:tcBorders>
            <w:vAlign w:val="center"/>
          </w:tcPr>
          <w:p w:rsidR="006628C7" w:rsidRPr="004823E0" w:rsidRDefault="006628C7" w:rsidP="006628C7">
            <w:pPr>
              <w:ind w:firstLineChars="200" w:firstLine="480"/>
              <w:rPr>
                <w:rFonts w:ascii="仿宋" w:eastAsia="仿宋" w:hAnsi="仿宋" w:cs="Arial"/>
                <w:kern w:val="0"/>
              </w:rPr>
            </w:pPr>
            <w:r w:rsidRPr="004823E0">
              <w:rPr>
                <w:rFonts w:ascii="仿宋" w:eastAsia="仿宋" w:hAnsi="仿宋" w:hint="eastAsia"/>
              </w:rPr>
              <w:t>中国政法大学历来重视体育法学的研究，</w:t>
            </w:r>
            <w:r w:rsidRPr="004823E0">
              <w:rPr>
                <w:rFonts w:ascii="仿宋" w:eastAsia="仿宋" w:hAnsi="仿宋"/>
              </w:rPr>
              <w:t>2002</w:t>
            </w:r>
            <w:r w:rsidRPr="004823E0">
              <w:rPr>
                <w:rFonts w:ascii="仿宋" w:eastAsia="仿宋" w:hAnsi="仿宋" w:hint="eastAsia"/>
              </w:rPr>
              <w:t>年集中体育学、法学、公共管理、工商管理等多学科人才优势，成立了国内第一个专业从事体育管理与体育法研究的机构</w:t>
            </w:r>
            <w:r w:rsidRPr="004823E0">
              <w:rPr>
                <w:rFonts w:ascii="仿宋" w:eastAsia="仿宋" w:hAnsi="仿宋"/>
              </w:rPr>
              <w:t>—</w:t>
            </w:r>
            <w:r w:rsidRPr="004823E0">
              <w:rPr>
                <w:rFonts w:ascii="仿宋" w:eastAsia="仿宋" w:hAnsi="仿宋" w:hint="eastAsia"/>
              </w:rPr>
              <w:t>“中国政法大学体育法研究中心”。</w:t>
            </w:r>
            <w:r w:rsidRPr="004823E0">
              <w:rPr>
                <w:rFonts w:ascii="仿宋" w:eastAsia="仿宋" w:hAnsi="仿宋" w:cs="Arial" w:hint="eastAsia"/>
                <w:kern w:val="0"/>
              </w:rPr>
              <w:t>党委书记石亚军教授、校长黄进教授为中心顾问；终身教授江平及中国政法大学副校长、中国行政法研究会会长马怀德教授担任中心名誉主任。成立以来，中心学术成果显著，学术论文在国际、国内重要刊物上公开发表逾百篇；成功申报国家体育总局、北京市人大、北京市体育总局、北京市教委等方面的课题共20项，多项研究成果为我国体育立法和完善体育管理的体制、机制起到了参考作用；出版体育法学专著</w:t>
            </w:r>
            <w:r w:rsidRPr="004823E0">
              <w:rPr>
                <w:rFonts w:ascii="仿宋" w:eastAsia="仿宋" w:hAnsi="仿宋" w:cs="Arial"/>
                <w:kern w:val="0"/>
              </w:rPr>
              <w:t>8</w:t>
            </w:r>
            <w:r w:rsidRPr="004823E0">
              <w:rPr>
                <w:rFonts w:ascii="仿宋" w:eastAsia="仿宋" w:hAnsi="仿宋" w:cs="Arial" w:hint="eastAsia"/>
                <w:kern w:val="0"/>
              </w:rPr>
              <w:t>部。中心自成立以来，获得的课题经费和学术研究经费共计</w:t>
            </w:r>
            <w:r w:rsidRPr="004823E0">
              <w:rPr>
                <w:rFonts w:ascii="仿宋" w:eastAsia="仿宋" w:hAnsi="仿宋" w:cs="Arial"/>
                <w:kern w:val="0"/>
              </w:rPr>
              <w:t>327.1</w:t>
            </w:r>
            <w:r w:rsidRPr="004823E0">
              <w:rPr>
                <w:rFonts w:ascii="仿宋" w:eastAsia="仿宋" w:hAnsi="仿宋" w:cs="Arial" w:hint="eastAsia"/>
                <w:kern w:val="0"/>
              </w:rPr>
              <w:t>万元，平均每年</w:t>
            </w:r>
            <w:r w:rsidRPr="004823E0">
              <w:rPr>
                <w:rFonts w:ascii="仿宋" w:eastAsia="仿宋" w:hAnsi="仿宋" w:cs="Arial"/>
                <w:kern w:val="0"/>
              </w:rPr>
              <w:t>30</w:t>
            </w:r>
            <w:r w:rsidRPr="004823E0">
              <w:rPr>
                <w:rFonts w:ascii="仿宋" w:eastAsia="仿宋" w:hAnsi="仿宋" w:cs="Arial" w:hint="eastAsia"/>
                <w:kern w:val="0"/>
              </w:rPr>
              <w:t>万元；</w:t>
            </w:r>
            <w:r w:rsidRPr="004823E0">
              <w:rPr>
                <w:rFonts w:ascii="仿宋" w:eastAsia="仿宋" w:hAnsi="仿宋" w:hint="eastAsia"/>
              </w:rPr>
              <w:t>获得国家体育总局哲学社会科学“十一五”优秀成果奖一等奖、国家体育总局社科项目优秀成果奖等奖励。</w:t>
            </w:r>
            <w:r w:rsidRPr="004823E0">
              <w:rPr>
                <w:rFonts w:ascii="仿宋" w:eastAsia="仿宋" w:hAnsi="仿宋" w:cs="Arial" w:hint="eastAsia"/>
                <w:kern w:val="0"/>
              </w:rPr>
              <w:t>中心在体育法领域的研究产生了广泛的影响，总体研究水平处于全国领先地位。</w:t>
            </w:r>
          </w:p>
          <w:p w:rsidR="006628C7" w:rsidRPr="004823E0" w:rsidRDefault="006628C7" w:rsidP="006628C7">
            <w:pPr>
              <w:ind w:firstLineChars="200" w:firstLine="480"/>
              <w:rPr>
                <w:rFonts w:ascii="仿宋" w:eastAsia="仿宋" w:hAnsi="仿宋"/>
              </w:rPr>
            </w:pPr>
            <w:r w:rsidRPr="004823E0">
              <w:rPr>
                <w:rFonts w:ascii="仿宋" w:eastAsia="仿宋" w:hAnsi="仿宋" w:hint="eastAsia"/>
              </w:rPr>
              <w:t>焦宏昌、王小平、马宏俊、马建川、张笑世等教授参加了直接关乎体育的《全民健身条例》、《体育仲裁条例》以及《中华人民共和国体育法》、《北京市竞赛管理办法》等体育法律、法规的立法和修改工作。在体育实务领域，黄进教授曾任国际体育仲裁院仲裁员，王小平教授受聘担任中国足协纪律检查委员会主任，马宏俊教授受聘成为国家体育总局战略研究会会员、中国足协仲裁委员会委员。</w:t>
            </w:r>
          </w:p>
          <w:p w:rsidR="006628C7" w:rsidRPr="004823E0" w:rsidRDefault="006628C7" w:rsidP="006628C7">
            <w:r w:rsidRPr="004823E0">
              <w:rPr>
                <w:rFonts w:ascii="仿宋" w:eastAsia="仿宋" w:hAnsi="仿宋" w:cs="Arial" w:hint="eastAsia"/>
                <w:kern w:val="0"/>
              </w:rPr>
              <w:t>学校根据法学和体育法学发展的需要，于</w:t>
            </w:r>
            <w:r w:rsidRPr="004823E0">
              <w:rPr>
                <w:rFonts w:ascii="仿宋" w:eastAsia="仿宋" w:hAnsi="仿宋" w:cs="Arial"/>
                <w:kern w:val="0"/>
              </w:rPr>
              <w:t>2006</w:t>
            </w:r>
            <w:r w:rsidRPr="004823E0">
              <w:rPr>
                <w:rFonts w:ascii="仿宋" w:eastAsia="仿宋" w:hAnsi="仿宋" w:cs="Arial" w:hint="eastAsia"/>
                <w:kern w:val="0"/>
              </w:rPr>
              <w:t>年在宪法学和行政法学专业上招收体育法方向的研究生，现已招生十届，培养了近4</w:t>
            </w:r>
            <w:r w:rsidRPr="004823E0">
              <w:rPr>
                <w:rFonts w:ascii="仿宋" w:eastAsia="仿宋" w:hAnsi="仿宋" w:cs="Arial"/>
                <w:kern w:val="0"/>
              </w:rPr>
              <w:t>0</w:t>
            </w:r>
            <w:r w:rsidRPr="004823E0">
              <w:rPr>
                <w:rFonts w:ascii="仿宋" w:eastAsia="仿宋" w:hAnsi="仿宋" w:cs="Arial" w:hint="eastAsia"/>
                <w:kern w:val="0"/>
              </w:rPr>
              <w:t>名体育法硕士研究生；2014年，体育法博士生开始招生。</w:t>
            </w:r>
          </w:p>
        </w:tc>
      </w:tr>
      <w:tr w:rsidR="004823E0" w:rsidRPr="004823E0" w:rsidTr="000C1133">
        <w:trPr>
          <w:trHeight w:val="20"/>
        </w:trPr>
        <w:tc>
          <w:tcPr>
            <w:tcW w:w="2269" w:type="dxa"/>
            <w:tcBorders>
              <w:top w:val="single" w:sz="4" w:space="0" w:color="auto"/>
              <w:bottom w:val="single" w:sz="4" w:space="0" w:color="auto"/>
              <w:right w:val="single" w:sz="4" w:space="0" w:color="auto"/>
            </w:tcBorders>
            <w:vAlign w:val="center"/>
          </w:tcPr>
          <w:p w:rsidR="006628C7" w:rsidRPr="004823E0" w:rsidRDefault="006628C7" w:rsidP="000C1133">
            <w:pPr>
              <w:outlineLvl w:val="0"/>
              <w:rPr>
                <w:rFonts w:eastAsia="黑体"/>
              </w:rPr>
            </w:pPr>
            <w:r w:rsidRPr="004823E0">
              <w:rPr>
                <w:rFonts w:eastAsia="黑体"/>
              </w:rPr>
              <w:t>二、培养目标</w:t>
            </w:r>
          </w:p>
          <w:p w:rsidR="006628C7" w:rsidRPr="004823E0" w:rsidRDefault="006628C7" w:rsidP="000C1133">
            <w:pPr>
              <w:jc w:val="center"/>
              <w:outlineLvl w:val="0"/>
              <w:rPr>
                <w:rFonts w:ascii="仿宋" w:eastAsia="仿宋" w:hAnsi="仿宋"/>
              </w:rPr>
            </w:pPr>
          </w:p>
        </w:tc>
        <w:tc>
          <w:tcPr>
            <w:tcW w:w="6520" w:type="dxa"/>
            <w:gridSpan w:val="4"/>
            <w:tcBorders>
              <w:top w:val="single" w:sz="4" w:space="0" w:color="auto"/>
              <w:left w:val="single" w:sz="4" w:space="0" w:color="auto"/>
              <w:bottom w:val="single" w:sz="4" w:space="0" w:color="auto"/>
            </w:tcBorders>
            <w:vAlign w:val="center"/>
          </w:tcPr>
          <w:p w:rsidR="006628C7" w:rsidRPr="004823E0" w:rsidRDefault="006628C7" w:rsidP="006628C7">
            <w:pPr>
              <w:pStyle w:val="a4"/>
              <w:shd w:val="clear" w:color="auto" w:fill="FFFFFF"/>
              <w:adjustRightInd w:val="0"/>
              <w:snapToGrid w:val="0"/>
              <w:ind w:firstLineChars="200" w:firstLine="480"/>
              <w:contextualSpacing/>
              <w:mirrorIndents/>
              <w:rPr>
                <w:rFonts w:ascii="仿宋" w:eastAsia="仿宋" w:hAnsi="仿宋"/>
              </w:rPr>
            </w:pPr>
            <w:r w:rsidRPr="004823E0">
              <w:rPr>
                <w:rFonts w:ascii="仿宋" w:eastAsia="仿宋" w:hAnsi="仿宋" w:hint="eastAsia"/>
              </w:rPr>
              <w:t xml:space="preserve">为体育领域培养适应新形势下体育管理现代化、科学化、法治化要求，具有现代体育管理理念，熟悉现代体育管理技能，精通有关的政策、法律法规，具有独立思考和分析能力，并具有良好的政治素质和职业道德素养，可以在体育行政部门、教学研究单位、体育行业协会、国内外体育组织、体育产业界等相关部门和单位就业，从事体育管理、体育法律业务、体育产业营销、人力资源管理、教学研究等工作，具有社会主义法治理念、德才兼备、高层次的专门型、实务型法律人才。具体要求为： </w:t>
            </w:r>
            <w:r w:rsidRPr="004823E0">
              <w:rPr>
                <w:rFonts w:eastAsia="仿宋" w:hint="eastAsia"/>
              </w:rPr>
              <w:t>    </w:t>
            </w:r>
          </w:p>
          <w:p w:rsidR="006628C7" w:rsidRPr="004823E0" w:rsidRDefault="006628C7" w:rsidP="006628C7">
            <w:pPr>
              <w:pStyle w:val="a4"/>
              <w:shd w:val="clear" w:color="auto" w:fill="FFFFFF"/>
              <w:adjustRightInd w:val="0"/>
              <w:snapToGrid w:val="0"/>
              <w:ind w:firstLineChars="200" w:firstLine="480"/>
              <w:contextualSpacing/>
              <w:mirrorIndents/>
              <w:rPr>
                <w:rFonts w:ascii="仿宋" w:eastAsia="仿宋" w:hAnsi="仿宋"/>
              </w:rPr>
            </w:pPr>
            <w:r w:rsidRPr="004823E0">
              <w:rPr>
                <w:rFonts w:ascii="仿宋" w:eastAsia="仿宋" w:hAnsi="仿宋" w:hint="eastAsia"/>
              </w:rPr>
              <w:t>（一）掌握马克思主义的基本原理，自觉遵守宪法和法律，具有良好的政治素质和公民素质，深刻把握社会主义法治理念和法律职业伦理原则，恪守法律职业道德规范。</w:t>
            </w:r>
          </w:p>
          <w:p w:rsidR="006628C7" w:rsidRPr="004823E0" w:rsidRDefault="006628C7" w:rsidP="006628C7">
            <w:pPr>
              <w:pStyle w:val="a4"/>
              <w:shd w:val="clear" w:color="auto" w:fill="FFFFFF"/>
              <w:adjustRightInd w:val="0"/>
              <w:snapToGrid w:val="0"/>
              <w:ind w:firstLineChars="200" w:firstLine="480"/>
              <w:contextualSpacing/>
              <w:mirrorIndents/>
              <w:rPr>
                <w:rFonts w:ascii="仿宋" w:eastAsia="仿宋" w:hAnsi="仿宋"/>
              </w:rPr>
            </w:pPr>
            <w:r w:rsidRPr="004823E0">
              <w:rPr>
                <w:rFonts w:ascii="仿宋" w:eastAsia="仿宋" w:hAnsi="仿宋" w:hint="eastAsia"/>
              </w:rPr>
              <w:lastRenderedPageBreak/>
              <w:t>（二）掌握法学基本原理，具备从事法律职业所要求的法律知识、法律术语、法律思维、法律方法和职业技术。</w:t>
            </w:r>
          </w:p>
          <w:p w:rsidR="000C1133" w:rsidRPr="004823E0" w:rsidRDefault="006628C7" w:rsidP="000C1133">
            <w:pPr>
              <w:pStyle w:val="a4"/>
              <w:shd w:val="clear" w:color="auto" w:fill="FFFFFF"/>
              <w:adjustRightInd w:val="0"/>
              <w:snapToGrid w:val="0"/>
              <w:ind w:firstLineChars="200" w:firstLine="480"/>
              <w:contextualSpacing/>
              <w:mirrorIndents/>
              <w:rPr>
                <w:rFonts w:eastAsia="仿宋"/>
              </w:rPr>
            </w:pPr>
            <w:r w:rsidRPr="004823E0">
              <w:rPr>
                <w:rFonts w:ascii="仿宋" w:eastAsia="仿宋" w:hAnsi="仿宋" w:hint="eastAsia"/>
              </w:rPr>
              <w:t>（三）能综合运用法律和其他专业知识，具有独立从事法律职业实务工作的能力，达到有关部门相应的任职要求。</w:t>
            </w:r>
            <w:r w:rsidRPr="004823E0">
              <w:rPr>
                <w:rFonts w:eastAsia="仿宋" w:hint="eastAsia"/>
              </w:rPr>
              <w:t>    </w:t>
            </w:r>
          </w:p>
          <w:p w:rsidR="006628C7" w:rsidRPr="004823E0" w:rsidRDefault="006628C7" w:rsidP="000C1133">
            <w:pPr>
              <w:pStyle w:val="a4"/>
              <w:shd w:val="clear" w:color="auto" w:fill="FFFFFF"/>
              <w:adjustRightInd w:val="0"/>
              <w:snapToGrid w:val="0"/>
              <w:ind w:firstLineChars="200" w:firstLine="480"/>
              <w:contextualSpacing/>
              <w:mirrorIndents/>
              <w:rPr>
                <w:rFonts w:eastAsia="仿宋"/>
              </w:rPr>
            </w:pPr>
            <w:r w:rsidRPr="004823E0">
              <w:rPr>
                <w:rFonts w:ascii="仿宋" w:eastAsia="仿宋" w:hAnsi="仿宋" w:hint="eastAsia"/>
              </w:rPr>
              <w:t>（四）较熟练地掌握一门外语，能阅读专业外语资料。</w:t>
            </w:r>
          </w:p>
        </w:tc>
      </w:tr>
      <w:tr w:rsidR="004823E0" w:rsidRPr="004823E0" w:rsidTr="000C1133">
        <w:trPr>
          <w:trHeight w:val="20"/>
        </w:trPr>
        <w:tc>
          <w:tcPr>
            <w:tcW w:w="2269" w:type="dxa"/>
            <w:tcBorders>
              <w:top w:val="single" w:sz="4" w:space="0" w:color="auto"/>
              <w:bottom w:val="single" w:sz="4" w:space="0" w:color="auto"/>
              <w:right w:val="single" w:sz="4" w:space="0" w:color="auto"/>
            </w:tcBorders>
            <w:vAlign w:val="center"/>
          </w:tcPr>
          <w:p w:rsidR="006628C7" w:rsidRPr="004823E0" w:rsidRDefault="006628C7" w:rsidP="000C1133">
            <w:pPr>
              <w:jc w:val="left"/>
              <w:outlineLvl w:val="0"/>
              <w:rPr>
                <w:rFonts w:eastAsia="黑体"/>
              </w:rPr>
            </w:pPr>
            <w:r w:rsidRPr="004823E0">
              <w:rPr>
                <w:rFonts w:eastAsia="黑体"/>
              </w:rPr>
              <w:lastRenderedPageBreak/>
              <w:t>三、研究方向</w:t>
            </w:r>
          </w:p>
        </w:tc>
        <w:tc>
          <w:tcPr>
            <w:tcW w:w="6520" w:type="dxa"/>
            <w:gridSpan w:val="4"/>
            <w:tcBorders>
              <w:top w:val="single" w:sz="4" w:space="0" w:color="auto"/>
              <w:left w:val="single" w:sz="4" w:space="0" w:color="auto"/>
              <w:bottom w:val="single" w:sz="4" w:space="0" w:color="auto"/>
            </w:tcBorders>
            <w:vAlign w:val="center"/>
          </w:tcPr>
          <w:p w:rsidR="006628C7" w:rsidRPr="004823E0" w:rsidRDefault="006628C7" w:rsidP="000C1133">
            <w:r w:rsidRPr="004823E0">
              <w:t>体育法学</w:t>
            </w:r>
          </w:p>
        </w:tc>
      </w:tr>
      <w:tr w:rsidR="004823E0" w:rsidRPr="004823E0" w:rsidTr="000C1133">
        <w:trPr>
          <w:trHeight w:val="20"/>
        </w:trPr>
        <w:tc>
          <w:tcPr>
            <w:tcW w:w="2269" w:type="dxa"/>
            <w:tcBorders>
              <w:top w:val="single" w:sz="4" w:space="0" w:color="auto"/>
              <w:bottom w:val="single" w:sz="4" w:space="0" w:color="auto"/>
              <w:right w:val="single" w:sz="4" w:space="0" w:color="auto"/>
            </w:tcBorders>
            <w:vAlign w:val="center"/>
          </w:tcPr>
          <w:p w:rsidR="006628C7" w:rsidRPr="004823E0" w:rsidRDefault="006628C7" w:rsidP="000C1133">
            <w:pPr>
              <w:outlineLvl w:val="0"/>
              <w:rPr>
                <w:rFonts w:eastAsia="黑体"/>
              </w:rPr>
            </w:pPr>
            <w:r w:rsidRPr="004823E0">
              <w:rPr>
                <w:rFonts w:eastAsia="黑体"/>
              </w:rPr>
              <w:t>四、学制及学习年限</w:t>
            </w:r>
          </w:p>
        </w:tc>
        <w:tc>
          <w:tcPr>
            <w:tcW w:w="1771" w:type="dxa"/>
            <w:tcBorders>
              <w:top w:val="single" w:sz="4" w:space="0" w:color="auto"/>
              <w:left w:val="single" w:sz="4" w:space="0" w:color="auto"/>
              <w:bottom w:val="single" w:sz="4" w:space="0" w:color="auto"/>
            </w:tcBorders>
            <w:vAlign w:val="center"/>
          </w:tcPr>
          <w:p w:rsidR="006628C7" w:rsidRPr="004823E0" w:rsidRDefault="006628C7" w:rsidP="000C1133">
            <w:pPr>
              <w:jc w:val="center"/>
              <w:rPr>
                <w:rFonts w:eastAsia="仿宋"/>
                <w:b/>
                <w:sz w:val="28"/>
                <w:szCs w:val="28"/>
              </w:rPr>
            </w:pPr>
            <w:r w:rsidRPr="004823E0">
              <w:rPr>
                <w:rFonts w:eastAsia="仿宋" w:hint="eastAsia"/>
                <w:b/>
                <w:sz w:val="28"/>
                <w:szCs w:val="28"/>
              </w:rPr>
              <w:t>学制</w:t>
            </w:r>
          </w:p>
        </w:tc>
        <w:tc>
          <w:tcPr>
            <w:tcW w:w="1489" w:type="dxa"/>
            <w:tcBorders>
              <w:top w:val="single" w:sz="4" w:space="0" w:color="auto"/>
              <w:left w:val="single" w:sz="4" w:space="0" w:color="auto"/>
              <w:bottom w:val="single" w:sz="4" w:space="0" w:color="auto"/>
            </w:tcBorders>
            <w:vAlign w:val="center"/>
          </w:tcPr>
          <w:p w:rsidR="006628C7" w:rsidRPr="004823E0" w:rsidRDefault="006628C7" w:rsidP="000C1133">
            <w:pPr>
              <w:jc w:val="center"/>
              <w:rPr>
                <w:rFonts w:eastAsia="仿宋"/>
                <w:sz w:val="28"/>
                <w:szCs w:val="28"/>
              </w:rPr>
            </w:pPr>
            <w:r w:rsidRPr="004823E0">
              <w:rPr>
                <w:rFonts w:eastAsia="仿宋" w:hint="eastAsia"/>
                <w:sz w:val="28"/>
                <w:szCs w:val="28"/>
              </w:rPr>
              <w:t>二年</w:t>
            </w:r>
          </w:p>
        </w:tc>
        <w:tc>
          <w:tcPr>
            <w:tcW w:w="1701" w:type="dxa"/>
            <w:tcBorders>
              <w:top w:val="single" w:sz="4" w:space="0" w:color="auto"/>
              <w:left w:val="single" w:sz="4" w:space="0" w:color="auto"/>
              <w:bottom w:val="single" w:sz="4" w:space="0" w:color="auto"/>
            </w:tcBorders>
            <w:vAlign w:val="center"/>
          </w:tcPr>
          <w:p w:rsidR="006628C7" w:rsidRPr="004823E0" w:rsidRDefault="006628C7" w:rsidP="000C1133">
            <w:pPr>
              <w:jc w:val="center"/>
              <w:rPr>
                <w:rFonts w:eastAsia="仿宋"/>
                <w:b/>
                <w:sz w:val="28"/>
                <w:szCs w:val="28"/>
              </w:rPr>
            </w:pPr>
            <w:r w:rsidRPr="004823E0">
              <w:rPr>
                <w:rFonts w:eastAsia="仿宋" w:hint="eastAsia"/>
                <w:b/>
                <w:sz w:val="28"/>
                <w:szCs w:val="28"/>
              </w:rPr>
              <w:t>学习年限</w:t>
            </w:r>
          </w:p>
        </w:tc>
        <w:tc>
          <w:tcPr>
            <w:tcW w:w="1559" w:type="dxa"/>
            <w:tcBorders>
              <w:top w:val="single" w:sz="4" w:space="0" w:color="auto"/>
              <w:left w:val="single" w:sz="4" w:space="0" w:color="auto"/>
              <w:bottom w:val="single" w:sz="4" w:space="0" w:color="auto"/>
            </w:tcBorders>
            <w:vAlign w:val="center"/>
          </w:tcPr>
          <w:p w:rsidR="006628C7" w:rsidRPr="004823E0" w:rsidRDefault="006628C7" w:rsidP="000C1133">
            <w:pPr>
              <w:jc w:val="center"/>
              <w:rPr>
                <w:rFonts w:eastAsia="仿宋"/>
                <w:sz w:val="28"/>
                <w:szCs w:val="28"/>
              </w:rPr>
            </w:pPr>
            <w:r w:rsidRPr="004823E0">
              <w:rPr>
                <w:rFonts w:eastAsia="仿宋" w:hint="eastAsia"/>
                <w:sz w:val="28"/>
                <w:szCs w:val="28"/>
              </w:rPr>
              <w:t>二至三年</w:t>
            </w:r>
          </w:p>
        </w:tc>
      </w:tr>
      <w:tr w:rsidR="004823E0" w:rsidRPr="004823E0" w:rsidTr="000C1133">
        <w:trPr>
          <w:trHeight w:val="20"/>
        </w:trPr>
        <w:tc>
          <w:tcPr>
            <w:tcW w:w="2269" w:type="dxa"/>
            <w:tcBorders>
              <w:top w:val="single" w:sz="4" w:space="0" w:color="auto"/>
              <w:bottom w:val="single" w:sz="4" w:space="0" w:color="auto"/>
              <w:right w:val="single" w:sz="4" w:space="0" w:color="auto"/>
            </w:tcBorders>
            <w:vAlign w:val="center"/>
          </w:tcPr>
          <w:p w:rsidR="006628C7" w:rsidRPr="004823E0" w:rsidRDefault="006628C7" w:rsidP="000C1133">
            <w:pPr>
              <w:jc w:val="left"/>
              <w:outlineLvl w:val="0"/>
              <w:rPr>
                <w:rFonts w:eastAsia="黑体"/>
              </w:rPr>
            </w:pPr>
            <w:r w:rsidRPr="004823E0">
              <w:rPr>
                <w:rFonts w:eastAsia="黑体"/>
              </w:rPr>
              <w:t>五、课程设置、</w:t>
            </w:r>
            <w:r w:rsidRPr="004823E0">
              <w:rPr>
                <w:rFonts w:eastAsia="黑体" w:hint="eastAsia"/>
              </w:rPr>
              <w:t>其他培养环节、教学计划与</w:t>
            </w:r>
            <w:r w:rsidRPr="004823E0">
              <w:rPr>
                <w:rFonts w:eastAsia="黑体"/>
              </w:rPr>
              <w:t>学分要求</w:t>
            </w:r>
          </w:p>
        </w:tc>
        <w:tc>
          <w:tcPr>
            <w:tcW w:w="6520" w:type="dxa"/>
            <w:gridSpan w:val="4"/>
            <w:tcBorders>
              <w:top w:val="single" w:sz="4" w:space="0" w:color="auto"/>
              <w:left w:val="single" w:sz="4" w:space="0" w:color="auto"/>
              <w:bottom w:val="single" w:sz="4" w:space="0" w:color="auto"/>
            </w:tcBorders>
            <w:vAlign w:val="center"/>
          </w:tcPr>
          <w:p w:rsidR="006628C7" w:rsidRPr="004823E0" w:rsidRDefault="006628C7" w:rsidP="000C1133">
            <w:r w:rsidRPr="004823E0">
              <w:t>见附表</w:t>
            </w:r>
          </w:p>
        </w:tc>
      </w:tr>
      <w:tr w:rsidR="004823E0" w:rsidRPr="004823E0" w:rsidTr="000C1133">
        <w:trPr>
          <w:trHeight w:val="20"/>
        </w:trPr>
        <w:tc>
          <w:tcPr>
            <w:tcW w:w="2269" w:type="dxa"/>
            <w:tcBorders>
              <w:top w:val="single" w:sz="4" w:space="0" w:color="auto"/>
              <w:bottom w:val="single" w:sz="4" w:space="0" w:color="auto"/>
              <w:right w:val="single" w:sz="4" w:space="0" w:color="auto"/>
            </w:tcBorders>
            <w:vAlign w:val="center"/>
          </w:tcPr>
          <w:p w:rsidR="006628C7" w:rsidRPr="004823E0" w:rsidRDefault="006628C7" w:rsidP="000C1133">
            <w:pPr>
              <w:jc w:val="center"/>
              <w:outlineLvl w:val="0"/>
              <w:rPr>
                <w:rFonts w:eastAsia="黑体"/>
              </w:rPr>
            </w:pPr>
            <w:r w:rsidRPr="004823E0">
              <w:rPr>
                <w:rFonts w:eastAsia="黑体"/>
              </w:rPr>
              <w:t>六、培养方式</w:t>
            </w:r>
          </w:p>
          <w:p w:rsidR="006628C7" w:rsidRPr="004823E0" w:rsidRDefault="006628C7" w:rsidP="000C1133">
            <w:pPr>
              <w:jc w:val="center"/>
              <w:outlineLvl w:val="0"/>
              <w:rPr>
                <w:rFonts w:eastAsia="黑体"/>
              </w:rPr>
            </w:pPr>
          </w:p>
        </w:tc>
        <w:tc>
          <w:tcPr>
            <w:tcW w:w="6520" w:type="dxa"/>
            <w:gridSpan w:val="4"/>
            <w:tcBorders>
              <w:top w:val="single" w:sz="4" w:space="0" w:color="auto"/>
              <w:left w:val="single" w:sz="4" w:space="0" w:color="auto"/>
              <w:bottom w:val="single" w:sz="4" w:space="0" w:color="auto"/>
            </w:tcBorders>
            <w:vAlign w:val="center"/>
          </w:tcPr>
          <w:p w:rsidR="006628C7" w:rsidRPr="004823E0" w:rsidRDefault="006628C7" w:rsidP="006628C7">
            <w:pPr>
              <w:pStyle w:val="a4"/>
              <w:shd w:val="clear" w:color="auto" w:fill="FFFFFF"/>
              <w:adjustRightInd w:val="0"/>
              <w:snapToGrid w:val="0"/>
              <w:ind w:firstLineChars="200" w:firstLine="480"/>
              <w:contextualSpacing/>
              <w:mirrorIndents/>
              <w:rPr>
                <w:rFonts w:ascii="仿宋" w:eastAsia="仿宋" w:hAnsi="仿宋"/>
              </w:rPr>
            </w:pPr>
            <w:r w:rsidRPr="004823E0">
              <w:rPr>
                <w:rFonts w:ascii="仿宋" w:eastAsia="仿宋" w:hAnsi="仿宋" w:hint="eastAsia"/>
              </w:rPr>
              <w:t xml:space="preserve">（一）重视和加强实践教学，着重理论联系实际的实务能力的培养。 </w:t>
            </w:r>
            <w:r w:rsidRPr="004823E0">
              <w:rPr>
                <w:rFonts w:eastAsia="仿宋" w:hint="eastAsia"/>
              </w:rPr>
              <w:t>   </w:t>
            </w:r>
          </w:p>
          <w:p w:rsidR="006628C7" w:rsidRPr="004823E0" w:rsidRDefault="006628C7" w:rsidP="006628C7">
            <w:pPr>
              <w:pStyle w:val="a4"/>
              <w:shd w:val="clear" w:color="auto" w:fill="FFFFFF"/>
              <w:adjustRightInd w:val="0"/>
              <w:snapToGrid w:val="0"/>
              <w:ind w:firstLineChars="200" w:firstLine="480"/>
              <w:contextualSpacing/>
              <w:mirrorIndents/>
              <w:rPr>
                <w:rFonts w:ascii="仿宋" w:eastAsia="仿宋" w:hAnsi="仿宋"/>
              </w:rPr>
            </w:pPr>
            <w:r w:rsidRPr="004823E0">
              <w:rPr>
                <w:rFonts w:ascii="仿宋" w:eastAsia="仿宋" w:hAnsi="仿宋" w:hint="eastAsia"/>
              </w:rPr>
              <w:t>（二）成立导师组，采取集体培养与个人负责相结合的指导方式。导师组应吸收法律实务部门中具有高级专业技术职务的人员参加。</w:t>
            </w:r>
          </w:p>
          <w:p w:rsidR="006628C7" w:rsidRPr="004823E0" w:rsidRDefault="006628C7" w:rsidP="006628C7">
            <w:pPr>
              <w:pStyle w:val="a4"/>
              <w:shd w:val="clear" w:color="auto" w:fill="FFFFFF"/>
              <w:adjustRightInd w:val="0"/>
              <w:snapToGrid w:val="0"/>
              <w:ind w:firstLineChars="200" w:firstLine="480"/>
              <w:contextualSpacing/>
              <w:mirrorIndents/>
              <w:rPr>
                <w:rFonts w:ascii="仿宋" w:eastAsia="仿宋" w:hAnsi="仿宋"/>
              </w:rPr>
            </w:pPr>
            <w:r w:rsidRPr="004823E0">
              <w:rPr>
                <w:rFonts w:ascii="仿宋" w:eastAsia="仿宋" w:hAnsi="仿宋" w:hint="eastAsia"/>
              </w:rPr>
              <w:t xml:space="preserve">（三）加强教学与实践的联系和交流，聘请法律实务部门的专家参与教学及培养工作。 </w:t>
            </w:r>
          </w:p>
          <w:p w:rsidR="006628C7" w:rsidRPr="004823E0" w:rsidRDefault="006628C7" w:rsidP="006628C7">
            <w:pPr>
              <w:pStyle w:val="a4"/>
              <w:shd w:val="clear" w:color="auto" w:fill="FFFFFF"/>
              <w:adjustRightInd w:val="0"/>
              <w:snapToGrid w:val="0"/>
              <w:ind w:firstLineChars="200" w:firstLine="480"/>
              <w:contextualSpacing/>
              <w:mirrorIndents/>
            </w:pPr>
            <w:r w:rsidRPr="004823E0">
              <w:rPr>
                <w:rFonts w:ascii="仿宋" w:eastAsia="仿宋" w:hAnsi="仿宋" w:hint="eastAsia"/>
              </w:rPr>
              <w:t>（四）必修课的考核分为考试和考查两种形式，其中考试课不得低于总科目的80%。</w:t>
            </w:r>
          </w:p>
        </w:tc>
      </w:tr>
      <w:tr w:rsidR="004823E0" w:rsidRPr="004823E0" w:rsidTr="000C1133">
        <w:trPr>
          <w:trHeight w:val="20"/>
        </w:trPr>
        <w:tc>
          <w:tcPr>
            <w:tcW w:w="2269" w:type="dxa"/>
            <w:tcBorders>
              <w:top w:val="single" w:sz="4" w:space="0" w:color="auto"/>
              <w:bottom w:val="single" w:sz="4" w:space="0" w:color="auto"/>
              <w:right w:val="single" w:sz="4" w:space="0" w:color="auto"/>
            </w:tcBorders>
            <w:vAlign w:val="center"/>
          </w:tcPr>
          <w:p w:rsidR="006628C7" w:rsidRPr="004823E0" w:rsidRDefault="006628C7" w:rsidP="000C1133">
            <w:pPr>
              <w:outlineLvl w:val="0"/>
              <w:rPr>
                <w:rFonts w:eastAsia="黑体"/>
              </w:rPr>
            </w:pPr>
            <w:r w:rsidRPr="004823E0">
              <w:rPr>
                <w:rFonts w:eastAsia="黑体"/>
              </w:rPr>
              <w:t>七、质量标准</w:t>
            </w:r>
          </w:p>
          <w:p w:rsidR="006628C7" w:rsidRPr="004823E0" w:rsidRDefault="006628C7" w:rsidP="000C1133">
            <w:pPr>
              <w:jc w:val="center"/>
              <w:outlineLvl w:val="0"/>
              <w:rPr>
                <w:rFonts w:eastAsia="黑体"/>
              </w:rPr>
            </w:pPr>
          </w:p>
        </w:tc>
        <w:tc>
          <w:tcPr>
            <w:tcW w:w="6520" w:type="dxa"/>
            <w:gridSpan w:val="4"/>
            <w:tcBorders>
              <w:top w:val="single" w:sz="4" w:space="0" w:color="auto"/>
              <w:left w:val="single" w:sz="4" w:space="0" w:color="auto"/>
              <w:bottom w:val="single" w:sz="4" w:space="0" w:color="auto"/>
            </w:tcBorders>
            <w:vAlign w:val="center"/>
          </w:tcPr>
          <w:p w:rsidR="006628C7" w:rsidRPr="004823E0" w:rsidRDefault="006628C7" w:rsidP="000C1133">
            <w:pPr>
              <w:ind w:firstLineChars="200" w:firstLine="480"/>
              <w:rPr>
                <w:rFonts w:eastAsia="仿宋"/>
              </w:rPr>
            </w:pPr>
            <w:r w:rsidRPr="004823E0">
              <w:rPr>
                <w:rFonts w:eastAsia="仿宋" w:hint="eastAsia"/>
              </w:rPr>
              <w:t>培养具有社会主义思想道德觉悟，坚持马列主义、毛泽东思想和邓小平理论、三个代表重要思想</w:t>
            </w:r>
            <w:r w:rsidRPr="004823E0">
              <w:rPr>
                <w:rFonts w:eastAsia="仿宋"/>
              </w:rPr>
              <w:t>和科学发展观，</w:t>
            </w:r>
            <w:r w:rsidRPr="004823E0">
              <w:rPr>
                <w:rFonts w:eastAsia="仿宋" w:hint="eastAsia"/>
              </w:rPr>
              <w:t>拥护中国共产党的领导，坚持社会主义方向，具有坚实的本学科理论和系统的专业知识，身体健康。</w:t>
            </w:r>
          </w:p>
          <w:p w:rsidR="006628C7" w:rsidRPr="004823E0" w:rsidRDefault="006628C7" w:rsidP="000C1133">
            <w:pPr>
              <w:ind w:firstLineChars="200" w:firstLine="480"/>
              <w:rPr>
                <w:rFonts w:eastAsia="仿宋"/>
              </w:rPr>
            </w:pPr>
            <w:r w:rsidRPr="004823E0">
              <w:rPr>
                <w:rFonts w:eastAsia="仿宋" w:hint="eastAsia"/>
              </w:rPr>
              <w:t>了解体育法学科专业的理论体系，系统学习体育法学科专业的基本原理、基本理论，提高和深化对</w:t>
            </w:r>
            <w:r w:rsidR="000C1133" w:rsidRPr="004823E0">
              <w:rPr>
                <w:rFonts w:eastAsia="仿宋" w:hint="eastAsia"/>
              </w:rPr>
              <w:t>体育法</w:t>
            </w:r>
            <w:r w:rsidRPr="004823E0">
              <w:rPr>
                <w:rFonts w:eastAsia="仿宋" w:hint="eastAsia"/>
              </w:rPr>
              <w:t>学科专业的理论和理论框架的认识。能够提出自己的看法和想法，进行系统的论证；通过以点带面，促进理论的深化和思维能力的提高。</w:t>
            </w:r>
            <w:r w:rsidRPr="004823E0">
              <w:rPr>
                <w:rFonts w:eastAsia="仿宋" w:hint="eastAsia"/>
              </w:rPr>
              <w:t xml:space="preserve">  </w:t>
            </w:r>
            <w:r w:rsidRPr="004823E0">
              <w:rPr>
                <w:rFonts w:eastAsia="仿宋"/>
              </w:rPr>
              <w:t xml:space="preserve">   </w:t>
            </w:r>
          </w:p>
          <w:p w:rsidR="006628C7" w:rsidRPr="004823E0" w:rsidRDefault="006628C7" w:rsidP="000C1133">
            <w:pPr>
              <w:ind w:firstLineChars="200" w:firstLine="480"/>
              <w:rPr>
                <w:rFonts w:eastAsia="仿宋"/>
              </w:rPr>
            </w:pPr>
            <w:r w:rsidRPr="004823E0">
              <w:rPr>
                <w:rFonts w:eastAsia="仿宋" w:hint="eastAsia"/>
              </w:rPr>
              <w:t>关注社会，关注现实，关注当代中国经济与社会发展实践，积极探索新领域、新现象、新问题，鼓励学术理论创新，具有较强的创新精神与实践能力。</w:t>
            </w:r>
          </w:p>
          <w:p w:rsidR="006628C7" w:rsidRPr="004823E0" w:rsidRDefault="006628C7" w:rsidP="000C1133">
            <w:pPr>
              <w:ind w:firstLineChars="200" w:firstLine="480"/>
              <w:rPr>
                <w:rFonts w:eastAsia="仿宋"/>
              </w:rPr>
            </w:pPr>
            <w:r w:rsidRPr="004823E0">
              <w:rPr>
                <w:rFonts w:eastAsia="仿宋" w:hint="eastAsia"/>
              </w:rPr>
              <w:t>较为熟练地掌握一门外语，达到听、说、读、写水平。适应各类国家机关和企事业单位在社会主义市场经济下所需要的复合型高级专业人才。</w:t>
            </w:r>
          </w:p>
        </w:tc>
      </w:tr>
      <w:tr w:rsidR="004823E0" w:rsidRPr="004823E0" w:rsidTr="000C1133">
        <w:trPr>
          <w:trHeight w:val="20"/>
        </w:trPr>
        <w:tc>
          <w:tcPr>
            <w:tcW w:w="2269" w:type="dxa"/>
            <w:tcBorders>
              <w:top w:val="single" w:sz="4" w:space="0" w:color="auto"/>
              <w:bottom w:val="single" w:sz="4" w:space="0" w:color="auto"/>
              <w:right w:val="single" w:sz="4" w:space="0" w:color="auto"/>
            </w:tcBorders>
            <w:vAlign w:val="center"/>
          </w:tcPr>
          <w:p w:rsidR="006628C7" w:rsidRPr="004823E0" w:rsidRDefault="006628C7" w:rsidP="000C1133">
            <w:pPr>
              <w:outlineLvl w:val="0"/>
              <w:rPr>
                <w:rFonts w:eastAsia="黑体"/>
              </w:rPr>
            </w:pPr>
            <w:r w:rsidRPr="004823E0">
              <w:rPr>
                <w:rFonts w:eastAsia="黑体"/>
              </w:rPr>
              <w:t>八、考核方式</w:t>
            </w:r>
          </w:p>
          <w:p w:rsidR="006628C7" w:rsidRPr="004823E0" w:rsidRDefault="006628C7" w:rsidP="000C1133">
            <w:pPr>
              <w:jc w:val="center"/>
              <w:outlineLvl w:val="0"/>
              <w:rPr>
                <w:rFonts w:eastAsia="黑体"/>
              </w:rPr>
            </w:pPr>
          </w:p>
        </w:tc>
        <w:tc>
          <w:tcPr>
            <w:tcW w:w="6520" w:type="dxa"/>
            <w:gridSpan w:val="4"/>
            <w:tcBorders>
              <w:top w:val="single" w:sz="4" w:space="0" w:color="auto"/>
              <w:left w:val="single" w:sz="4" w:space="0" w:color="auto"/>
              <w:bottom w:val="single" w:sz="4" w:space="0" w:color="auto"/>
            </w:tcBorders>
            <w:vAlign w:val="center"/>
          </w:tcPr>
          <w:p w:rsidR="006628C7" w:rsidRPr="004823E0" w:rsidRDefault="006628C7" w:rsidP="000C1133">
            <w:pPr>
              <w:ind w:firstLineChars="200" w:firstLine="480"/>
              <w:rPr>
                <w:rFonts w:eastAsia="仿宋"/>
              </w:rPr>
            </w:pPr>
            <w:r w:rsidRPr="004823E0">
              <w:rPr>
                <w:rFonts w:eastAsia="仿宋" w:hint="eastAsia"/>
              </w:rPr>
              <w:t>培养方案规定的课程考核结合硕士生个人培养计划，按照国家和学校有关规定，可以采取笔试、口试或者笔试加口试等方式进行。口试必须由两名以上教师主持，且必须有口试记录，并由主考教师和记录人共同签名。</w:t>
            </w:r>
          </w:p>
          <w:p w:rsidR="00F42E14" w:rsidRPr="004823E0" w:rsidRDefault="006628C7" w:rsidP="00F42E14">
            <w:pPr>
              <w:ind w:firstLineChars="200" w:firstLine="480"/>
              <w:rPr>
                <w:rFonts w:eastAsia="仿宋"/>
              </w:rPr>
            </w:pPr>
            <w:r w:rsidRPr="004823E0">
              <w:rPr>
                <w:rFonts w:eastAsia="仿宋" w:hint="eastAsia"/>
              </w:rPr>
              <w:t>与建立研究生分流培养的机制相适应，配合多规格多标准的人才培养模式，加强阶段性考核，重视选拔培养对象、重点扶持等环节。</w:t>
            </w:r>
          </w:p>
          <w:p w:rsidR="00F42E14" w:rsidRPr="004823E0" w:rsidRDefault="00F42E14" w:rsidP="00F42E14">
            <w:pPr>
              <w:ind w:firstLineChars="200" w:firstLine="480"/>
              <w:rPr>
                <w:rFonts w:ascii="仿宋" w:eastAsia="仿宋" w:hAnsi="仿宋"/>
              </w:rPr>
            </w:pPr>
            <w:r w:rsidRPr="004823E0">
              <w:rPr>
                <w:rFonts w:ascii="仿宋" w:eastAsia="仿宋" w:hAnsi="仿宋" w:hint="eastAsia"/>
              </w:rPr>
              <w:t>实践教学时间不少于1年。</w:t>
            </w:r>
            <w:r w:rsidRPr="004823E0">
              <w:rPr>
                <w:rFonts w:eastAsia="仿宋" w:hint="eastAsia"/>
              </w:rPr>
              <w:t> </w:t>
            </w:r>
            <w:r w:rsidRPr="004823E0">
              <w:rPr>
                <w:rFonts w:ascii="仿宋" w:eastAsia="仿宋" w:hAnsi="仿宋" w:hint="eastAsia"/>
              </w:rPr>
              <w:t>在法院、检察院、律师事务</w:t>
            </w:r>
            <w:r w:rsidRPr="004823E0">
              <w:rPr>
                <w:rFonts w:ascii="仿宋" w:eastAsia="仿宋" w:hAnsi="仿宋" w:hint="eastAsia"/>
              </w:rPr>
              <w:lastRenderedPageBreak/>
              <w:t>所、法律援助机构、公证处等司法实际单位或政府法制部门、企事业单位法律工作部门实习不少于6个月。</w:t>
            </w:r>
          </w:p>
          <w:p w:rsidR="006628C7" w:rsidRPr="004823E0" w:rsidRDefault="006628C7" w:rsidP="00F42E14">
            <w:pPr>
              <w:ind w:firstLineChars="200" w:firstLine="480"/>
              <w:rPr>
                <w:rFonts w:eastAsia="仿宋"/>
              </w:rPr>
            </w:pPr>
            <w:r w:rsidRPr="004823E0">
              <w:rPr>
                <w:rFonts w:eastAsia="仿宋" w:hint="eastAsia"/>
              </w:rPr>
              <w:t>中期考核主要采取书面审核方式。具体方式和程序依据《中国政法大学学术型硕士研究生培养规定》。</w:t>
            </w:r>
          </w:p>
        </w:tc>
      </w:tr>
      <w:tr w:rsidR="004823E0" w:rsidRPr="004823E0" w:rsidTr="000C1133">
        <w:trPr>
          <w:trHeight w:val="20"/>
        </w:trPr>
        <w:tc>
          <w:tcPr>
            <w:tcW w:w="2269" w:type="dxa"/>
            <w:tcBorders>
              <w:top w:val="single" w:sz="4" w:space="0" w:color="auto"/>
              <w:bottom w:val="single" w:sz="4" w:space="0" w:color="auto"/>
              <w:right w:val="single" w:sz="4" w:space="0" w:color="auto"/>
            </w:tcBorders>
            <w:vAlign w:val="center"/>
          </w:tcPr>
          <w:p w:rsidR="006628C7" w:rsidRPr="004823E0" w:rsidRDefault="006628C7" w:rsidP="000C1133">
            <w:pPr>
              <w:jc w:val="left"/>
              <w:outlineLvl w:val="0"/>
              <w:rPr>
                <w:rFonts w:eastAsia="黑体"/>
              </w:rPr>
            </w:pPr>
            <w:r w:rsidRPr="004823E0">
              <w:rPr>
                <w:rFonts w:eastAsia="黑体"/>
              </w:rPr>
              <w:lastRenderedPageBreak/>
              <w:t>九、学位论文选题与撰写</w:t>
            </w:r>
          </w:p>
        </w:tc>
        <w:tc>
          <w:tcPr>
            <w:tcW w:w="6520" w:type="dxa"/>
            <w:gridSpan w:val="4"/>
            <w:tcBorders>
              <w:top w:val="single" w:sz="4" w:space="0" w:color="auto"/>
              <w:left w:val="single" w:sz="4" w:space="0" w:color="auto"/>
              <w:bottom w:val="single" w:sz="4" w:space="0" w:color="auto"/>
            </w:tcBorders>
            <w:vAlign w:val="center"/>
          </w:tcPr>
          <w:p w:rsidR="000C1133" w:rsidRPr="004823E0" w:rsidRDefault="000C1133" w:rsidP="000C1133">
            <w:pPr>
              <w:pStyle w:val="a4"/>
              <w:shd w:val="clear" w:color="auto" w:fill="FFFFFF"/>
              <w:adjustRightInd w:val="0"/>
              <w:snapToGrid w:val="0"/>
              <w:ind w:firstLineChars="200" w:firstLine="480"/>
              <w:contextualSpacing/>
              <w:mirrorIndents/>
              <w:rPr>
                <w:rFonts w:ascii="仿宋" w:eastAsia="仿宋" w:hAnsi="仿宋"/>
              </w:rPr>
            </w:pPr>
            <w:r w:rsidRPr="004823E0">
              <w:rPr>
                <w:rFonts w:ascii="仿宋" w:eastAsia="仿宋" w:hAnsi="仿宋" w:hint="eastAsia"/>
              </w:rPr>
              <w:t>学位论文选题应贯彻理论联系实际的原则，论文内容应着眼实际问题、面向法律事务、深入法学理论。重在反映学生运用一定的理论与知识综合解决法律实务中的理论和实践问题的能力。导师组应根据学生的选题方向，确定具体的导师负责其论文的指导工作。</w:t>
            </w:r>
          </w:p>
          <w:p w:rsidR="006628C7" w:rsidRPr="004823E0" w:rsidRDefault="000C1133" w:rsidP="000C1133">
            <w:pPr>
              <w:pStyle w:val="a4"/>
              <w:shd w:val="clear" w:color="auto" w:fill="FFFFFF"/>
              <w:adjustRightInd w:val="0"/>
              <w:snapToGrid w:val="0"/>
              <w:ind w:firstLineChars="200" w:firstLine="480"/>
              <w:contextualSpacing/>
              <w:mirrorIndents/>
              <w:rPr>
                <w:rFonts w:eastAsia="仿宋"/>
              </w:rPr>
            </w:pPr>
            <w:r w:rsidRPr="004823E0">
              <w:rPr>
                <w:rFonts w:ascii="仿宋" w:eastAsia="仿宋" w:hAnsi="仿宋" w:hint="eastAsia"/>
              </w:rPr>
              <w:t>法律硕士学位论文应以法律实务研究为主要内容，但不限于学术论文的成果形式。提倡采用案例分析（针对同一主题的三个以上相关案件进行研究分析）、研究报告、专项调查等。学位论文的写作均应规范，字数在1.5万至2万字为宜。</w:t>
            </w:r>
          </w:p>
        </w:tc>
      </w:tr>
      <w:tr w:rsidR="004823E0" w:rsidRPr="004823E0" w:rsidTr="000C1133">
        <w:trPr>
          <w:trHeight w:val="20"/>
        </w:trPr>
        <w:tc>
          <w:tcPr>
            <w:tcW w:w="2269" w:type="dxa"/>
            <w:tcBorders>
              <w:top w:val="single" w:sz="4" w:space="0" w:color="auto"/>
              <w:bottom w:val="single" w:sz="4" w:space="0" w:color="auto"/>
              <w:right w:val="single" w:sz="4" w:space="0" w:color="auto"/>
            </w:tcBorders>
            <w:vAlign w:val="center"/>
          </w:tcPr>
          <w:p w:rsidR="006628C7" w:rsidRPr="004823E0" w:rsidRDefault="006628C7" w:rsidP="000C1133">
            <w:pPr>
              <w:jc w:val="left"/>
              <w:outlineLvl w:val="0"/>
              <w:rPr>
                <w:rFonts w:eastAsia="黑体"/>
              </w:rPr>
            </w:pPr>
            <w:r w:rsidRPr="004823E0">
              <w:rPr>
                <w:rFonts w:eastAsia="黑体"/>
              </w:rPr>
              <w:t>十、学位论文答辩与学位授予</w:t>
            </w:r>
          </w:p>
        </w:tc>
        <w:tc>
          <w:tcPr>
            <w:tcW w:w="6520" w:type="dxa"/>
            <w:gridSpan w:val="4"/>
            <w:tcBorders>
              <w:top w:val="single" w:sz="4" w:space="0" w:color="auto"/>
              <w:left w:val="single" w:sz="4" w:space="0" w:color="auto"/>
              <w:bottom w:val="single" w:sz="4" w:space="0" w:color="auto"/>
            </w:tcBorders>
            <w:vAlign w:val="center"/>
          </w:tcPr>
          <w:p w:rsidR="006628C7" w:rsidRPr="004823E0" w:rsidRDefault="006628C7" w:rsidP="000C1133">
            <w:pPr>
              <w:ind w:firstLineChars="200" w:firstLine="480"/>
              <w:rPr>
                <w:rFonts w:eastAsia="仿宋"/>
              </w:rPr>
            </w:pPr>
            <w:r w:rsidRPr="004823E0">
              <w:rPr>
                <w:rFonts w:eastAsia="仿宋" w:hint="eastAsia"/>
              </w:rPr>
              <w:t>申请学位必须符合国家规定的法定条件；</w:t>
            </w:r>
          </w:p>
          <w:p w:rsidR="006628C7" w:rsidRPr="004823E0" w:rsidRDefault="006628C7" w:rsidP="000C1133">
            <w:pPr>
              <w:ind w:firstLineChars="200" w:firstLine="480"/>
              <w:rPr>
                <w:rFonts w:eastAsia="仿宋"/>
              </w:rPr>
            </w:pPr>
            <w:r w:rsidRPr="004823E0">
              <w:rPr>
                <w:rFonts w:eastAsia="仿宋" w:hint="eastAsia"/>
              </w:rPr>
              <w:t>学位申请材料必须齐全，内容全面真实；</w:t>
            </w:r>
          </w:p>
          <w:p w:rsidR="006628C7" w:rsidRPr="004823E0" w:rsidRDefault="006628C7" w:rsidP="000C1133">
            <w:pPr>
              <w:ind w:firstLineChars="200" w:firstLine="480"/>
              <w:rPr>
                <w:rFonts w:eastAsia="仿宋"/>
              </w:rPr>
            </w:pPr>
            <w:r w:rsidRPr="004823E0">
              <w:rPr>
                <w:rFonts w:eastAsia="仿宋" w:hint="eastAsia"/>
              </w:rPr>
              <w:t>【预答辩制度学校不做统一要求，是否实行由各专业根据实际情况自定。】</w:t>
            </w:r>
          </w:p>
          <w:p w:rsidR="006628C7" w:rsidRPr="004823E0" w:rsidRDefault="006628C7" w:rsidP="000C1133">
            <w:pPr>
              <w:ind w:firstLineChars="200" w:firstLine="480"/>
              <w:rPr>
                <w:rFonts w:eastAsia="仿宋"/>
              </w:rPr>
            </w:pPr>
            <w:r w:rsidRPr="004823E0">
              <w:rPr>
                <w:rFonts w:eastAsia="仿宋" w:hint="eastAsia"/>
              </w:rPr>
              <w:t>答辩委员会组成人员应符合法定条件和要求；论文的原创性检查、评审、导师回避等按照学位办相关规定进行；学位论文涉及实务问题的，可以吸收实务部门具有高级专业技术职务的专家参加答辩委员会。</w:t>
            </w:r>
          </w:p>
          <w:p w:rsidR="006628C7" w:rsidRPr="004823E0" w:rsidRDefault="006628C7" w:rsidP="000C1133">
            <w:pPr>
              <w:ind w:firstLineChars="200" w:firstLine="480"/>
              <w:rPr>
                <w:rFonts w:eastAsia="仿宋"/>
              </w:rPr>
            </w:pPr>
            <w:r w:rsidRPr="004823E0">
              <w:rPr>
                <w:rFonts w:eastAsia="仿宋" w:hint="eastAsia"/>
              </w:rPr>
              <w:t>答辩委员会在认真审阅学位论文的基础上，对申请人进行公正、严肃、认真、负责的提问和无记名表决，并向校学位评定委员会提出授予或不授予硕士学位的建议。</w:t>
            </w:r>
          </w:p>
          <w:p w:rsidR="006628C7" w:rsidRPr="004823E0" w:rsidRDefault="006628C7" w:rsidP="000C1133">
            <w:pPr>
              <w:ind w:firstLineChars="200" w:firstLine="480"/>
            </w:pPr>
            <w:r w:rsidRPr="004823E0">
              <w:rPr>
                <w:rFonts w:eastAsia="仿宋" w:hint="eastAsia"/>
              </w:rPr>
              <w:t>硕士</w:t>
            </w:r>
            <w:r w:rsidRPr="004823E0">
              <w:rPr>
                <w:rFonts w:eastAsia="仿宋"/>
              </w:rPr>
              <w:t>学位的授予</w:t>
            </w:r>
            <w:r w:rsidRPr="004823E0">
              <w:rPr>
                <w:rFonts w:eastAsia="仿宋" w:hint="eastAsia"/>
              </w:rPr>
              <w:t>应符合《中国政法大学学位授予办法》（法大发〔</w:t>
            </w:r>
            <w:r w:rsidRPr="004823E0">
              <w:rPr>
                <w:rFonts w:eastAsia="仿宋"/>
              </w:rPr>
              <w:t>2016</w:t>
            </w:r>
            <w:r w:rsidRPr="004823E0">
              <w:rPr>
                <w:rFonts w:eastAsia="仿宋"/>
              </w:rPr>
              <w:t>〕</w:t>
            </w:r>
            <w:r w:rsidRPr="004823E0">
              <w:rPr>
                <w:rFonts w:eastAsia="仿宋"/>
              </w:rPr>
              <w:t>44</w:t>
            </w:r>
            <w:r w:rsidRPr="004823E0">
              <w:rPr>
                <w:rFonts w:eastAsia="仿宋"/>
              </w:rPr>
              <w:t>号</w:t>
            </w:r>
            <w:r w:rsidRPr="004823E0">
              <w:rPr>
                <w:rFonts w:eastAsia="仿宋" w:hint="eastAsia"/>
              </w:rPr>
              <w:t>）和</w:t>
            </w:r>
            <w:r w:rsidRPr="004823E0">
              <w:rPr>
                <w:rFonts w:eastAsia="仿宋"/>
              </w:rPr>
              <w:t>《中华人民共和国学位条例》的要求。</w:t>
            </w:r>
          </w:p>
        </w:tc>
      </w:tr>
      <w:tr w:rsidR="004823E0" w:rsidRPr="004823E0" w:rsidTr="000C1133">
        <w:trPr>
          <w:trHeight w:val="20"/>
        </w:trPr>
        <w:tc>
          <w:tcPr>
            <w:tcW w:w="2269" w:type="dxa"/>
            <w:tcBorders>
              <w:top w:val="single" w:sz="4" w:space="0" w:color="auto"/>
              <w:bottom w:val="single" w:sz="4" w:space="0" w:color="auto"/>
              <w:right w:val="single" w:sz="4" w:space="0" w:color="auto"/>
            </w:tcBorders>
            <w:vAlign w:val="center"/>
          </w:tcPr>
          <w:p w:rsidR="006628C7" w:rsidRPr="004823E0" w:rsidRDefault="006628C7" w:rsidP="000C1133">
            <w:pPr>
              <w:jc w:val="left"/>
              <w:outlineLvl w:val="0"/>
              <w:rPr>
                <w:rFonts w:eastAsia="黑体"/>
              </w:rPr>
            </w:pPr>
            <w:r w:rsidRPr="004823E0">
              <w:rPr>
                <w:rFonts w:eastAsia="黑体"/>
              </w:rPr>
              <w:t>十一、参考文献</w:t>
            </w:r>
          </w:p>
        </w:tc>
        <w:tc>
          <w:tcPr>
            <w:tcW w:w="6520" w:type="dxa"/>
            <w:gridSpan w:val="4"/>
            <w:tcBorders>
              <w:top w:val="single" w:sz="4" w:space="0" w:color="auto"/>
              <w:left w:val="single" w:sz="4" w:space="0" w:color="auto"/>
              <w:bottom w:val="single" w:sz="4" w:space="0" w:color="auto"/>
            </w:tcBorders>
            <w:vAlign w:val="center"/>
          </w:tcPr>
          <w:p w:rsidR="000C1133" w:rsidRPr="004823E0" w:rsidRDefault="000C1133" w:rsidP="000C1133">
            <w:pPr>
              <w:rPr>
                <w:rFonts w:ascii="仿宋" w:eastAsia="仿宋" w:hAnsi="仿宋" w:cs="Arial"/>
                <w:shd w:val="clear" w:color="auto" w:fill="FFFFFF"/>
              </w:rPr>
            </w:pPr>
            <w:r w:rsidRPr="004823E0">
              <w:rPr>
                <w:rFonts w:ascii="仿宋" w:eastAsia="仿宋" w:hAnsi="仿宋" w:cs="Arial" w:hint="eastAsia"/>
                <w:shd w:val="clear" w:color="auto" w:fill="FFFFFF"/>
              </w:rPr>
              <w:t xml:space="preserve">[1] </w:t>
            </w:r>
            <w:r w:rsidRPr="004823E0">
              <w:rPr>
                <w:rFonts w:ascii="仿宋" w:eastAsia="仿宋" w:hAnsi="仿宋" w:cs="Arial"/>
                <w:shd w:val="clear" w:color="auto" w:fill="FFFFFF"/>
              </w:rPr>
              <w:t>李力研</w:t>
            </w:r>
            <w:r w:rsidRPr="004823E0">
              <w:rPr>
                <w:rFonts w:ascii="仿宋" w:eastAsia="仿宋" w:hAnsi="仿宋" w:cs="Arial" w:hint="eastAsia"/>
                <w:shd w:val="clear" w:color="auto" w:fill="FFFFFF"/>
              </w:rPr>
              <w:t>．</w:t>
            </w:r>
            <w:r w:rsidRPr="004823E0">
              <w:rPr>
                <w:rFonts w:ascii="仿宋" w:eastAsia="仿宋" w:hAnsi="仿宋" w:cs="Arial"/>
                <w:shd w:val="clear" w:color="auto" w:fill="FFFFFF"/>
              </w:rPr>
              <w:t>野蛮的文明</w:t>
            </w:r>
            <w:r w:rsidRPr="004823E0">
              <w:rPr>
                <w:rFonts w:ascii="仿宋" w:eastAsia="仿宋" w:hAnsi="仿宋" w:cs="Arial" w:hint="eastAsia"/>
                <w:shd w:val="clear" w:color="auto" w:fill="FFFFFF"/>
              </w:rPr>
              <w:t>[M]．北京：</w:t>
            </w:r>
            <w:r w:rsidRPr="004823E0">
              <w:rPr>
                <w:rFonts w:ascii="仿宋" w:eastAsia="仿宋" w:hAnsi="仿宋" w:cs="Arial"/>
                <w:shd w:val="clear" w:color="auto" w:fill="FFFFFF"/>
              </w:rPr>
              <w:t>中国社会出版社</w:t>
            </w:r>
            <w:r w:rsidRPr="004823E0">
              <w:rPr>
                <w:rFonts w:ascii="仿宋" w:eastAsia="仿宋" w:hAnsi="仿宋" w:cs="Arial" w:hint="eastAsia"/>
                <w:shd w:val="clear" w:color="auto" w:fill="FFFFFF"/>
              </w:rPr>
              <w:t>，1998．</w:t>
            </w:r>
          </w:p>
          <w:p w:rsidR="000C1133" w:rsidRPr="004823E0" w:rsidRDefault="000C1133" w:rsidP="000C1133">
            <w:pPr>
              <w:rPr>
                <w:rFonts w:ascii="仿宋" w:eastAsia="仿宋" w:hAnsi="仿宋" w:cs="Arial"/>
                <w:shd w:val="clear" w:color="auto" w:fill="FFFFFF"/>
              </w:rPr>
            </w:pPr>
            <w:r w:rsidRPr="004823E0">
              <w:rPr>
                <w:rFonts w:ascii="仿宋" w:eastAsia="仿宋" w:hAnsi="仿宋" w:cs="Arial" w:hint="eastAsia"/>
                <w:shd w:val="clear" w:color="auto" w:fill="FFFFFF"/>
              </w:rPr>
              <w:t xml:space="preserve">[2] </w:t>
            </w:r>
            <w:r w:rsidRPr="004823E0">
              <w:rPr>
                <w:rFonts w:ascii="仿宋" w:eastAsia="仿宋" w:hAnsi="仿宋" w:cs="Arial"/>
                <w:shd w:val="clear" w:color="auto" w:fill="FFFFFF"/>
              </w:rPr>
              <w:t>谷世权</w:t>
            </w:r>
            <w:r w:rsidRPr="004823E0">
              <w:rPr>
                <w:rFonts w:ascii="Arial" w:eastAsia="仿宋" w:hAnsi="Arial" w:cs="Arial"/>
                <w:shd w:val="clear" w:color="auto" w:fill="FFFFFF"/>
              </w:rPr>
              <w:t> </w:t>
            </w:r>
            <w:r w:rsidRPr="004823E0">
              <w:rPr>
                <w:rFonts w:ascii="仿宋" w:eastAsia="仿宋" w:hAnsi="仿宋" w:cs="Arial" w:hint="eastAsia"/>
                <w:shd w:val="clear" w:color="auto" w:fill="FFFFFF"/>
              </w:rPr>
              <w:t>．</w:t>
            </w:r>
            <w:r w:rsidRPr="004823E0">
              <w:rPr>
                <w:rFonts w:ascii="仿宋" w:eastAsia="仿宋" w:hAnsi="仿宋" w:cs="Arial"/>
                <w:shd w:val="clear" w:color="auto" w:fill="FFFFFF"/>
              </w:rPr>
              <w:t>体育理论与体育史论丛</w:t>
            </w:r>
            <w:r w:rsidRPr="004823E0">
              <w:rPr>
                <w:rFonts w:ascii="仿宋" w:eastAsia="仿宋" w:hAnsi="仿宋" w:cs="Arial" w:hint="eastAsia"/>
                <w:shd w:val="clear" w:color="auto" w:fill="FFFFFF"/>
              </w:rPr>
              <w:t>[M]．北京：</w:t>
            </w:r>
            <w:r w:rsidRPr="004823E0">
              <w:rPr>
                <w:rFonts w:ascii="仿宋" w:eastAsia="仿宋" w:hAnsi="仿宋" w:cs="Arial"/>
                <w:shd w:val="clear" w:color="auto" w:fill="FFFFFF"/>
              </w:rPr>
              <w:t>当代中国出版社</w:t>
            </w:r>
            <w:r w:rsidRPr="004823E0">
              <w:rPr>
                <w:rFonts w:ascii="仿宋" w:eastAsia="仿宋" w:hAnsi="仿宋" w:cs="Arial" w:hint="eastAsia"/>
                <w:shd w:val="clear" w:color="auto" w:fill="FFFFFF"/>
              </w:rPr>
              <w:t>，2011．</w:t>
            </w:r>
          </w:p>
          <w:p w:rsidR="000C1133" w:rsidRPr="004823E0" w:rsidRDefault="000C1133" w:rsidP="000C1133">
            <w:pPr>
              <w:rPr>
                <w:rFonts w:ascii="仿宋" w:eastAsia="仿宋" w:hAnsi="仿宋"/>
                <w:shd w:val="clear" w:color="auto" w:fill="FFFFFF"/>
              </w:rPr>
            </w:pPr>
            <w:r w:rsidRPr="004823E0">
              <w:rPr>
                <w:rFonts w:ascii="仿宋" w:eastAsia="仿宋" w:hAnsi="仿宋" w:cs="Arial" w:hint="eastAsia"/>
                <w:shd w:val="clear" w:color="auto" w:fill="FFFFFF"/>
              </w:rPr>
              <w:t xml:space="preserve">[3] </w:t>
            </w:r>
            <w:r w:rsidRPr="004823E0">
              <w:rPr>
                <w:rFonts w:ascii="仿宋" w:eastAsia="仿宋" w:hAnsi="仿宋"/>
                <w:shd w:val="clear" w:color="auto" w:fill="FFFFFF"/>
              </w:rPr>
              <w:t>谭小勇，向会英，姜熙</w:t>
            </w:r>
            <w:r w:rsidRPr="004823E0">
              <w:rPr>
                <w:rFonts w:ascii="仿宋" w:eastAsia="仿宋" w:hAnsi="仿宋" w:hint="eastAsia"/>
                <w:shd w:val="clear" w:color="auto" w:fill="FFFFFF"/>
              </w:rPr>
              <w:t>等</w:t>
            </w:r>
            <w:r w:rsidRPr="004823E0">
              <w:rPr>
                <w:rFonts w:ascii="仿宋" w:eastAsia="仿宋" w:hAnsi="仿宋" w:cs="Arial" w:hint="eastAsia"/>
                <w:shd w:val="clear" w:color="auto" w:fill="FFFFFF"/>
              </w:rPr>
              <w:t>．</w:t>
            </w:r>
            <w:r w:rsidRPr="004823E0">
              <w:rPr>
                <w:rFonts w:ascii="仿宋" w:eastAsia="仿宋" w:hAnsi="仿宋"/>
                <w:shd w:val="clear" w:color="auto" w:fill="FFFFFF"/>
              </w:rPr>
              <w:t>体育法学概论</w:t>
            </w:r>
            <w:r w:rsidRPr="004823E0">
              <w:rPr>
                <w:rFonts w:ascii="仿宋" w:eastAsia="仿宋" w:hAnsi="仿宋" w:hint="eastAsia"/>
                <w:shd w:val="clear" w:color="auto" w:fill="FFFFFF"/>
              </w:rPr>
              <w:t>[M]．北京：</w:t>
            </w:r>
            <w:r w:rsidRPr="004823E0">
              <w:rPr>
                <w:rFonts w:ascii="仿宋" w:eastAsia="仿宋" w:hAnsi="仿宋"/>
                <w:shd w:val="clear" w:color="auto" w:fill="FFFFFF"/>
              </w:rPr>
              <w:t>法律出版社</w:t>
            </w:r>
            <w:r w:rsidRPr="004823E0">
              <w:rPr>
                <w:rFonts w:ascii="仿宋" w:eastAsia="仿宋" w:hAnsi="仿宋" w:hint="eastAsia"/>
                <w:shd w:val="clear" w:color="auto" w:fill="FFFFFF"/>
              </w:rPr>
              <w:t>，2014．</w:t>
            </w:r>
          </w:p>
          <w:p w:rsidR="000C1133" w:rsidRPr="004823E0" w:rsidRDefault="000C1133" w:rsidP="000C1133">
            <w:pPr>
              <w:rPr>
                <w:rFonts w:ascii="仿宋" w:eastAsia="仿宋" w:hAnsi="仿宋"/>
                <w:shd w:val="clear" w:color="auto" w:fill="FFFFFF"/>
              </w:rPr>
            </w:pPr>
            <w:r w:rsidRPr="004823E0">
              <w:rPr>
                <w:rFonts w:ascii="仿宋" w:eastAsia="仿宋" w:hAnsi="仿宋" w:cs="Arial" w:hint="eastAsia"/>
                <w:shd w:val="clear" w:color="auto" w:fill="FFFFFF"/>
              </w:rPr>
              <w:t xml:space="preserve">[4] </w:t>
            </w:r>
            <w:hyperlink r:id="rId6" w:tgtFrame="_blank" w:history="1">
              <w:r w:rsidRPr="004823E0">
                <w:rPr>
                  <w:rFonts w:ascii="仿宋" w:eastAsia="仿宋" w:hAnsi="仿宋"/>
                </w:rPr>
                <w:t>王小平</w:t>
              </w:r>
            </w:hyperlink>
            <w:r w:rsidRPr="004823E0">
              <w:rPr>
                <w:rFonts w:ascii="仿宋" w:eastAsia="仿宋" w:hAnsi="仿宋"/>
                <w:shd w:val="clear" w:color="auto" w:fill="FFFFFF"/>
              </w:rPr>
              <w:t>，</w:t>
            </w:r>
            <w:hyperlink r:id="rId7" w:tgtFrame="_blank" w:history="1">
              <w:r w:rsidRPr="004823E0">
                <w:rPr>
                  <w:rFonts w:ascii="仿宋" w:eastAsia="仿宋" w:hAnsi="仿宋"/>
                </w:rPr>
                <w:t>马宏俊</w:t>
              </w:r>
            </w:hyperlink>
            <w:r w:rsidRPr="004823E0">
              <w:rPr>
                <w:rFonts w:ascii="仿宋" w:eastAsia="仿宋" w:hAnsi="仿宋" w:hint="eastAsia"/>
                <w:shd w:val="clear" w:color="auto" w:fill="FFFFFF"/>
              </w:rPr>
              <w:t>．</w:t>
            </w:r>
            <w:r w:rsidRPr="004823E0">
              <w:rPr>
                <w:rFonts w:ascii="仿宋" w:eastAsia="仿宋" w:hAnsi="仿宋"/>
                <w:shd w:val="clear" w:color="auto" w:fill="FFFFFF"/>
              </w:rPr>
              <w:t>体育法学专题研究</w:t>
            </w:r>
            <w:r w:rsidRPr="004823E0">
              <w:rPr>
                <w:rFonts w:ascii="仿宋" w:eastAsia="仿宋" w:hAnsi="仿宋" w:hint="eastAsia"/>
                <w:shd w:val="clear" w:color="auto" w:fill="FFFFFF"/>
              </w:rPr>
              <w:t>[M]．北京：</w:t>
            </w:r>
            <w:r w:rsidRPr="004823E0">
              <w:rPr>
                <w:rFonts w:ascii="仿宋" w:eastAsia="仿宋" w:hAnsi="仿宋"/>
                <w:shd w:val="clear" w:color="auto" w:fill="FFFFFF"/>
              </w:rPr>
              <w:t>中国政法大学出版社</w:t>
            </w:r>
            <w:r w:rsidRPr="004823E0">
              <w:rPr>
                <w:rFonts w:ascii="仿宋" w:eastAsia="仿宋" w:hAnsi="仿宋" w:hint="eastAsia"/>
                <w:shd w:val="clear" w:color="auto" w:fill="FFFFFF"/>
              </w:rPr>
              <w:t>，2012．</w:t>
            </w:r>
          </w:p>
          <w:p w:rsidR="000C1133" w:rsidRPr="004823E0" w:rsidRDefault="000C1133" w:rsidP="000C1133">
            <w:pPr>
              <w:rPr>
                <w:rFonts w:ascii="仿宋" w:eastAsia="仿宋" w:hAnsi="仿宋" w:cs="Arial"/>
                <w:shd w:val="clear" w:color="auto" w:fill="FFFFFF"/>
              </w:rPr>
            </w:pPr>
            <w:r w:rsidRPr="004823E0">
              <w:rPr>
                <w:rFonts w:ascii="仿宋" w:eastAsia="仿宋" w:hAnsi="仿宋" w:cs="Arial" w:hint="eastAsia"/>
                <w:shd w:val="clear" w:color="auto" w:fill="FFFFFF"/>
              </w:rPr>
              <w:t xml:space="preserve">[5] </w:t>
            </w:r>
            <w:r w:rsidRPr="004823E0">
              <w:rPr>
                <w:rFonts w:ascii="仿宋" w:eastAsia="仿宋" w:hAnsi="仿宋" w:cs="Arial"/>
                <w:shd w:val="clear" w:color="auto" w:fill="FFFFFF"/>
              </w:rPr>
              <w:t>约瑟夫</w:t>
            </w:r>
            <w:r w:rsidRPr="004823E0">
              <w:rPr>
                <w:rFonts w:ascii="仿宋" w:eastAsia="仿宋" w:hAnsi="仿宋" w:cs="Arial" w:hint="eastAsia"/>
                <w:shd w:val="clear" w:color="auto" w:fill="FFFFFF"/>
              </w:rPr>
              <w:t>·</w:t>
            </w:r>
            <w:r w:rsidRPr="004823E0">
              <w:rPr>
                <w:rFonts w:ascii="仿宋" w:eastAsia="仿宋" w:hAnsi="仿宋" w:cs="Arial"/>
                <w:shd w:val="clear" w:color="auto" w:fill="FFFFFF"/>
              </w:rPr>
              <w:t>马奎尔</w:t>
            </w:r>
            <w:r w:rsidRPr="004823E0">
              <w:rPr>
                <w:rFonts w:ascii="仿宋" w:eastAsia="仿宋" w:hAnsi="仿宋" w:cs="Arial" w:hint="eastAsia"/>
                <w:shd w:val="clear" w:color="auto" w:fill="FFFFFF"/>
              </w:rPr>
              <w:t>．</w:t>
            </w:r>
            <w:r w:rsidRPr="004823E0">
              <w:rPr>
                <w:rFonts w:ascii="仿宋" w:eastAsia="仿宋" w:hAnsi="仿宋" w:cs="Arial"/>
                <w:shd w:val="clear" w:color="auto" w:fill="FFFFFF"/>
              </w:rPr>
              <w:t>理论诠释</w:t>
            </w:r>
            <w:r w:rsidRPr="004823E0">
              <w:rPr>
                <w:rFonts w:ascii="仿宋" w:eastAsia="仿宋" w:hAnsi="仿宋" w:cs="Arial" w:hint="eastAsia"/>
                <w:shd w:val="clear" w:color="auto" w:fill="FFFFFF"/>
              </w:rPr>
              <w:t>：</w:t>
            </w:r>
            <w:r w:rsidRPr="004823E0">
              <w:rPr>
                <w:rFonts w:ascii="仿宋" w:eastAsia="仿宋" w:hAnsi="仿宋" w:cs="Arial"/>
                <w:shd w:val="clear" w:color="auto" w:fill="FFFFFF"/>
              </w:rPr>
              <w:t>体育与社会</w:t>
            </w:r>
            <w:r w:rsidRPr="004823E0">
              <w:rPr>
                <w:rFonts w:ascii="仿宋" w:eastAsia="仿宋" w:hAnsi="仿宋" w:cs="Arial" w:hint="eastAsia"/>
                <w:shd w:val="clear" w:color="auto" w:fill="FFFFFF"/>
              </w:rPr>
              <w:t>[M]．重庆：</w:t>
            </w:r>
            <w:r w:rsidRPr="004823E0">
              <w:rPr>
                <w:rFonts w:ascii="仿宋" w:eastAsia="仿宋" w:hAnsi="仿宋" w:cs="Arial"/>
                <w:shd w:val="clear" w:color="auto" w:fill="FFFFFF"/>
              </w:rPr>
              <w:t>重庆大学出版社</w:t>
            </w:r>
            <w:r w:rsidRPr="004823E0">
              <w:rPr>
                <w:rFonts w:ascii="仿宋" w:eastAsia="仿宋" w:hAnsi="仿宋" w:cs="Arial" w:hint="eastAsia"/>
                <w:shd w:val="clear" w:color="auto" w:fill="FFFFFF"/>
              </w:rPr>
              <w:t>，2012．</w:t>
            </w:r>
          </w:p>
          <w:p w:rsidR="000C1133" w:rsidRPr="004823E0" w:rsidRDefault="000C1133" w:rsidP="000C1133">
            <w:pPr>
              <w:rPr>
                <w:rFonts w:ascii="仿宋" w:eastAsia="仿宋" w:hAnsi="仿宋" w:cs="Arial"/>
                <w:shd w:val="clear" w:color="auto" w:fill="FFFFFF"/>
              </w:rPr>
            </w:pPr>
            <w:r w:rsidRPr="004823E0">
              <w:rPr>
                <w:rFonts w:ascii="仿宋" w:eastAsia="仿宋" w:hAnsi="仿宋" w:cs="Arial" w:hint="eastAsia"/>
                <w:shd w:val="clear" w:color="auto" w:fill="FFFFFF"/>
              </w:rPr>
              <w:t>[6] 阿尔费雷德·塞恩．权利、政治和奥运会[M]．北京：北京体育大学</w:t>
            </w:r>
            <w:r w:rsidRPr="004823E0">
              <w:rPr>
                <w:rFonts w:ascii="仿宋" w:eastAsia="仿宋" w:hAnsi="仿宋" w:cs="Arial"/>
                <w:shd w:val="clear" w:color="auto" w:fill="FFFFFF"/>
              </w:rPr>
              <w:t>出版社</w:t>
            </w:r>
            <w:r w:rsidRPr="004823E0">
              <w:rPr>
                <w:rFonts w:ascii="仿宋" w:eastAsia="仿宋" w:hAnsi="仿宋" w:cs="Arial" w:hint="eastAsia"/>
                <w:shd w:val="clear" w:color="auto" w:fill="FFFFFF"/>
              </w:rPr>
              <w:t>，2008．</w:t>
            </w:r>
          </w:p>
          <w:p w:rsidR="000C1133" w:rsidRPr="004823E0" w:rsidRDefault="000C1133" w:rsidP="000C1133">
            <w:pPr>
              <w:rPr>
                <w:rFonts w:ascii="仿宋" w:eastAsia="仿宋" w:hAnsi="仿宋"/>
                <w:shd w:val="clear" w:color="auto" w:fill="FFFFFF"/>
              </w:rPr>
            </w:pPr>
            <w:r w:rsidRPr="004823E0">
              <w:rPr>
                <w:rFonts w:ascii="仿宋" w:eastAsia="仿宋" w:hAnsi="仿宋" w:cs="Arial" w:hint="eastAsia"/>
                <w:shd w:val="clear" w:color="auto" w:fill="FFFFFF"/>
              </w:rPr>
              <w:t>[7] 迈克尔·刘易斯．盲点[M]．北京：人</w:t>
            </w:r>
            <w:r w:rsidRPr="004823E0">
              <w:rPr>
                <w:rFonts w:ascii="仿宋" w:eastAsia="仿宋" w:hAnsi="仿宋" w:hint="eastAsia"/>
                <w:shd w:val="clear" w:color="auto" w:fill="FFFFFF"/>
              </w:rPr>
              <w:t>民文学</w:t>
            </w:r>
            <w:r w:rsidRPr="004823E0">
              <w:rPr>
                <w:rFonts w:ascii="仿宋" w:eastAsia="仿宋" w:hAnsi="仿宋"/>
                <w:shd w:val="clear" w:color="auto" w:fill="FFFFFF"/>
              </w:rPr>
              <w:t>出版社</w:t>
            </w:r>
            <w:r w:rsidRPr="004823E0">
              <w:rPr>
                <w:rFonts w:ascii="仿宋" w:eastAsia="仿宋" w:hAnsi="仿宋" w:hint="eastAsia"/>
                <w:shd w:val="clear" w:color="auto" w:fill="FFFFFF"/>
              </w:rPr>
              <w:t>，2012．</w:t>
            </w:r>
          </w:p>
          <w:p w:rsidR="000C1133" w:rsidRPr="004823E0" w:rsidRDefault="000C1133" w:rsidP="000C1133">
            <w:pPr>
              <w:rPr>
                <w:rFonts w:ascii="仿宋" w:eastAsia="仿宋" w:hAnsi="仿宋"/>
                <w:shd w:val="clear" w:color="auto" w:fill="FFFFFF"/>
              </w:rPr>
            </w:pPr>
            <w:r w:rsidRPr="004823E0">
              <w:rPr>
                <w:rFonts w:ascii="仿宋" w:eastAsia="仿宋" w:hAnsi="仿宋" w:cs="Arial" w:hint="eastAsia"/>
                <w:shd w:val="clear" w:color="auto" w:fill="FFFFFF"/>
              </w:rPr>
              <w:t xml:space="preserve">[6] </w:t>
            </w:r>
            <w:r w:rsidRPr="004823E0">
              <w:rPr>
                <w:rFonts w:ascii="仿宋" w:eastAsia="仿宋" w:hAnsi="仿宋" w:hint="eastAsia"/>
                <w:shd w:val="clear" w:color="auto" w:fill="FFFFFF"/>
              </w:rPr>
              <w:t>迈克尔·刘易斯．点球成金[M]．北京：法律</w:t>
            </w:r>
            <w:r w:rsidRPr="004823E0">
              <w:rPr>
                <w:rFonts w:ascii="仿宋" w:eastAsia="仿宋" w:hAnsi="仿宋"/>
                <w:shd w:val="clear" w:color="auto" w:fill="FFFFFF"/>
              </w:rPr>
              <w:t>出版社</w:t>
            </w:r>
            <w:r w:rsidRPr="004823E0">
              <w:rPr>
                <w:rFonts w:ascii="仿宋" w:eastAsia="仿宋" w:hAnsi="仿宋" w:hint="eastAsia"/>
                <w:shd w:val="clear" w:color="auto" w:fill="FFFFFF"/>
              </w:rPr>
              <w:t>，2012．</w:t>
            </w:r>
          </w:p>
          <w:p w:rsidR="000C1133" w:rsidRPr="004823E0" w:rsidRDefault="000C1133" w:rsidP="000C1133">
            <w:pPr>
              <w:rPr>
                <w:rFonts w:ascii="仿宋" w:eastAsia="仿宋" w:hAnsi="仿宋"/>
                <w:shd w:val="clear" w:color="auto" w:fill="FFFFFF"/>
              </w:rPr>
            </w:pPr>
            <w:bookmarkStart w:id="1" w:name="itemlist-author"/>
            <w:r w:rsidRPr="004823E0">
              <w:rPr>
                <w:rFonts w:ascii="仿宋" w:eastAsia="仿宋" w:hAnsi="仿宋" w:cs="Arial" w:hint="eastAsia"/>
                <w:shd w:val="clear" w:color="auto" w:fill="FFFFFF"/>
              </w:rPr>
              <w:t xml:space="preserve">[8] </w:t>
            </w:r>
            <w:hyperlink r:id="rId8" w:tooltip="（英）米歇尔·贝洛夫，（英）蒂姆·克尔，（英）玛丽·德米特里  著" w:history="1">
              <w:r w:rsidRPr="004823E0">
                <w:rPr>
                  <w:rFonts w:ascii="仿宋" w:eastAsia="仿宋" w:hAnsi="仿宋"/>
                  <w:shd w:val="clear" w:color="auto" w:fill="FFFFFF"/>
                </w:rPr>
                <w:t>米歇尔</w:t>
              </w:r>
              <w:r w:rsidRPr="004823E0">
                <w:rPr>
                  <w:rFonts w:ascii="仿宋" w:eastAsia="仿宋" w:hAnsi="仿宋" w:hint="eastAsia"/>
                  <w:shd w:val="clear" w:color="auto" w:fill="FFFFFF"/>
                </w:rPr>
                <w:t>·</w:t>
              </w:r>
              <w:r w:rsidRPr="004823E0">
                <w:rPr>
                  <w:rFonts w:ascii="仿宋" w:eastAsia="仿宋" w:hAnsi="仿宋"/>
                  <w:shd w:val="clear" w:color="auto" w:fill="FFFFFF"/>
                </w:rPr>
                <w:t>贝洛夫</w:t>
              </w:r>
            </w:hyperlink>
            <w:bookmarkEnd w:id="1"/>
            <w:r w:rsidRPr="004823E0">
              <w:rPr>
                <w:rFonts w:ascii="仿宋" w:eastAsia="仿宋" w:hAnsi="仿宋" w:hint="eastAsia"/>
                <w:shd w:val="clear" w:color="auto" w:fill="FFFFFF"/>
              </w:rPr>
              <w:t>，</w:t>
            </w:r>
            <w:hyperlink r:id="rId9" w:tooltip="（英）米歇尔·贝洛夫，（英）蒂姆·克尔，（英）玛丽·德米特里  著" w:history="1">
              <w:r w:rsidRPr="004823E0">
                <w:rPr>
                  <w:rFonts w:ascii="仿宋" w:eastAsia="仿宋" w:hAnsi="仿宋"/>
                  <w:shd w:val="clear" w:color="auto" w:fill="FFFFFF"/>
                </w:rPr>
                <w:t>蒂姆</w:t>
              </w:r>
              <w:r w:rsidRPr="004823E0">
                <w:rPr>
                  <w:rFonts w:ascii="仿宋" w:eastAsia="仿宋" w:hAnsi="仿宋" w:hint="eastAsia"/>
                  <w:shd w:val="clear" w:color="auto" w:fill="FFFFFF"/>
                </w:rPr>
                <w:t>·</w:t>
              </w:r>
              <w:r w:rsidRPr="004823E0">
                <w:rPr>
                  <w:rFonts w:ascii="仿宋" w:eastAsia="仿宋" w:hAnsi="仿宋"/>
                  <w:shd w:val="clear" w:color="auto" w:fill="FFFFFF"/>
                </w:rPr>
                <w:t>克尔</w:t>
              </w:r>
            </w:hyperlink>
            <w:r w:rsidRPr="004823E0">
              <w:rPr>
                <w:rFonts w:ascii="仿宋" w:eastAsia="仿宋" w:hAnsi="仿宋" w:hint="eastAsia"/>
                <w:shd w:val="clear" w:color="auto" w:fill="FFFFFF"/>
              </w:rPr>
              <w:t>，</w:t>
            </w:r>
            <w:hyperlink r:id="rId10" w:tooltip="（英）米歇尔·贝洛夫，（英）蒂姆·克尔，（英）玛丽·德米特里  著" w:history="1">
              <w:r w:rsidRPr="004823E0">
                <w:rPr>
                  <w:rFonts w:ascii="仿宋" w:eastAsia="仿宋" w:hAnsi="仿宋"/>
                  <w:shd w:val="clear" w:color="auto" w:fill="FFFFFF"/>
                </w:rPr>
                <w:t>玛丽</w:t>
              </w:r>
              <w:r w:rsidRPr="004823E0">
                <w:rPr>
                  <w:rFonts w:ascii="仿宋" w:eastAsia="仿宋" w:hAnsi="仿宋" w:hint="eastAsia"/>
                  <w:shd w:val="clear" w:color="auto" w:fill="FFFFFF"/>
                </w:rPr>
                <w:t>·</w:t>
              </w:r>
              <w:r w:rsidRPr="004823E0">
                <w:rPr>
                  <w:rFonts w:ascii="仿宋" w:eastAsia="仿宋" w:hAnsi="仿宋"/>
                  <w:shd w:val="clear" w:color="auto" w:fill="FFFFFF"/>
                </w:rPr>
                <w:t>德米特里</w:t>
              </w:r>
            </w:hyperlink>
            <w:r w:rsidRPr="004823E0">
              <w:rPr>
                <w:rFonts w:ascii="仿宋" w:eastAsia="仿宋" w:hAnsi="仿宋" w:hint="eastAsia"/>
                <w:shd w:val="clear" w:color="auto" w:fill="FFFFFF"/>
              </w:rPr>
              <w:t>．体育法[M]．湖北：</w:t>
            </w:r>
            <w:hyperlink r:id="rId11" w:tgtFrame="_blank" w:history="1">
              <w:r w:rsidRPr="004823E0">
                <w:rPr>
                  <w:rFonts w:ascii="仿宋" w:eastAsia="仿宋" w:hAnsi="仿宋"/>
                  <w:shd w:val="clear" w:color="auto" w:fill="FFFFFF"/>
                </w:rPr>
                <w:t>武汉大学出版社</w:t>
              </w:r>
            </w:hyperlink>
            <w:r w:rsidRPr="004823E0">
              <w:rPr>
                <w:rFonts w:ascii="仿宋" w:eastAsia="仿宋" w:hAnsi="仿宋" w:hint="eastAsia"/>
                <w:shd w:val="clear" w:color="auto" w:fill="FFFFFF"/>
              </w:rPr>
              <w:t>，2008．</w:t>
            </w:r>
          </w:p>
          <w:p w:rsidR="000C1133" w:rsidRPr="004823E0" w:rsidRDefault="000C1133" w:rsidP="000C1133">
            <w:pPr>
              <w:rPr>
                <w:rFonts w:ascii="仿宋" w:eastAsia="仿宋" w:hAnsi="仿宋"/>
                <w:shd w:val="clear" w:color="auto" w:fill="FFFFFF"/>
              </w:rPr>
            </w:pPr>
            <w:r w:rsidRPr="004823E0">
              <w:rPr>
                <w:rFonts w:ascii="仿宋" w:eastAsia="仿宋" w:hAnsi="仿宋" w:cs="Arial" w:hint="eastAsia"/>
                <w:shd w:val="clear" w:color="auto" w:fill="FFFFFF"/>
              </w:rPr>
              <w:t xml:space="preserve">[10] </w:t>
            </w:r>
            <w:hyperlink r:id="rId12" w:history="1">
              <w:r w:rsidRPr="004823E0">
                <w:rPr>
                  <w:rFonts w:ascii="仿宋" w:eastAsia="仿宋" w:hAnsi="仿宋"/>
                </w:rPr>
                <w:t>Deborah Healey</w:t>
              </w:r>
            </w:hyperlink>
            <w:r w:rsidRPr="004823E0">
              <w:rPr>
                <w:rFonts w:ascii="仿宋" w:eastAsia="仿宋" w:hAnsi="仿宋" w:hint="eastAsia"/>
                <w:shd w:val="clear" w:color="auto" w:fill="FFFFFF"/>
              </w:rPr>
              <w:t>.</w:t>
            </w:r>
            <w:r w:rsidRPr="004823E0">
              <w:rPr>
                <w:rFonts w:ascii="仿宋" w:eastAsia="仿宋" w:hAnsi="仿宋"/>
                <w:shd w:val="clear" w:color="auto" w:fill="FFFFFF"/>
              </w:rPr>
              <w:t>Sport and the Law</w:t>
            </w:r>
            <w:r w:rsidRPr="004823E0">
              <w:rPr>
                <w:rFonts w:ascii="仿宋" w:eastAsia="仿宋" w:hAnsi="仿宋" w:hint="eastAsia"/>
                <w:shd w:val="clear" w:color="auto" w:fill="FFFFFF"/>
              </w:rPr>
              <w:t xml:space="preserve">[M]. </w:t>
            </w:r>
            <w:r w:rsidRPr="004823E0">
              <w:rPr>
                <w:rFonts w:ascii="仿宋" w:eastAsia="仿宋" w:hAnsi="仿宋"/>
                <w:shd w:val="clear" w:color="auto" w:fill="FFFFFF"/>
              </w:rPr>
              <w:t xml:space="preserve">UNSW </w:t>
            </w:r>
            <w:r w:rsidRPr="004823E0">
              <w:rPr>
                <w:rFonts w:ascii="仿宋" w:eastAsia="仿宋" w:hAnsi="仿宋"/>
                <w:shd w:val="clear" w:color="auto" w:fill="FFFFFF"/>
              </w:rPr>
              <w:lastRenderedPageBreak/>
              <w:t>Press</w:t>
            </w:r>
            <w:r w:rsidRPr="004823E0">
              <w:rPr>
                <w:rFonts w:ascii="仿宋" w:eastAsia="仿宋" w:hAnsi="仿宋" w:hint="eastAsia"/>
                <w:shd w:val="clear" w:color="auto" w:fill="FFFFFF"/>
              </w:rPr>
              <w:t>,2009.</w:t>
            </w:r>
          </w:p>
          <w:p w:rsidR="006628C7" w:rsidRPr="004823E0" w:rsidRDefault="006628C7" w:rsidP="000C1133">
            <w:pPr>
              <w:spacing w:line="240" w:lineRule="atLeast"/>
              <w:jc w:val="left"/>
              <w:rPr>
                <w:rFonts w:eastAsia="仿宋"/>
              </w:rPr>
            </w:pPr>
          </w:p>
        </w:tc>
      </w:tr>
    </w:tbl>
    <w:p w:rsidR="006628C7" w:rsidRPr="004823E0" w:rsidRDefault="006628C7" w:rsidP="006628C7">
      <w:pPr>
        <w:ind w:firstLineChars="200" w:firstLine="560"/>
        <w:rPr>
          <w:rFonts w:eastAsia="仿宋"/>
          <w:sz w:val="28"/>
          <w:szCs w:val="28"/>
        </w:rPr>
      </w:pPr>
      <w:r w:rsidRPr="004823E0">
        <w:rPr>
          <w:rFonts w:eastAsia="仿宋" w:hint="eastAsia"/>
          <w:sz w:val="28"/>
          <w:szCs w:val="28"/>
        </w:rPr>
        <w:lastRenderedPageBreak/>
        <w:t>备注：</w:t>
      </w:r>
    </w:p>
    <w:p w:rsidR="006628C7" w:rsidRPr="004823E0" w:rsidRDefault="006628C7" w:rsidP="006628C7">
      <w:pPr>
        <w:ind w:firstLineChars="200" w:firstLine="560"/>
        <w:rPr>
          <w:rFonts w:eastAsia="仿宋"/>
          <w:sz w:val="28"/>
          <w:szCs w:val="28"/>
        </w:rPr>
      </w:pPr>
      <w:r w:rsidRPr="004823E0">
        <w:rPr>
          <w:rFonts w:eastAsia="仿宋" w:hint="eastAsia"/>
          <w:sz w:val="28"/>
          <w:szCs w:val="28"/>
        </w:rPr>
        <w:t>1.</w:t>
      </w:r>
      <w:r w:rsidRPr="004823E0">
        <w:rPr>
          <w:rFonts w:eastAsia="仿宋" w:hint="eastAsia"/>
          <w:sz w:val="28"/>
          <w:szCs w:val="28"/>
        </w:rPr>
        <w:t>模板栏目空白处由各学科专业根据实际情况填写。</w:t>
      </w:r>
    </w:p>
    <w:p w:rsidR="006628C7" w:rsidRPr="004823E0" w:rsidRDefault="006628C7" w:rsidP="006628C7">
      <w:pPr>
        <w:ind w:firstLineChars="200" w:firstLine="560"/>
        <w:rPr>
          <w:rFonts w:eastAsia="仿宋"/>
          <w:sz w:val="28"/>
          <w:szCs w:val="28"/>
        </w:rPr>
      </w:pPr>
      <w:r w:rsidRPr="004823E0">
        <w:rPr>
          <w:rFonts w:eastAsia="仿宋"/>
          <w:sz w:val="28"/>
          <w:szCs w:val="28"/>
        </w:rPr>
        <w:t>2.</w:t>
      </w:r>
      <w:r w:rsidRPr="004823E0">
        <w:rPr>
          <w:rFonts w:eastAsia="仿宋" w:hint="eastAsia"/>
          <w:sz w:val="28"/>
          <w:szCs w:val="28"/>
        </w:rPr>
        <w:t>预答辩制度由各专业根据人才培养的实际需要确定。</w:t>
      </w:r>
    </w:p>
    <w:p w:rsidR="006628C7" w:rsidRPr="004823E0" w:rsidRDefault="006628C7" w:rsidP="006628C7">
      <w:pPr>
        <w:ind w:firstLineChars="200" w:firstLine="560"/>
        <w:rPr>
          <w:rFonts w:eastAsia="仿宋"/>
          <w:sz w:val="28"/>
          <w:szCs w:val="28"/>
        </w:rPr>
      </w:pPr>
      <w:r w:rsidRPr="004823E0">
        <w:rPr>
          <w:rFonts w:eastAsia="仿宋" w:hint="eastAsia"/>
          <w:sz w:val="28"/>
          <w:szCs w:val="28"/>
        </w:rPr>
        <w:t>3.</w:t>
      </w:r>
      <w:r w:rsidRPr="004823E0">
        <w:rPr>
          <w:rFonts w:eastAsia="仿宋" w:hint="eastAsia"/>
          <w:sz w:val="28"/>
          <w:szCs w:val="28"/>
        </w:rPr>
        <w:t>模板左侧栏目下加“（参考）”字样的，各学科专业可以根据实际情况增加体现培养特色的内容。</w:t>
      </w:r>
    </w:p>
    <w:p w:rsidR="006628C7" w:rsidRPr="004823E0" w:rsidRDefault="006628C7" w:rsidP="006628C7">
      <w:pPr>
        <w:ind w:firstLineChars="200" w:firstLine="560"/>
        <w:rPr>
          <w:rFonts w:eastAsia="仿宋"/>
          <w:sz w:val="28"/>
          <w:szCs w:val="28"/>
        </w:rPr>
      </w:pPr>
    </w:p>
    <w:p w:rsidR="006628C7" w:rsidRPr="004823E0" w:rsidRDefault="006628C7" w:rsidP="006628C7">
      <w:pPr>
        <w:pStyle w:val="a3"/>
        <w:wordWrap w:val="0"/>
        <w:jc w:val="right"/>
        <w:rPr>
          <w:rFonts w:eastAsia="仿宋"/>
          <w:sz w:val="28"/>
          <w:szCs w:val="28"/>
        </w:rPr>
      </w:pPr>
      <w:r w:rsidRPr="004823E0">
        <w:rPr>
          <w:rFonts w:eastAsia="仿宋"/>
          <w:sz w:val="28"/>
          <w:szCs w:val="28"/>
        </w:rPr>
        <w:t>学位评定分委员会</w:t>
      </w:r>
      <w:r w:rsidRPr="004823E0">
        <w:rPr>
          <w:rFonts w:eastAsia="仿宋" w:hint="eastAsia"/>
          <w:sz w:val="28"/>
          <w:szCs w:val="28"/>
        </w:rPr>
        <w:t>主席</w:t>
      </w:r>
      <w:r w:rsidRPr="004823E0">
        <w:rPr>
          <w:rFonts w:eastAsia="仿宋"/>
          <w:sz w:val="28"/>
          <w:szCs w:val="28"/>
        </w:rPr>
        <w:t>签字：</w:t>
      </w:r>
    </w:p>
    <w:p w:rsidR="006628C7" w:rsidRPr="004823E0" w:rsidRDefault="006628C7" w:rsidP="006628C7">
      <w:pPr>
        <w:pStyle w:val="a3"/>
        <w:jc w:val="right"/>
        <w:rPr>
          <w:rFonts w:eastAsia="仿宋"/>
          <w:sz w:val="28"/>
          <w:szCs w:val="28"/>
        </w:rPr>
      </w:pPr>
      <w:r w:rsidRPr="004823E0">
        <w:rPr>
          <w:rFonts w:eastAsia="仿宋"/>
          <w:sz w:val="28"/>
          <w:szCs w:val="28"/>
        </w:rPr>
        <w:t>年</w:t>
      </w:r>
      <w:r w:rsidRPr="004823E0">
        <w:rPr>
          <w:rFonts w:eastAsia="仿宋" w:hint="eastAsia"/>
          <w:sz w:val="28"/>
          <w:szCs w:val="28"/>
        </w:rPr>
        <w:t xml:space="preserve">  </w:t>
      </w:r>
      <w:r w:rsidRPr="004823E0">
        <w:rPr>
          <w:rFonts w:eastAsia="仿宋"/>
          <w:sz w:val="28"/>
          <w:szCs w:val="28"/>
        </w:rPr>
        <w:t>月</w:t>
      </w:r>
      <w:r w:rsidRPr="004823E0">
        <w:rPr>
          <w:rFonts w:eastAsia="仿宋" w:hint="eastAsia"/>
          <w:sz w:val="28"/>
          <w:szCs w:val="28"/>
        </w:rPr>
        <w:t xml:space="preserve">  </w:t>
      </w:r>
      <w:r w:rsidRPr="004823E0">
        <w:rPr>
          <w:rFonts w:eastAsia="仿宋"/>
          <w:sz w:val="28"/>
          <w:szCs w:val="28"/>
        </w:rPr>
        <w:t>日</w:t>
      </w:r>
    </w:p>
    <w:p w:rsidR="00F42E14" w:rsidRPr="004823E0" w:rsidRDefault="00F42E14" w:rsidP="00F42E14">
      <w:pPr>
        <w:pStyle w:val="a4"/>
        <w:shd w:val="clear" w:color="auto" w:fill="FFFFFF"/>
        <w:adjustRightInd w:val="0"/>
        <w:snapToGrid w:val="0"/>
        <w:ind w:firstLineChars="200" w:firstLine="560"/>
        <w:contextualSpacing/>
        <w:mirrorIndents/>
        <w:rPr>
          <w:rFonts w:eastAsia="黑体"/>
          <w:b/>
        </w:rPr>
      </w:pPr>
      <w:r w:rsidRPr="004823E0">
        <w:rPr>
          <w:rFonts w:eastAsia="仿宋"/>
          <w:sz w:val="28"/>
          <w:szCs w:val="28"/>
        </w:rPr>
        <w:t>附表</w:t>
      </w:r>
      <w:r w:rsidRPr="004823E0">
        <w:rPr>
          <w:rFonts w:eastAsia="仿宋" w:hint="eastAsia"/>
          <w:sz w:val="28"/>
          <w:szCs w:val="28"/>
        </w:rPr>
        <w:t>：</w:t>
      </w:r>
      <w:r w:rsidRPr="004823E0">
        <w:rPr>
          <w:rFonts w:ascii="黑体" w:eastAsia="黑体" w:hAnsi="黑体" w:hint="eastAsia"/>
          <w:b/>
        </w:rPr>
        <w:t>课程设置</w:t>
      </w:r>
      <w:r w:rsidRPr="004823E0">
        <w:rPr>
          <w:rFonts w:eastAsia="黑体" w:hint="eastAsia"/>
          <w:b/>
        </w:rPr>
        <w:t>   </w:t>
      </w:r>
    </w:p>
    <w:p w:rsidR="00F42E14" w:rsidRPr="004823E0" w:rsidRDefault="00F42E14" w:rsidP="00F42E14">
      <w:pPr>
        <w:pStyle w:val="a4"/>
        <w:shd w:val="clear" w:color="auto" w:fill="FFFFFF"/>
        <w:adjustRightInd w:val="0"/>
        <w:snapToGrid w:val="0"/>
        <w:ind w:firstLineChars="200" w:firstLine="480"/>
        <w:contextualSpacing/>
        <w:mirrorIndents/>
        <w:rPr>
          <w:rFonts w:ascii="仿宋" w:eastAsia="仿宋" w:hAnsi="仿宋"/>
        </w:rPr>
      </w:pPr>
      <w:r w:rsidRPr="004823E0">
        <w:rPr>
          <w:rFonts w:ascii="仿宋" w:eastAsia="仿宋" w:hAnsi="仿宋" w:hint="eastAsia"/>
        </w:rPr>
        <w:t>总学分不低于57学分</w:t>
      </w:r>
    </w:p>
    <w:p w:rsidR="00F42E14" w:rsidRPr="004823E0" w:rsidRDefault="00F42E14" w:rsidP="00F42E14">
      <w:pPr>
        <w:pStyle w:val="a4"/>
        <w:shd w:val="clear" w:color="auto" w:fill="FFFFFF"/>
        <w:adjustRightInd w:val="0"/>
        <w:snapToGrid w:val="0"/>
        <w:ind w:firstLineChars="200" w:firstLine="482"/>
        <w:contextualSpacing/>
        <w:mirrorIndents/>
        <w:rPr>
          <w:rFonts w:ascii="黑体" w:eastAsia="黑体" w:hAnsi="黑体"/>
          <w:b/>
        </w:rPr>
      </w:pPr>
      <w:r w:rsidRPr="004823E0">
        <w:rPr>
          <w:rFonts w:ascii="黑体" w:eastAsia="黑体" w:hAnsi="黑体" w:hint="eastAsia"/>
          <w:b/>
        </w:rPr>
        <w:t>（一）课程设置</w:t>
      </w:r>
    </w:p>
    <w:tbl>
      <w:tblPr>
        <w:tblStyle w:val="a8"/>
        <w:tblW w:w="0" w:type="auto"/>
        <w:tblInd w:w="315" w:type="dxa"/>
        <w:tblLook w:val="04A0" w:firstRow="1" w:lastRow="0" w:firstColumn="1" w:lastColumn="0" w:noHBand="0" w:noVBand="1"/>
      </w:tblPr>
      <w:tblGrid>
        <w:gridCol w:w="771"/>
        <w:gridCol w:w="2860"/>
        <w:gridCol w:w="1238"/>
        <w:gridCol w:w="703"/>
        <w:gridCol w:w="697"/>
        <w:gridCol w:w="832"/>
        <w:gridCol w:w="880"/>
      </w:tblGrid>
      <w:tr w:rsidR="004823E0" w:rsidRPr="004823E0" w:rsidTr="00225D7B">
        <w:tc>
          <w:tcPr>
            <w:tcW w:w="786" w:type="dxa"/>
          </w:tcPr>
          <w:p w:rsidR="00F42E14" w:rsidRPr="004823E0" w:rsidRDefault="00F42E14" w:rsidP="00225D7B">
            <w:pPr>
              <w:rPr>
                <w:rFonts w:asciiTheme="minorEastAsia" w:hAnsiTheme="minorEastAsia"/>
              </w:rPr>
            </w:pPr>
            <w:r w:rsidRPr="004823E0">
              <w:rPr>
                <w:rFonts w:asciiTheme="minorEastAsia" w:hAnsiTheme="minorEastAsia" w:hint="eastAsia"/>
              </w:rPr>
              <w:t>序号</w:t>
            </w:r>
          </w:p>
        </w:tc>
        <w:tc>
          <w:tcPr>
            <w:tcW w:w="2976" w:type="dxa"/>
          </w:tcPr>
          <w:p w:rsidR="00F42E14" w:rsidRPr="004823E0" w:rsidRDefault="00F42E14" w:rsidP="00225D7B">
            <w:pPr>
              <w:rPr>
                <w:rFonts w:asciiTheme="minorEastAsia" w:hAnsiTheme="minorEastAsia"/>
              </w:rPr>
            </w:pPr>
            <w:r w:rsidRPr="004823E0">
              <w:rPr>
                <w:rFonts w:asciiTheme="minorEastAsia" w:hAnsiTheme="minorEastAsia" w:hint="eastAsia"/>
              </w:rPr>
              <w:t>课程名称</w:t>
            </w:r>
          </w:p>
        </w:tc>
        <w:tc>
          <w:tcPr>
            <w:tcW w:w="1276" w:type="dxa"/>
          </w:tcPr>
          <w:p w:rsidR="00F42E14" w:rsidRPr="004823E0" w:rsidRDefault="00F42E14" w:rsidP="00225D7B">
            <w:pPr>
              <w:rPr>
                <w:rFonts w:asciiTheme="minorEastAsia" w:hAnsiTheme="minorEastAsia"/>
              </w:rPr>
            </w:pPr>
            <w:r w:rsidRPr="004823E0">
              <w:rPr>
                <w:rFonts w:asciiTheme="minorEastAsia" w:hAnsiTheme="minorEastAsia" w:hint="eastAsia"/>
              </w:rPr>
              <w:t>性质</w:t>
            </w:r>
          </w:p>
        </w:tc>
        <w:tc>
          <w:tcPr>
            <w:tcW w:w="709" w:type="dxa"/>
          </w:tcPr>
          <w:p w:rsidR="00F42E14" w:rsidRPr="004823E0" w:rsidRDefault="00F42E14" w:rsidP="00225D7B">
            <w:pPr>
              <w:rPr>
                <w:rFonts w:asciiTheme="minorEastAsia" w:hAnsiTheme="minorEastAsia"/>
              </w:rPr>
            </w:pPr>
            <w:r w:rsidRPr="004823E0">
              <w:rPr>
                <w:rFonts w:asciiTheme="minorEastAsia" w:hAnsiTheme="minorEastAsia" w:hint="eastAsia"/>
              </w:rPr>
              <w:t>课时</w:t>
            </w:r>
          </w:p>
        </w:tc>
        <w:tc>
          <w:tcPr>
            <w:tcW w:w="709" w:type="dxa"/>
          </w:tcPr>
          <w:p w:rsidR="00F42E14" w:rsidRPr="004823E0" w:rsidRDefault="00F42E14" w:rsidP="00225D7B">
            <w:pPr>
              <w:rPr>
                <w:rFonts w:asciiTheme="minorEastAsia" w:hAnsiTheme="minorEastAsia"/>
              </w:rPr>
            </w:pPr>
            <w:r w:rsidRPr="004823E0">
              <w:rPr>
                <w:rFonts w:asciiTheme="minorEastAsia" w:hAnsiTheme="minorEastAsia" w:hint="eastAsia"/>
              </w:rPr>
              <w:t>学分</w:t>
            </w:r>
          </w:p>
        </w:tc>
        <w:tc>
          <w:tcPr>
            <w:tcW w:w="850" w:type="dxa"/>
          </w:tcPr>
          <w:p w:rsidR="00F42E14" w:rsidRPr="004823E0" w:rsidRDefault="00F42E14" w:rsidP="00225D7B">
            <w:pPr>
              <w:rPr>
                <w:rFonts w:asciiTheme="minorEastAsia" w:hAnsiTheme="minorEastAsia"/>
              </w:rPr>
            </w:pPr>
            <w:r w:rsidRPr="004823E0">
              <w:rPr>
                <w:rFonts w:asciiTheme="minorEastAsia" w:hAnsiTheme="minorEastAsia" w:hint="eastAsia"/>
              </w:rPr>
              <w:t>学期</w:t>
            </w:r>
          </w:p>
        </w:tc>
        <w:tc>
          <w:tcPr>
            <w:tcW w:w="901" w:type="dxa"/>
          </w:tcPr>
          <w:p w:rsidR="00F42E14" w:rsidRPr="004823E0" w:rsidRDefault="00F42E14" w:rsidP="00225D7B">
            <w:pPr>
              <w:rPr>
                <w:rFonts w:asciiTheme="minorEastAsia" w:hAnsiTheme="minorEastAsia"/>
              </w:rPr>
            </w:pPr>
            <w:r w:rsidRPr="004823E0">
              <w:rPr>
                <w:rFonts w:asciiTheme="minorEastAsia" w:hAnsiTheme="minorEastAsia" w:hint="eastAsia"/>
              </w:rPr>
              <w:t>备注</w:t>
            </w:r>
          </w:p>
        </w:tc>
      </w:tr>
      <w:tr w:rsidR="004823E0" w:rsidRPr="004823E0" w:rsidTr="00225D7B">
        <w:tc>
          <w:tcPr>
            <w:tcW w:w="786" w:type="dxa"/>
          </w:tcPr>
          <w:p w:rsidR="00F42E14" w:rsidRPr="004823E0" w:rsidRDefault="00F42E14" w:rsidP="00225D7B">
            <w:pPr>
              <w:rPr>
                <w:rFonts w:ascii="仿宋" w:eastAsia="仿宋" w:hAnsi="仿宋"/>
              </w:rPr>
            </w:pPr>
            <w:r w:rsidRPr="004823E0">
              <w:rPr>
                <w:rFonts w:ascii="仿宋" w:eastAsia="仿宋" w:hAnsi="仿宋" w:hint="eastAsia"/>
              </w:rPr>
              <w:t>1</w:t>
            </w:r>
          </w:p>
        </w:tc>
        <w:tc>
          <w:tcPr>
            <w:tcW w:w="2976" w:type="dxa"/>
          </w:tcPr>
          <w:p w:rsidR="00F42E14" w:rsidRPr="004823E0" w:rsidRDefault="00F42E14" w:rsidP="00225D7B">
            <w:pPr>
              <w:rPr>
                <w:rFonts w:ascii="仿宋" w:eastAsia="仿宋" w:hAnsi="仿宋"/>
              </w:rPr>
            </w:pPr>
            <w:r w:rsidRPr="004823E0">
              <w:rPr>
                <w:rFonts w:ascii="仿宋" w:eastAsia="仿宋" w:hAnsi="仿宋" w:hint="eastAsia"/>
              </w:rPr>
              <w:t>中国特色社会主义理论</w:t>
            </w:r>
          </w:p>
        </w:tc>
        <w:tc>
          <w:tcPr>
            <w:tcW w:w="1276" w:type="dxa"/>
          </w:tcPr>
          <w:p w:rsidR="00F42E14" w:rsidRPr="004823E0" w:rsidRDefault="00F42E14" w:rsidP="00225D7B">
            <w:pPr>
              <w:rPr>
                <w:rFonts w:ascii="仿宋" w:eastAsia="仿宋" w:hAnsi="仿宋"/>
              </w:rPr>
            </w:pPr>
            <w:r w:rsidRPr="004823E0">
              <w:rPr>
                <w:rFonts w:ascii="仿宋" w:eastAsia="仿宋" w:hAnsi="仿宋"/>
              </w:rPr>
              <w:t>必修课</w:t>
            </w:r>
          </w:p>
        </w:tc>
        <w:tc>
          <w:tcPr>
            <w:tcW w:w="709" w:type="dxa"/>
          </w:tcPr>
          <w:p w:rsidR="00F42E14" w:rsidRPr="004823E0" w:rsidRDefault="00F42E14" w:rsidP="00225D7B">
            <w:pPr>
              <w:rPr>
                <w:rFonts w:ascii="仿宋" w:eastAsia="仿宋" w:hAnsi="仿宋"/>
              </w:rPr>
            </w:pPr>
            <w:r w:rsidRPr="004823E0">
              <w:rPr>
                <w:rFonts w:ascii="仿宋" w:eastAsia="仿宋" w:hAnsi="仿宋" w:hint="eastAsia"/>
              </w:rPr>
              <w:t>36</w:t>
            </w:r>
          </w:p>
        </w:tc>
        <w:tc>
          <w:tcPr>
            <w:tcW w:w="709" w:type="dxa"/>
          </w:tcPr>
          <w:p w:rsidR="00F42E14" w:rsidRPr="004823E0" w:rsidRDefault="00F42E14" w:rsidP="00225D7B">
            <w:pPr>
              <w:rPr>
                <w:rFonts w:ascii="仿宋" w:eastAsia="仿宋" w:hAnsi="仿宋"/>
              </w:rPr>
            </w:pPr>
            <w:r w:rsidRPr="004823E0">
              <w:rPr>
                <w:rFonts w:ascii="仿宋" w:eastAsia="仿宋" w:hAnsi="仿宋" w:hint="eastAsia"/>
              </w:rPr>
              <w:t>2</w:t>
            </w:r>
          </w:p>
        </w:tc>
        <w:tc>
          <w:tcPr>
            <w:tcW w:w="850" w:type="dxa"/>
          </w:tcPr>
          <w:p w:rsidR="00F42E14" w:rsidRPr="004823E0" w:rsidRDefault="00F42E14" w:rsidP="00225D7B">
            <w:pPr>
              <w:rPr>
                <w:rFonts w:ascii="仿宋" w:eastAsia="仿宋" w:hAnsi="仿宋"/>
              </w:rPr>
            </w:pPr>
          </w:p>
        </w:tc>
        <w:tc>
          <w:tcPr>
            <w:tcW w:w="901" w:type="dxa"/>
          </w:tcPr>
          <w:p w:rsidR="00F42E14" w:rsidRPr="004823E0" w:rsidRDefault="00F42E14" w:rsidP="00225D7B">
            <w:pPr>
              <w:rPr>
                <w:rFonts w:ascii="仿宋" w:eastAsia="仿宋" w:hAnsi="仿宋"/>
              </w:rPr>
            </w:pPr>
          </w:p>
        </w:tc>
      </w:tr>
      <w:tr w:rsidR="004823E0" w:rsidRPr="004823E0" w:rsidTr="00225D7B">
        <w:tc>
          <w:tcPr>
            <w:tcW w:w="786" w:type="dxa"/>
          </w:tcPr>
          <w:p w:rsidR="00F42E14" w:rsidRPr="004823E0" w:rsidRDefault="00F42E14" w:rsidP="00225D7B">
            <w:pPr>
              <w:rPr>
                <w:rFonts w:ascii="仿宋" w:eastAsia="仿宋" w:hAnsi="仿宋"/>
              </w:rPr>
            </w:pPr>
            <w:r w:rsidRPr="004823E0">
              <w:rPr>
                <w:rFonts w:ascii="仿宋" w:eastAsia="仿宋" w:hAnsi="仿宋" w:hint="eastAsia"/>
              </w:rPr>
              <w:t>2</w:t>
            </w:r>
          </w:p>
        </w:tc>
        <w:tc>
          <w:tcPr>
            <w:tcW w:w="2976" w:type="dxa"/>
          </w:tcPr>
          <w:p w:rsidR="00F42E14" w:rsidRPr="004823E0" w:rsidRDefault="00F42E14" w:rsidP="00225D7B">
            <w:pPr>
              <w:rPr>
                <w:rFonts w:ascii="仿宋" w:eastAsia="仿宋" w:hAnsi="仿宋"/>
              </w:rPr>
            </w:pPr>
            <w:r w:rsidRPr="004823E0">
              <w:rPr>
                <w:rFonts w:ascii="仿宋" w:eastAsia="仿宋" w:hAnsi="仿宋"/>
              </w:rPr>
              <w:t>外语</w:t>
            </w:r>
          </w:p>
        </w:tc>
        <w:tc>
          <w:tcPr>
            <w:tcW w:w="1276" w:type="dxa"/>
          </w:tcPr>
          <w:p w:rsidR="00F42E14" w:rsidRPr="004823E0" w:rsidRDefault="00F42E14" w:rsidP="00225D7B">
            <w:r w:rsidRPr="004823E0">
              <w:rPr>
                <w:rFonts w:ascii="仿宋" w:eastAsia="仿宋" w:hAnsi="仿宋"/>
              </w:rPr>
              <w:t>必修课</w:t>
            </w:r>
          </w:p>
        </w:tc>
        <w:tc>
          <w:tcPr>
            <w:tcW w:w="709" w:type="dxa"/>
          </w:tcPr>
          <w:p w:rsidR="00F42E14" w:rsidRPr="004823E0" w:rsidRDefault="00F42E14" w:rsidP="00225D7B">
            <w:pPr>
              <w:rPr>
                <w:rFonts w:ascii="仿宋" w:eastAsia="仿宋" w:hAnsi="仿宋"/>
              </w:rPr>
            </w:pPr>
            <w:r w:rsidRPr="004823E0">
              <w:rPr>
                <w:rFonts w:ascii="仿宋" w:eastAsia="仿宋" w:hAnsi="仿宋" w:hint="eastAsia"/>
              </w:rPr>
              <w:t>72</w:t>
            </w:r>
          </w:p>
        </w:tc>
        <w:tc>
          <w:tcPr>
            <w:tcW w:w="709" w:type="dxa"/>
          </w:tcPr>
          <w:p w:rsidR="00F42E14" w:rsidRPr="004823E0" w:rsidRDefault="00F42E14" w:rsidP="00225D7B">
            <w:pPr>
              <w:rPr>
                <w:rFonts w:ascii="仿宋" w:eastAsia="仿宋" w:hAnsi="仿宋"/>
              </w:rPr>
            </w:pPr>
            <w:r w:rsidRPr="004823E0">
              <w:rPr>
                <w:rFonts w:ascii="仿宋" w:eastAsia="仿宋" w:hAnsi="仿宋" w:hint="eastAsia"/>
              </w:rPr>
              <w:t>4</w:t>
            </w:r>
          </w:p>
        </w:tc>
        <w:tc>
          <w:tcPr>
            <w:tcW w:w="850" w:type="dxa"/>
          </w:tcPr>
          <w:p w:rsidR="00F42E14" w:rsidRPr="004823E0" w:rsidRDefault="00F42E14" w:rsidP="00225D7B">
            <w:pPr>
              <w:rPr>
                <w:rFonts w:ascii="仿宋" w:eastAsia="仿宋" w:hAnsi="仿宋"/>
              </w:rPr>
            </w:pPr>
          </w:p>
        </w:tc>
        <w:tc>
          <w:tcPr>
            <w:tcW w:w="901" w:type="dxa"/>
          </w:tcPr>
          <w:p w:rsidR="00F42E14" w:rsidRPr="004823E0" w:rsidRDefault="00F42E14" w:rsidP="00225D7B">
            <w:pPr>
              <w:rPr>
                <w:rFonts w:ascii="仿宋" w:eastAsia="仿宋" w:hAnsi="仿宋"/>
              </w:rPr>
            </w:pPr>
          </w:p>
        </w:tc>
      </w:tr>
      <w:tr w:rsidR="004823E0" w:rsidRPr="004823E0" w:rsidTr="00225D7B">
        <w:tc>
          <w:tcPr>
            <w:tcW w:w="786" w:type="dxa"/>
          </w:tcPr>
          <w:p w:rsidR="00F42E14" w:rsidRPr="004823E0" w:rsidRDefault="00F42E14" w:rsidP="00225D7B">
            <w:pPr>
              <w:rPr>
                <w:rFonts w:ascii="仿宋" w:eastAsia="仿宋" w:hAnsi="仿宋"/>
              </w:rPr>
            </w:pPr>
            <w:r w:rsidRPr="004823E0">
              <w:rPr>
                <w:rFonts w:ascii="仿宋" w:eastAsia="仿宋" w:hAnsi="仿宋" w:hint="eastAsia"/>
              </w:rPr>
              <w:t>3</w:t>
            </w:r>
          </w:p>
        </w:tc>
        <w:tc>
          <w:tcPr>
            <w:tcW w:w="2976" w:type="dxa"/>
          </w:tcPr>
          <w:p w:rsidR="00F42E14" w:rsidRPr="004823E0" w:rsidRDefault="00F42E14" w:rsidP="00225D7B">
            <w:pPr>
              <w:rPr>
                <w:rFonts w:ascii="仿宋" w:eastAsia="仿宋" w:hAnsi="仿宋"/>
              </w:rPr>
            </w:pPr>
            <w:r w:rsidRPr="004823E0">
              <w:rPr>
                <w:rFonts w:ascii="仿宋" w:eastAsia="仿宋" w:hAnsi="仿宋"/>
              </w:rPr>
              <w:t>宪法专题</w:t>
            </w:r>
          </w:p>
        </w:tc>
        <w:tc>
          <w:tcPr>
            <w:tcW w:w="1276" w:type="dxa"/>
          </w:tcPr>
          <w:p w:rsidR="00F42E14" w:rsidRPr="004823E0" w:rsidRDefault="00F42E14" w:rsidP="00225D7B">
            <w:r w:rsidRPr="004823E0">
              <w:rPr>
                <w:rFonts w:ascii="仿宋" w:eastAsia="仿宋" w:hAnsi="仿宋"/>
              </w:rPr>
              <w:t>必修课</w:t>
            </w:r>
          </w:p>
        </w:tc>
        <w:tc>
          <w:tcPr>
            <w:tcW w:w="709" w:type="dxa"/>
          </w:tcPr>
          <w:p w:rsidR="00F42E14" w:rsidRPr="004823E0" w:rsidRDefault="00AC71E9" w:rsidP="00225D7B">
            <w:pPr>
              <w:rPr>
                <w:rFonts w:ascii="仿宋" w:eastAsia="仿宋" w:hAnsi="仿宋"/>
              </w:rPr>
            </w:pPr>
            <w:r w:rsidRPr="004823E0">
              <w:rPr>
                <w:rFonts w:ascii="仿宋" w:eastAsia="仿宋" w:hAnsi="仿宋" w:hint="eastAsia"/>
              </w:rPr>
              <w:t>5</w:t>
            </w:r>
            <w:r w:rsidRPr="004823E0">
              <w:rPr>
                <w:rFonts w:ascii="仿宋" w:eastAsia="仿宋" w:hAnsi="仿宋"/>
              </w:rPr>
              <w:t>4</w:t>
            </w:r>
          </w:p>
        </w:tc>
        <w:tc>
          <w:tcPr>
            <w:tcW w:w="709" w:type="dxa"/>
          </w:tcPr>
          <w:p w:rsidR="00F42E14" w:rsidRPr="004823E0" w:rsidRDefault="00F42E14" w:rsidP="00225D7B">
            <w:pPr>
              <w:rPr>
                <w:rFonts w:ascii="仿宋" w:eastAsia="仿宋" w:hAnsi="仿宋"/>
              </w:rPr>
            </w:pPr>
            <w:r w:rsidRPr="004823E0">
              <w:rPr>
                <w:rFonts w:ascii="仿宋" w:eastAsia="仿宋" w:hAnsi="仿宋" w:hint="eastAsia"/>
              </w:rPr>
              <w:t>3</w:t>
            </w:r>
          </w:p>
        </w:tc>
        <w:tc>
          <w:tcPr>
            <w:tcW w:w="850" w:type="dxa"/>
          </w:tcPr>
          <w:p w:rsidR="00F42E14" w:rsidRPr="004823E0" w:rsidRDefault="00F42E14" w:rsidP="00225D7B">
            <w:pPr>
              <w:rPr>
                <w:rFonts w:ascii="仿宋" w:eastAsia="仿宋" w:hAnsi="仿宋"/>
              </w:rPr>
            </w:pPr>
          </w:p>
        </w:tc>
        <w:tc>
          <w:tcPr>
            <w:tcW w:w="901" w:type="dxa"/>
          </w:tcPr>
          <w:p w:rsidR="00F42E14" w:rsidRPr="004823E0" w:rsidRDefault="00F42E14" w:rsidP="00225D7B">
            <w:pPr>
              <w:rPr>
                <w:rFonts w:ascii="仿宋" w:eastAsia="仿宋" w:hAnsi="仿宋"/>
              </w:rPr>
            </w:pPr>
          </w:p>
        </w:tc>
      </w:tr>
      <w:tr w:rsidR="004823E0" w:rsidRPr="004823E0" w:rsidTr="00225D7B">
        <w:tc>
          <w:tcPr>
            <w:tcW w:w="786" w:type="dxa"/>
          </w:tcPr>
          <w:p w:rsidR="00F42E14" w:rsidRPr="004823E0" w:rsidRDefault="00F42E14" w:rsidP="00225D7B">
            <w:pPr>
              <w:rPr>
                <w:rFonts w:ascii="仿宋" w:eastAsia="仿宋" w:hAnsi="仿宋"/>
              </w:rPr>
            </w:pPr>
            <w:r w:rsidRPr="004823E0">
              <w:rPr>
                <w:rFonts w:ascii="仿宋" w:eastAsia="仿宋" w:hAnsi="仿宋" w:hint="eastAsia"/>
              </w:rPr>
              <w:t>4</w:t>
            </w:r>
          </w:p>
        </w:tc>
        <w:tc>
          <w:tcPr>
            <w:tcW w:w="2976" w:type="dxa"/>
          </w:tcPr>
          <w:p w:rsidR="00F42E14" w:rsidRPr="004823E0" w:rsidRDefault="00F42E14" w:rsidP="00225D7B">
            <w:pPr>
              <w:rPr>
                <w:rFonts w:ascii="仿宋" w:eastAsia="仿宋" w:hAnsi="仿宋"/>
              </w:rPr>
            </w:pPr>
            <w:r w:rsidRPr="004823E0">
              <w:rPr>
                <w:rFonts w:ascii="仿宋" w:eastAsia="仿宋" w:hAnsi="仿宋"/>
              </w:rPr>
              <w:t>民法学专题</w:t>
            </w:r>
          </w:p>
        </w:tc>
        <w:tc>
          <w:tcPr>
            <w:tcW w:w="1276" w:type="dxa"/>
          </w:tcPr>
          <w:p w:rsidR="00F42E14" w:rsidRPr="004823E0" w:rsidRDefault="00F42E14" w:rsidP="00225D7B">
            <w:r w:rsidRPr="004823E0">
              <w:rPr>
                <w:rFonts w:ascii="仿宋" w:eastAsia="仿宋" w:hAnsi="仿宋"/>
              </w:rPr>
              <w:t>必修课</w:t>
            </w:r>
          </w:p>
        </w:tc>
        <w:tc>
          <w:tcPr>
            <w:tcW w:w="709" w:type="dxa"/>
          </w:tcPr>
          <w:p w:rsidR="00F42E14" w:rsidRPr="004823E0" w:rsidRDefault="00AC71E9" w:rsidP="00225D7B">
            <w:pPr>
              <w:rPr>
                <w:rFonts w:ascii="仿宋" w:eastAsia="仿宋" w:hAnsi="仿宋"/>
              </w:rPr>
            </w:pPr>
            <w:r w:rsidRPr="004823E0">
              <w:rPr>
                <w:rFonts w:ascii="仿宋" w:eastAsia="仿宋" w:hAnsi="仿宋" w:hint="eastAsia"/>
              </w:rPr>
              <w:t>54</w:t>
            </w:r>
          </w:p>
        </w:tc>
        <w:tc>
          <w:tcPr>
            <w:tcW w:w="709" w:type="dxa"/>
          </w:tcPr>
          <w:p w:rsidR="00F42E14" w:rsidRPr="004823E0" w:rsidRDefault="00F42E14" w:rsidP="00225D7B">
            <w:pPr>
              <w:rPr>
                <w:rFonts w:ascii="仿宋" w:eastAsia="仿宋" w:hAnsi="仿宋"/>
              </w:rPr>
            </w:pPr>
            <w:r w:rsidRPr="004823E0">
              <w:rPr>
                <w:rFonts w:ascii="仿宋" w:eastAsia="仿宋" w:hAnsi="仿宋" w:hint="eastAsia"/>
              </w:rPr>
              <w:t>3</w:t>
            </w:r>
          </w:p>
        </w:tc>
        <w:tc>
          <w:tcPr>
            <w:tcW w:w="850" w:type="dxa"/>
          </w:tcPr>
          <w:p w:rsidR="00F42E14" w:rsidRPr="004823E0" w:rsidRDefault="00F42E14" w:rsidP="00225D7B">
            <w:pPr>
              <w:rPr>
                <w:rFonts w:ascii="仿宋" w:eastAsia="仿宋" w:hAnsi="仿宋"/>
              </w:rPr>
            </w:pPr>
          </w:p>
        </w:tc>
        <w:tc>
          <w:tcPr>
            <w:tcW w:w="901" w:type="dxa"/>
          </w:tcPr>
          <w:p w:rsidR="00F42E14" w:rsidRPr="004823E0" w:rsidRDefault="00F42E14" w:rsidP="00225D7B">
            <w:pPr>
              <w:rPr>
                <w:rFonts w:ascii="仿宋" w:eastAsia="仿宋" w:hAnsi="仿宋"/>
              </w:rPr>
            </w:pPr>
          </w:p>
        </w:tc>
      </w:tr>
      <w:tr w:rsidR="004823E0" w:rsidRPr="004823E0" w:rsidTr="00225D7B">
        <w:tc>
          <w:tcPr>
            <w:tcW w:w="786" w:type="dxa"/>
          </w:tcPr>
          <w:p w:rsidR="00F42E14" w:rsidRPr="004823E0" w:rsidRDefault="00F42E14" w:rsidP="00225D7B">
            <w:pPr>
              <w:rPr>
                <w:rFonts w:ascii="仿宋" w:eastAsia="仿宋" w:hAnsi="仿宋"/>
              </w:rPr>
            </w:pPr>
            <w:r w:rsidRPr="004823E0">
              <w:rPr>
                <w:rFonts w:ascii="仿宋" w:eastAsia="仿宋" w:hAnsi="仿宋" w:hint="eastAsia"/>
              </w:rPr>
              <w:t>5</w:t>
            </w:r>
          </w:p>
        </w:tc>
        <w:tc>
          <w:tcPr>
            <w:tcW w:w="2976" w:type="dxa"/>
          </w:tcPr>
          <w:p w:rsidR="00F42E14" w:rsidRPr="004823E0" w:rsidRDefault="00F42E14" w:rsidP="00225D7B">
            <w:pPr>
              <w:rPr>
                <w:rFonts w:ascii="仿宋" w:eastAsia="仿宋" w:hAnsi="仿宋"/>
              </w:rPr>
            </w:pPr>
            <w:r w:rsidRPr="004823E0">
              <w:rPr>
                <w:rFonts w:ascii="仿宋" w:eastAsia="仿宋" w:hAnsi="仿宋"/>
              </w:rPr>
              <w:t>民事诉讼法专题</w:t>
            </w:r>
          </w:p>
        </w:tc>
        <w:tc>
          <w:tcPr>
            <w:tcW w:w="1276" w:type="dxa"/>
          </w:tcPr>
          <w:p w:rsidR="00F42E14" w:rsidRPr="004823E0" w:rsidRDefault="00F42E14" w:rsidP="00225D7B">
            <w:r w:rsidRPr="004823E0">
              <w:rPr>
                <w:rFonts w:ascii="仿宋" w:eastAsia="仿宋" w:hAnsi="仿宋"/>
              </w:rPr>
              <w:t>必修课</w:t>
            </w:r>
          </w:p>
        </w:tc>
        <w:tc>
          <w:tcPr>
            <w:tcW w:w="709" w:type="dxa"/>
          </w:tcPr>
          <w:p w:rsidR="00F42E14" w:rsidRPr="004823E0" w:rsidRDefault="00AC71E9" w:rsidP="00225D7B">
            <w:pPr>
              <w:rPr>
                <w:rFonts w:ascii="仿宋" w:eastAsia="仿宋" w:hAnsi="仿宋"/>
              </w:rPr>
            </w:pPr>
            <w:r w:rsidRPr="004823E0">
              <w:rPr>
                <w:rFonts w:ascii="仿宋" w:eastAsia="仿宋" w:hAnsi="仿宋" w:hint="eastAsia"/>
              </w:rPr>
              <w:t>54</w:t>
            </w:r>
          </w:p>
        </w:tc>
        <w:tc>
          <w:tcPr>
            <w:tcW w:w="709" w:type="dxa"/>
          </w:tcPr>
          <w:p w:rsidR="00F42E14" w:rsidRPr="004823E0" w:rsidRDefault="00F42E14" w:rsidP="00225D7B">
            <w:r w:rsidRPr="004823E0">
              <w:rPr>
                <w:rFonts w:ascii="仿宋" w:eastAsia="仿宋" w:hAnsi="仿宋" w:hint="eastAsia"/>
              </w:rPr>
              <w:t>3</w:t>
            </w:r>
          </w:p>
        </w:tc>
        <w:tc>
          <w:tcPr>
            <w:tcW w:w="850" w:type="dxa"/>
          </w:tcPr>
          <w:p w:rsidR="00F42E14" w:rsidRPr="004823E0" w:rsidRDefault="00F42E14" w:rsidP="00225D7B">
            <w:pPr>
              <w:rPr>
                <w:rFonts w:ascii="仿宋" w:eastAsia="仿宋" w:hAnsi="仿宋"/>
              </w:rPr>
            </w:pPr>
          </w:p>
        </w:tc>
        <w:tc>
          <w:tcPr>
            <w:tcW w:w="901" w:type="dxa"/>
          </w:tcPr>
          <w:p w:rsidR="00F42E14" w:rsidRPr="004823E0" w:rsidRDefault="00F42E14" w:rsidP="00225D7B">
            <w:pPr>
              <w:rPr>
                <w:rFonts w:ascii="仿宋" w:eastAsia="仿宋" w:hAnsi="仿宋"/>
              </w:rPr>
            </w:pPr>
          </w:p>
        </w:tc>
      </w:tr>
      <w:tr w:rsidR="004823E0" w:rsidRPr="004823E0" w:rsidTr="00225D7B">
        <w:tc>
          <w:tcPr>
            <w:tcW w:w="786" w:type="dxa"/>
          </w:tcPr>
          <w:p w:rsidR="00F42E14" w:rsidRPr="004823E0" w:rsidRDefault="00F42E14" w:rsidP="00225D7B">
            <w:pPr>
              <w:rPr>
                <w:rFonts w:ascii="仿宋" w:eastAsia="仿宋" w:hAnsi="仿宋"/>
              </w:rPr>
            </w:pPr>
            <w:r w:rsidRPr="004823E0">
              <w:rPr>
                <w:rFonts w:ascii="仿宋" w:eastAsia="仿宋" w:hAnsi="仿宋" w:hint="eastAsia"/>
              </w:rPr>
              <w:t>6</w:t>
            </w:r>
          </w:p>
        </w:tc>
        <w:tc>
          <w:tcPr>
            <w:tcW w:w="2976" w:type="dxa"/>
          </w:tcPr>
          <w:p w:rsidR="00F42E14" w:rsidRPr="004823E0" w:rsidRDefault="00F42E14" w:rsidP="00225D7B">
            <w:pPr>
              <w:rPr>
                <w:rFonts w:ascii="仿宋" w:eastAsia="仿宋" w:hAnsi="仿宋"/>
              </w:rPr>
            </w:pPr>
            <w:r w:rsidRPr="004823E0">
              <w:rPr>
                <w:rFonts w:ascii="仿宋" w:eastAsia="仿宋" w:hAnsi="仿宋"/>
              </w:rPr>
              <w:t>行政法专题</w:t>
            </w:r>
          </w:p>
        </w:tc>
        <w:tc>
          <w:tcPr>
            <w:tcW w:w="1276" w:type="dxa"/>
          </w:tcPr>
          <w:p w:rsidR="00F42E14" w:rsidRPr="004823E0" w:rsidRDefault="00F42E14" w:rsidP="00225D7B">
            <w:r w:rsidRPr="004823E0">
              <w:rPr>
                <w:rFonts w:ascii="仿宋" w:eastAsia="仿宋" w:hAnsi="仿宋"/>
              </w:rPr>
              <w:t>必修课</w:t>
            </w:r>
          </w:p>
        </w:tc>
        <w:tc>
          <w:tcPr>
            <w:tcW w:w="709" w:type="dxa"/>
          </w:tcPr>
          <w:p w:rsidR="00F42E14" w:rsidRPr="004823E0" w:rsidRDefault="00AC71E9" w:rsidP="00225D7B">
            <w:r w:rsidRPr="004823E0">
              <w:rPr>
                <w:rFonts w:ascii="仿宋" w:eastAsia="仿宋" w:hAnsi="仿宋" w:hint="eastAsia"/>
              </w:rPr>
              <w:t>54</w:t>
            </w:r>
          </w:p>
        </w:tc>
        <w:tc>
          <w:tcPr>
            <w:tcW w:w="709" w:type="dxa"/>
          </w:tcPr>
          <w:p w:rsidR="00F42E14" w:rsidRPr="004823E0" w:rsidRDefault="00F42E14" w:rsidP="00225D7B">
            <w:r w:rsidRPr="004823E0">
              <w:rPr>
                <w:rFonts w:ascii="仿宋" w:eastAsia="仿宋" w:hAnsi="仿宋" w:hint="eastAsia"/>
              </w:rPr>
              <w:t>3</w:t>
            </w:r>
          </w:p>
        </w:tc>
        <w:tc>
          <w:tcPr>
            <w:tcW w:w="850" w:type="dxa"/>
          </w:tcPr>
          <w:p w:rsidR="00F42E14" w:rsidRPr="004823E0" w:rsidRDefault="00F42E14" w:rsidP="00225D7B">
            <w:pPr>
              <w:rPr>
                <w:rFonts w:ascii="仿宋" w:eastAsia="仿宋" w:hAnsi="仿宋"/>
              </w:rPr>
            </w:pPr>
          </w:p>
        </w:tc>
        <w:tc>
          <w:tcPr>
            <w:tcW w:w="901" w:type="dxa"/>
          </w:tcPr>
          <w:p w:rsidR="00F42E14" w:rsidRPr="004823E0" w:rsidRDefault="00F42E14" w:rsidP="00225D7B">
            <w:pPr>
              <w:rPr>
                <w:rFonts w:ascii="仿宋" w:eastAsia="仿宋" w:hAnsi="仿宋"/>
              </w:rPr>
            </w:pPr>
          </w:p>
        </w:tc>
      </w:tr>
      <w:tr w:rsidR="004823E0" w:rsidRPr="004823E0" w:rsidTr="00225D7B">
        <w:tc>
          <w:tcPr>
            <w:tcW w:w="786" w:type="dxa"/>
          </w:tcPr>
          <w:p w:rsidR="00F42E14" w:rsidRPr="004823E0" w:rsidRDefault="00F42E14" w:rsidP="00225D7B">
            <w:pPr>
              <w:rPr>
                <w:rFonts w:ascii="仿宋" w:eastAsia="仿宋" w:hAnsi="仿宋"/>
              </w:rPr>
            </w:pPr>
            <w:r w:rsidRPr="004823E0">
              <w:rPr>
                <w:rFonts w:ascii="仿宋" w:eastAsia="仿宋" w:hAnsi="仿宋" w:hint="eastAsia"/>
              </w:rPr>
              <w:t>7</w:t>
            </w:r>
          </w:p>
        </w:tc>
        <w:tc>
          <w:tcPr>
            <w:tcW w:w="2976" w:type="dxa"/>
          </w:tcPr>
          <w:p w:rsidR="00F42E14" w:rsidRPr="004823E0" w:rsidRDefault="00F42E14" w:rsidP="00225D7B">
            <w:pPr>
              <w:rPr>
                <w:rFonts w:ascii="仿宋" w:eastAsia="仿宋" w:hAnsi="仿宋"/>
              </w:rPr>
            </w:pPr>
            <w:r w:rsidRPr="004823E0">
              <w:rPr>
                <w:rFonts w:ascii="仿宋" w:eastAsia="仿宋" w:hAnsi="仿宋"/>
              </w:rPr>
              <w:t>行政诉讼法专题</w:t>
            </w:r>
          </w:p>
        </w:tc>
        <w:tc>
          <w:tcPr>
            <w:tcW w:w="1276" w:type="dxa"/>
          </w:tcPr>
          <w:p w:rsidR="00F42E14" w:rsidRPr="004823E0" w:rsidRDefault="00F42E14" w:rsidP="00225D7B">
            <w:r w:rsidRPr="004823E0">
              <w:rPr>
                <w:rFonts w:ascii="仿宋" w:eastAsia="仿宋" w:hAnsi="仿宋"/>
              </w:rPr>
              <w:t>必修课</w:t>
            </w:r>
          </w:p>
        </w:tc>
        <w:tc>
          <w:tcPr>
            <w:tcW w:w="709" w:type="dxa"/>
          </w:tcPr>
          <w:p w:rsidR="00F42E14" w:rsidRPr="004823E0" w:rsidRDefault="00AC71E9" w:rsidP="00225D7B">
            <w:r w:rsidRPr="004823E0">
              <w:rPr>
                <w:rFonts w:ascii="仿宋" w:eastAsia="仿宋" w:hAnsi="仿宋" w:hint="eastAsia"/>
              </w:rPr>
              <w:t>54</w:t>
            </w:r>
          </w:p>
        </w:tc>
        <w:tc>
          <w:tcPr>
            <w:tcW w:w="709" w:type="dxa"/>
          </w:tcPr>
          <w:p w:rsidR="00F42E14" w:rsidRPr="004823E0" w:rsidRDefault="00F42E14" w:rsidP="00225D7B">
            <w:r w:rsidRPr="004823E0">
              <w:rPr>
                <w:rFonts w:ascii="仿宋" w:eastAsia="仿宋" w:hAnsi="仿宋" w:hint="eastAsia"/>
              </w:rPr>
              <w:t>3</w:t>
            </w:r>
          </w:p>
        </w:tc>
        <w:tc>
          <w:tcPr>
            <w:tcW w:w="850" w:type="dxa"/>
          </w:tcPr>
          <w:p w:rsidR="00F42E14" w:rsidRPr="004823E0" w:rsidRDefault="00F42E14" w:rsidP="00225D7B">
            <w:pPr>
              <w:rPr>
                <w:rFonts w:ascii="仿宋" w:eastAsia="仿宋" w:hAnsi="仿宋"/>
              </w:rPr>
            </w:pPr>
          </w:p>
        </w:tc>
        <w:tc>
          <w:tcPr>
            <w:tcW w:w="901" w:type="dxa"/>
          </w:tcPr>
          <w:p w:rsidR="00F42E14" w:rsidRPr="004823E0" w:rsidRDefault="00F42E14" w:rsidP="00225D7B">
            <w:pPr>
              <w:rPr>
                <w:rFonts w:ascii="仿宋" w:eastAsia="仿宋" w:hAnsi="仿宋"/>
              </w:rPr>
            </w:pPr>
          </w:p>
        </w:tc>
      </w:tr>
      <w:tr w:rsidR="004823E0" w:rsidRPr="004823E0" w:rsidTr="00225D7B">
        <w:tc>
          <w:tcPr>
            <w:tcW w:w="786" w:type="dxa"/>
          </w:tcPr>
          <w:p w:rsidR="00F42E14" w:rsidRPr="004823E0" w:rsidRDefault="00F42E14" w:rsidP="00225D7B">
            <w:pPr>
              <w:rPr>
                <w:rFonts w:ascii="仿宋" w:eastAsia="仿宋" w:hAnsi="仿宋"/>
              </w:rPr>
            </w:pPr>
            <w:r w:rsidRPr="004823E0">
              <w:rPr>
                <w:rFonts w:ascii="仿宋" w:eastAsia="仿宋" w:hAnsi="仿宋" w:hint="eastAsia"/>
              </w:rPr>
              <w:t>8</w:t>
            </w:r>
          </w:p>
        </w:tc>
        <w:tc>
          <w:tcPr>
            <w:tcW w:w="2976" w:type="dxa"/>
          </w:tcPr>
          <w:p w:rsidR="00F42E14" w:rsidRPr="004823E0" w:rsidRDefault="00F42E14" w:rsidP="00225D7B">
            <w:pPr>
              <w:rPr>
                <w:rFonts w:ascii="仿宋" w:eastAsia="仿宋" w:hAnsi="仿宋"/>
              </w:rPr>
            </w:pPr>
            <w:r w:rsidRPr="004823E0">
              <w:rPr>
                <w:rFonts w:ascii="仿宋" w:eastAsia="仿宋" w:hAnsi="仿宋" w:hint="eastAsia"/>
              </w:rPr>
              <w:t>经济法专题</w:t>
            </w:r>
          </w:p>
        </w:tc>
        <w:tc>
          <w:tcPr>
            <w:tcW w:w="1276" w:type="dxa"/>
          </w:tcPr>
          <w:p w:rsidR="00F42E14" w:rsidRPr="004823E0" w:rsidRDefault="00F42E14" w:rsidP="00225D7B">
            <w:r w:rsidRPr="004823E0">
              <w:rPr>
                <w:rFonts w:ascii="仿宋" w:eastAsia="仿宋" w:hAnsi="仿宋"/>
              </w:rPr>
              <w:t>必修课</w:t>
            </w:r>
          </w:p>
        </w:tc>
        <w:tc>
          <w:tcPr>
            <w:tcW w:w="709" w:type="dxa"/>
          </w:tcPr>
          <w:p w:rsidR="00F42E14" w:rsidRPr="004823E0" w:rsidRDefault="00AC71E9" w:rsidP="00225D7B">
            <w:r w:rsidRPr="004823E0">
              <w:rPr>
                <w:rFonts w:ascii="仿宋" w:eastAsia="仿宋" w:hAnsi="仿宋" w:hint="eastAsia"/>
              </w:rPr>
              <w:t>54</w:t>
            </w:r>
          </w:p>
        </w:tc>
        <w:tc>
          <w:tcPr>
            <w:tcW w:w="709" w:type="dxa"/>
          </w:tcPr>
          <w:p w:rsidR="00F42E14" w:rsidRPr="004823E0" w:rsidRDefault="00F42E14" w:rsidP="00225D7B">
            <w:r w:rsidRPr="004823E0">
              <w:rPr>
                <w:rFonts w:ascii="仿宋" w:eastAsia="仿宋" w:hAnsi="仿宋" w:hint="eastAsia"/>
              </w:rPr>
              <w:t>3</w:t>
            </w:r>
          </w:p>
        </w:tc>
        <w:tc>
          <w:tcPr>
            <w:tcW w:w="850" w:type="dxa"/>
          </w:tcPr>
          <w:p w:rsidR="00F42E14" w:rsidRPr="004823E0" w:rsidRDefault="00F42E14" w:rsidP="00225D7B">
            <w:pPr>
              <w:rPr>
                <w:rFonts w:ascii="仿宋" w:eastAsia="仿宋" w:hAnsi="仿宋"/>
              </w:rPr>
            </w:pPr>
          </w:p>
        </w:tc>
        <w:tc>
          <w:tcPr>
            <w:tcW w:w="901" w:type="dxa"/>
          </w:tcPr>
          <w:p w:rsidR="00F42E14" w:rsidRPr="004823E0" w:rsidRDefault="00F42E14" w:rsidP="00225D7B">
            <w:pPr>
              <w:rPr>
                <w:rFonts w:ascii="仿宋" w:eastAsia="仿宋" w:hAnsi="仿宋"/>
              </w:rPr>
            </w:pPr>
          </w:p>
        </w:tc>
      </w:tr>
      <w:tr w:rsidR="004823E0" w:rsidRPr="004823E0" w:rsidTr="00225D7B">
        <w:tc>
          <w:tcPr>
            <w:tcW w:w="786" w:type="dxa"/>
          </w:tcPr>
          <w:p w:rsidR="00F42E14" w:rsidRPr="004823E0" w:rsidRDefault="00F42E14" w:rsidP="00225D7B">
            <w:pPr>
              <w:rPr>
                <w:rFonts w:ascii="仿宋" w:eastAsia="仿宋" w:hAnsi="仿宋"/>
              </w:rPr>
            </w:pPr>
            <w:r w:rsidRPr="004823E0">
              <w:rPr>
                <w:rFonts w:ascii="仿宋" w:eastAsia="仿宋" w:hAnsi="仿宋" w:hint="eastAsia"/>
              </w:rPr>
              <w:t>9</w:t>
            </w:r>
          </w:p>
        </w:tc>
        <w:tc>
          <w:tcPr>
            <w:tcW w:w="2976" w:type="dxa"/>
          </w:tcPr>
          <w:p w:rsidR="00F42E14" w:rsidRPr="004823E0" w:rsidRDefault="00F42E14" w:rsidP="00225D7B">
            <w:pPr>
              <w:rPr>
                <w:rFonts w:ascii="仿宋" w:eastAsia="仿宋" w:hAnsi="仿宋"/>
              </w:rPr>
            </w:pPr>
            <w:r w:rsidRPr="004823E0">
              <w:rPr>
                <w:rFonts w:ascii="仿宋" w:eastAsia="仿宋" w:hAnsi="仿宋"/>
              </w:rPr>
              <w:t>国际法专题</w:t>
            </w:r>
          </w:p>
        </w:tc>
        <w:tc>
          <w:tcPr>
            <w:tcW w:w="1276" w:type="dxa"/>
          </w:tcPr>
          <w:p w:rsidR="00F42E14" w:rsidRPr="004823E0" w:rsidRDefault="00F42E14" w:rsidP="00225D7B">
            <w:r w:rsidRPr="004823E0">
              <w:rPr>
                <w:rFonts w:ascii="仿宋" w:eastAsia="仿宋" w:hAnsi="仿宋"/>
              </w:rPr>
              <w:t>必修课</w:t>
            </w:r>
          </w:p>
        </w:tc>
        <w:tc>
          <w:tcPr>
            <w:tcW w:w="709" w:type="dxa"/>
          </w:tcPr>
          <w:p w:rsidR="00F42E14" w:rsidRPr="004823E0" w:rsidRDefault="00AC71E9" w:rsidP="00225D7B">
            <w:r w:rsidRPr="004823E0">
              <w:rPr>
                <w:rFonts w:ascii="仿宋" w:eastAsia="仿宋" w:hAnsi="仿宋" w:hint="eastAsia"/>
              </w:rPr>
              <w:t>54</w:t>
            </w:r>
          </w:p>
        </w:tc>
        <w:tc>
          <w:tcPr>
            <w:tcW w:w="709" w:type="dxa"/>
          </w:tcPr>
          <w:p w:rsidR="00F42E14" w:rsidRPr="004823E0" w:rsidRDefault="00F42E14" w:rsidP="00225D7B">
            <w:r w:rsidRPr="004823E0">
              <w:rPr>
                <w:rFonts w:ascii="仿宋" w:eastAsia="仿宋" w:hAnsi="仿宋" w:hint="eastAsia"/>
              </w:rPr>
              <w:t>3</w:t>
            </w:r>
          </w:p>
        </w:tc>
        <w:tc>
          <w:tcPr>
            <w:tcW w:w="850" w:type="dxa"/>
          </w:tcPr>
          <w:p w:rsidR="00F42E14" w:rsidRPr="004823E0" w:rsidRDefault="00F42E14" w:rsidP="00225D7B">
            <w:pPr>
              <w:rPr>
                <w:rFonts w:ascii="仿宋" w:eastAsia="仿宋" w:hAnsi="仿宋"/>
              </w:rPr>
            </w:pPr>
          </w:p>
        </w:tc>
        <w:tc>
          <w:tcPr>
            <w:tcW w:w="901" w:type="dxa"/>
          </w:tcPr>
          <w:p w:rsidR="00F42E14" w:rsidRPr="004823E0" w:rsidRDefault="00F42E14" w:rsidP="00225D7B">
            <w:pPr>
              <w:rPr>
                <w:rFonts w:ascii="仿宋" w:eastAsia="仿宋" w:hAnsi="仿宋"/>
              </w:rPr>
            </w:pPr>
          </w:p>
        </w:tc>
      </w:tr>
      <w:tr w:rsidR="004823E0" w:rsidRPr="004823E0" w:rsidTr="00225D7B">
        <w:tc>
          <w:tcPr>
            <w:tcW w:w="786" w:type="dxa"/>
          </w:tcPr>
          <w:p w:rsidR="00F42E14" w:rsidRPr="004823E0" w:rsidRDefault="00F42E14" w:rsidP="00225D7B">
            <w:pPr>
              <w:rPr>
                <w:rFonts w:ascii="仿宋" w:eastAsia="仿宋" w:hAnsi="仿宋"/>
              </w:rPr>
            </w:pPr>
            <w:r w:rsidRPr="004823E0">
              <w:rPr>
                <w:rFonts w:ascii="仿宋" w:eastAsia="仿宋" w:hAnsi="仿宋" w:hint="eastAsia"/>
              </w:rPr>
              <w:t>10</w:t>
            </w:r>
          </w:p>
        </w:tc>
        <w:tc>
          <w:tcPr>
            <w:tcW w:w="2976" w:type="dxa"/>
          </w:tcPr>
          <w:p w:rsidR="00F42E14" w:rsidRPr="004823E0" w:rsidRDefault="00F42E14" w:rsidP="00225D7B">
            <w:pPr>
              <w:rPr>
                <w:rFonts w:ascii="仿宋" w:eastAsia="仿宋" w:hAnsi="仿宋"/>
              </w:rPr>
            </w:pPr>
            <w:r w:rsidRPr="004823E0">
              <w:rPr>
                <w:rFonts w:ascii="仿宋" w:eastAsia="仿宋" w:hAnsi="仿宋"/>
              </w:rPr>
              <w:t>体育法律制度</w:t>
            </w:r>
          </w:p>
        </w:tc>
        <w:tc>
          <w:tcPr>
            <w:tcW w:w="1276" w:type="dxa"/>
          </w:tcPr>
          <w:p w:rsidR="00F42E14" w:rsidRPr="004823E0" w:rsidRDefault="00F42E14" w:rsidP="00225D7B">
            <w:pPr>
              <w:rPr>
                <w:rFonts w:ascii="仿宋" w:eastAsia="仿宋" w:hAnsi="仿宋"/>
              </w:rPr>
            </w:pPr>
            <w:r w:rsidRPr="004823E0">
              <w:rPr>
                <w:rFonts w:ascii="仿宋" w:eastAsia="仿宋" w:hAnsi="仿宋"/>
              </w:rPr>
              <w:t>选修课</w:t>
            </w:r>
          </w:p>
        </w:tc>
        <w:tc>
          <w:tcPr>
            <w:tcW w:w="709" w:type="dxa"/>
          </w:tcPr>
          <w:p w:rsidR="00F42E14" w:rsidRPr="004823E0" w:rsidRDefault="00F42E14" w:rsidP="00225D7B">
            <w:pPr>
              <w:rPr>
                <w:rFonts w:ascii="仿宋" w:eastAsia="仿宋" w:hAnsi="仿宋"/>
              </w:rPr>
            </w:pPr>
            <w:r w:rsidRPr="004823E0">
              <w:rPr>
                <w:rFonts w:ascii="仿宋" w:eastAsia="仿宋" w:hAnsi="仿宋" w:hint="eastAsia"/>
              </w:rPr>
              <w:t>36</w:t>
            </w:r>
          </w:p>
        </w:tc>
        <w:tc>
          <w:tcPr>
            <w:tcW w:w="709" w:type="dxa"/>
          </w:tcPr>
          <w:p w:rsidR="00F42E14" w:rsidRPr="004823E0" w:rsidRDefault="00F42E14" w:rsidP="00225D7B">
            <w:pPr>
              <w:rPr>
                <w:rFonts w:ascii="仿宋" w:eastAsia="仿宋" w:hAnsi="仿宋"/>
              </w:rPr>
            </w:pPr>
            <w:r w:rsidRPr="004823E0">
              <w:rPr>
                <w:rFonts w:ascii="仿宋" w:eastAsia="仿宋" w:hAnsi="仿宋" w:hint="eastAsia"/>
              </w:rPr>
              <w:t>2</w:t>
            </w:r>
          </w:p>
        </w:tc>
        <w:tc>
          <w:tcPr>
            <w:tcW w:w="850" w:type="dxa"/>
          </w:tcPr>
          <w:p w:rsidR="00F42E14" w:rsidRPr="004823E0" w:rsidRDefault="00F42E14" w:rsidP="00225D7B">
            <w:pPr>
              <w:rPr>
                <w:rFonts w:ascii="仿宋" w:eastAsia="仿宋" w:hAnsi="仿宋"/>
              </w:rPr>
            </w:pPr>
            <w:r w:rsidRPr="004823E0">
              <w:rPr>
                <w:rFonts w:ascii="仿宋" w:eastAsia="仿宋" w:hAnsi="仿宋" w:hint="eastAsia"/>
              </w:rPr>
              <w:t>1</w:t>
            </w:r>
          </w:p>
        </w:tc>
        <w:tc>
          <w:tcPr>
            <w:tcW w:w="901" w:type="dxa"/>
          </w:tcPr>
          <w:p w:rsidR="00F42E14" w:rsidRPr="004823E0" w:rsidRDefault="00F42E14" w:rsidP="00225D7B">
            <w:pPr>
              <w:rPr>
                <w:rFonts w:ascii="仿宋" w:eastAsia="仿宋" w:hAnsi="仿宋"/>
              </w:rPr>
            </w:pPr>
          </w:p>
        </w:tc>
      </w:tr>
      <w:tr w:rsidR="004823E0" w:rsidRPr="004823E0" w:rsidTr="00225D7B">
        <w:tc>
          <w:tcPr>
            <w:tcW w:w="786" w:type="dxa"/>
          </w:tcPr>
          <w:p w:rsidR="00F42E14" w:rsidRPr="004823E0" w:rsidRDefault="00F42E14" w:rsidP="00225D7B">
            <w:pPr>
              <w:rPr>
                <w:rFonts w:ascii="仿宋" w:eastAsia="仿宋" w:hAnsi="仿宋"/>
              </w:rPr>
            </w:pPr>
            <w:r w:rsidRPr="004823E0">
              <w:rPr>
                <w:rFonts w:ascii="仿宋" w:eastAsia="仿宋" w:hAnsi="仿宋" w:hint="eastAsia"/>
              </w:rPr>
              <w:t>11</w:t>
            </w:r>
          </w:p>
        </w:tc>
        <w:tc>
          <w:tcPr>
            <w:tcW w:w="2976" w:type="dxa"/>
          </w:tcPr>
          <w:p w:rsidR="00F42E14" w:rsidRPr="004823E0" w:rsidRDefault="00F42E14" w:rsidP="00225D7B">
            <w:pPr>
              <w:rPr>
                <w:rFonts w:ascii="仿宋" w:eastAsia="仿宋" w:hAnsi="仿宋"/>
              </w:rPr>
            </w:pPr>
            <w:r w:rsidRPr="004823E0">
              <w:rPr>
                <w:rFonts w:ascii="仿宋" w:eastAsia="仿宋" w:hAnsi="仿宋"/>
              </w:rPr>
              <w:t>体育仲裁</w:t>
            </w:r>
          </w:p>
        </w:tc>
        <w:tc>
          <w:tcPr>
            <w:tcW w:w="1276" w:type="dxa"/>
          </w:tcPr>
          <w:p w:rsidR="00F42E14" w:rsidRPr="004823E0" w:rsidRDefault="00F42E14" w:rsidP="00225D7B">
            <w:pPr>
              <w:rPr>
                <w:rFonts w:ascii="仿宋" w:eastAsia="仿宋" w:hAnsi="仿宋"/>
              </w:rPr>
            </w:pPr>
            <w:r w:rsidRPr="004823E0">
              <w:rPr>
                <w:rFonts w:ascii="仿宋" w:eastAsia="仿宋" w:hAnsi="仿宋"/>
              </w:rPr>
              <w:t>选修课</w:t>
            </w:r>
          </w:p>
        </w:tc>
        <w:tc>
          <w:tcPr>
            <w:tcW w:w="709" w:type="dxa"/>
          </w:tcPr>
          <w:p w:rsidR="00F42E14" w:rsidRPr="004823E0" w:rsidRDefault="00F42E14" w:rsidP="00225D7B">
            <w:pPr>
              <w:rPr>
                <w:rFonts w:ascii="仿宋" w:eastAsia="仿宋" w:hAnsi="仿宋"/>
              </w:rPr>
            </w:pPr>
            <w:r w:rsidRPr="004823E0">
              <w:rPr>
                <w:rFonts w:ascii="仿宋" w:eastAsia="仿宋" w:hAnsi="仿宋" w:hint="eastAsia"/>
              </w:rPr>
              <w:t>36</w:t>
            </w:r>
          </w:p>
        </w:tc>
        <w:tc>
          <w:tcPr>
            <w:tcW w:w="709" w:type="dxa"/>
          </w:tcPr>
          <w:p w:rsidR="00F42E14" w:rsidRPr="004823E0" w:rsidRDefault="00F42E14" w:rsidP="00225D7B">
            <w:pPr>
              <w:rPr>
                <w:rFonts w:ascii="仿宋" w:eastAsia="仿宋" w:hAnsi="仿宋"/>
              </w:rPr>
            </w:pPr>
            <w:r w:rsidRPr="004823E0">
              <w:rPr>
                <w:rFonts w:ascii="仿宋" w:eastAsia="仿宋" w:hAnsi="仿宋" w:hint="eastAsia"/>
              </w:rPr>
              <w:t>2</w:t>
            </w:r>
          </w:p>
        </w:tc>
        <w:tc>
          <w:tcPr>
            <w:tcW w:w="850" w:type="dxa"/>
          </w:tcPr>
          <w:p w:rsidR="00F42E14" w:rsidRPr="004823E0" w:rsidRDefault="00F42E14" w:rsidP="00225D7B">
            <w:pPr>
              <w:rPr>
                <w:rFonts w:ascii="仿宋" w:eastAsia="仿宋" w:hAnsi="仿宋"/>
              </w:rPr>
            </w:pPr>
            <w:r w:rsidRPr="004823E0">
              <w:rPr>
                <w:rFonts w:ascii="仿宋" w:eastAsia="仿宋" w:hAnsi="仿宋" w:hint="eastAsia"/>
              </w:rPr>
              <w:t>2</w:t>
            </w:r>
          </w:p>
        </w:tc>
        <w:tc>
          <w:tcPr>
            <w:tcW w:w="901" w:type="dxa"/>
          </w:tcPr>
          <w:p w:rsidR="00F42E14" w:rsidRPr="004823E0" w:rsidRDefault="00F42E14" w:rsidP="00225D7B">
            <w:pPr>
              <w:rPr>
                <w:rFonts w:ascii="仿宋" w:eastAsia="仿宋" w:hAnsi="仿宋"/>
              </w:rPr>
            </w:pPr>
          </w:p>
        </w:tc>
      </w:tr>
      <w:tr w:rsidR="004823E0" w:rsidRPr="004823E0" w:rsidTr="00225D7B">
        <w:tc>
          <w:tcPr>
            <w:tcW w:w="786" w:type="dxa"/>
          </w:tcPr>
          <w:p w:rsidR="00F42E14" w:rsidRPr="004823E0" w:rsidRDefault="00F42E14" w:rsidP="00225D7B">
            <w:pPr>
              <w:rPr>
                <w:rFonts w:ascii="仿宋" w:eastAsia="仿宋" w:hAnsi="仿宋"/>
              </w:rPr>
            </w:pPr>
            <w:r w:rsidRPr="004823E0">
              <w:rPr>
                <w:rFonts w:ascii="仿宋" w:eastAsia="仿宋" w:hAnsi="仿宋" w:hint="eastAsia"/>
              </w:rPr>
              <w:t>12</w:t>
            </w:r>
          </w:p>
        </w:tc>
        <w:tc>
          <w:tcPr>
            <w:tcW w:w="2976" w:type="dxa"/>
          </w:tcPr>
          <w:p w:rsidR="00F42E14" w:rsidRPr="004823E0" w:rsidRDefault="00F42E14" w:rsidP="00225D7B">
            <w:pPr>
              <w:rPr>
                <w:rFonts w:ascii="仿宋" w:eastAsia="仿宋" w:hAnsi="仿宋"/>
              </w:rPr>
            </w:pPr>
            <w:r w:rsidRPr="004823E0">
              <w:rPr>
                <w:rFonts w:ascii="仿宋" w:eastAsia="仿宋" w:hAnsi="仿宋"/>
              </w:rPr>
              <w:t>体育概论</w:t>
            </w:r>
          </w:p>
        </w:tc>
        <w:tc>
          <w:tcPr>
            <w:tcW w:w="1276" w:type="dxa"/>
          </w:tcPr>
          <w:p w:rsidR="00F42E14" w:rsidRPr="004823E0" w:rsidRDefault="00F42E14" w:rsidP="00225D7B">
            <w:pPr>
              <w:rPr>
                <w:rFonts w:ascii="仿宋" w:eastAsia="仿宋" w:hAnsi="仿宋"/>
              </w:rPr>
            </w:pPr>
            <w:r w:rsidRPr="004823E0">
              <w:rPr>
                <w:rFonts w:ascii="仿宋" w:eastAsia="仿宋" w:hAnsi="仿宋"/>
              </w:rPr>
              <w:t>选修课</w:t>
            </w:r>
          </w:p>
        </w:tc>
        <w:tc>
          <w:tcPr>
            <w:tcW w:w="709" w:type="dxa"/>
          </w:tcPr>
          <w:p w:rsidR="00F42E14" w:rsidRPr="004823E0" w:rsidRDefault="00F42E14" w:rsidP="00225D7B">
            <w:pPr>
              <w:rPr>
                <w:rFonts w:ascii="仿宋" w:eastAsia="仿宋" w:hAnsi="仿宋"/>
              </w:rPr>
            </w:pPr>
            <w:r w:rsidRPr="004823E0">
              <w:rPr>
                <w:rFonts w:ascii="仿宋" w:eastAsia="仿宋" w:hAnsi="仿宋" w:hint="eastAsia"/>
              </w:rPr>
              <w:t>36</w:t>
            </w:r>
          </w:p>
        </w:tc>
        <w:tc>
          <w:tcPr>
            <w:tcW w:w="709" w:type="dxa"/>
          </w:tcPr>
          <w:p w:rsidR="00F42E14" w:rsidRPr="004823E0" w:rsidRDefault="00F42E14" w:rsidP="00225D7B">
            <w:pPr>
              <w:rPr>
                <w:rFonts w:ascii="仿宋" w:eastAsia="仿宋" w:hAnsi="仿宋"/>
              </w:rPr>
            </w:pPr>
            <w:r w:rsidRPr="004823E0">
              <w:rPr>
                <w:rFonts w:ascii="仿宋" w:eastAsia="仿宋" w:hAnsi="仿宋" w:hint="eastAsia"/>
              </w:rPr>
              <w:t>2</w:t>
            </w:r>
          </w:p>
        </w:tc>
        <w:tc>
          <w:tcPr>
            <w:tcW w:w="850" w:type="dxa"/>
          </w:tcPr>
          <w:p w:rsidR="00F42E14" w:rsidRPr="004823E0" w:rsidRDefault="00F42E14" w:rsidP="00225D7B">
            <w:pPr>
              <w:rPr>
                <w:rFonts w:ascii="仿宋" w:eastAsia="仿宋" w:hAnsi="仿宋"/>
              </w:rPr>
            </w:pPr>
            <w:r w:rsidRPr="004823E0">
              <w:rPr>
                <w:rFonts w:ascii="仿宋" w:eastAsia="仿宋" w:hAnsi="仿宋" w:hint="eastAsia"/>
              </w:rPr>
              <w:t>1</w:t>
            </w:r>
          </w:p>
        </w:tc>
        <w:tc>
          <w:tcPr>
            <w:tcW w:w="901" w:type="dxa"/>
          </w:tcPr>
          <w:p w:rsidR="00F42E14" w:rsidRPr="004823E0" w:rsidRDefault="00F42E14" w:rsidP="00225D7B">
            <w:pPr>
              <w:rPr>
                <w:rFonts w:ascii="仿宋" w:eastAsia="仿宋" w:hAnsi="仿宋"/>
              </w:rPr>
            </w:pPr>
          </w:p>
        </w:tc>
      </w:tr>
      <w:tr w:rsidR="004823E0" w:rsidRPr="004823E0" w:rsidTr="00225D7B">
        <w:tc>
          <w:tcPr>
            <w:tcW w:w="786" w:type="dxa"/>
          </w:tcPr>
          <w:p w:rsidR="00F42E14" w:rsidRPr="004823E0" w:rsidRDefault="00F42E14" w:rsidP="00225D7B">
            <w:pPr>
              <w:rPr>
                <w:rFonts w:ascii="仿宋" w:eastAsia="仿宋" w:hAnsi="仿宋"/>
              </w:rPr>
            </w:pPr>
            <w:r w:rsidRPr="004823E0">
              <w:rPr>
                <w:rFonts w:ascii="仿宋" w:eastAsia="仿宋" w:hAnsi="仿宋" w:hint="eastAsia"/>
              </w:rPr>
              <w:t>13</w:t>
            </w:r>
          </w:p>
        </w:tc>
        <w:tc>
          <w:tcPr>
            <w:tcW w:w="2976" w:type="dxa"/>
          </w:tcPr>
          <w:p w:rsidR="00F42E14" w:rsidRPr="004823E0" w:rsidRDefault="00F42E14" w:rsidP="00225D7B">
            <w:pPr>
              <w:rPr>
                <w:rFonts w:ascii="仿宋" w:eastAsia="仿宋" w:hAnsi="仿宋"/>
              </w:rPr>
            </w:pPr>
            <w:r w:rsidRPr="004823E0">
              <w:rPr>
                <w:rFonts w:ascii="仿宋" w:eastAsia="仿宋" w:hAnsi="仿宋"/>
              </w:rPr>
              <w:t>体育产业及法律保护</w:t>
            </w:r>
          </w:p>
        </w:tc>
        <w:tc>
          <w:tcPr>
            <w:tcW w:w="1276" w:type="dxa"/>
          </w:tcPr>
          <w:p w:rsidR="00F42E14" w:rsidRPr="004823E0" w:rsidRDefault="00F42E14" w:rsidP="00225D7B">
            <w:pPr>
              <w:rPr>
                <w:rFonts w:ascii="仿宋" w:eastAsia="仿宋" w:hAnsi="仿宋"/>
              </w:rPr>
            </w:pPr>
            <w:r w:rsidRPr="004823E0">
              <w:rPr>
                <w:rFonts w:ascii="仿宋" w:eastAsia="仿宋" w:hAnsi="仿宋"/>
              </w:rPr>
              <w:t>选修课</w:t>
            </w:r>
          </w:p>
        </w:tc>
        <w:tc>
          <w:tcPr>
            <w:tcW w:w="709" w:type="dxa"/>
          </w:tcPr>
          <w:p w:rsidR="00F42E14" w:rsidRPr="004823E0" w:rsidRDefault="00F42E14" w:rsidP="00225D7B">
            <w:pPr>
              <w:rPr>
                <w:rFonts w:ascii="仿宋" w:eastAsia="仿宋" w:hAnsi="仿宋"/>
              </w:rPr>
            </w:pPr>
            <w:r w:rsidRPr="004823E0">
              <w:rPr>
                <w:rFonts w:ascii="仿宋" w:eastAsia="仿宋" w:hAnsi="仿宋" w:hint="eastAsia"/>
              </w:rPr>
              <w:t>36</w:t>
            </w:r>
          </w:p>
        </w:tc>
        <w:tc>
          <w:tcPr>
            <w:tcW w:w="709" w:type="dxa"/>
          </w:tcPr>
          <w:p w:rsidR="00F42E14" w:rsidRPr="004823E0" w:rsidRDefault="00F42E14" w:rsidP="00225D7B">
            <w:pPr>
              <w:rPr>
                <w:rFonts w:ascii="仿宋" w:eastAsia="仿宋" w:hAnsi="仿宋"/>
              </w:rPr>
            </w:pPr>
            <w:r w:rsidRPr="004823E0">
              <w:rPr>
                <w:rFonts w:ascii="仿宋" w:eastAsia="仿宋" w:hAnsi="仿宋" w:hint="eastAsia"/>
              </w:rPr>
              <w:t>2</w:t>
            </w:r>
          </w:p>
        </w:tc>
        <w:tc>
          <w:tcPr>
            <w:tcW w:w="850" w:type="dxa"/>
          </w:tcPr>
          <w:p w:rsidR="00F42E14" w:rsidRPr="004823E0" w:rsidRDefault="00F42E14" w:rsidP="00225D7B">
            <w:pPr>
              <w:rPr>
                <w:rFonts w:ascii="仿宋" w:eastAsia="仿宋" w:hAnsi="仿宋"/>
              </w:rPr>
            </w:pPr>
            <w:r w:rsidRPr="004823E0">
              <w:rPr>
                <w:rFonts w:ascii="仿宋" w:eastAsia="仿宋" w:hAnsi="仿宋" w:hint="eastAsia"/>
              </w:rPr>
              <w:t>2</w:t>
            </w:r>
          </w:p>
        </w:tc>
        <w:tc>
          <w:tcPr>
            <w:tcW w:w="901" w:type="dxa"/>
          </w:tcPr>
          <w:p w:rsidR="00F42E14" w:rsidRPr="004823E0" w:rsidRDefault="00F42E14" w:rsidP="00225D7B">
            <w:pPr>
              <w:rPr>
                <w:rFonts w:ascii="仿宋" w:eastAsia="仿宋" w:hAnsi="仿宋"/>
              </w:rPr>
            </w:pPr>
          </w:p>
        </w:tc>
      </w:tr>
      <w:tr w:rsidR="004823E0" w:rsidRPr="004823E0" w:rsidTr="00225D7B">
        <w:tc>
          <w:tcPr>
            <w:tcW w:w="786" w:type="dxa"/>
          </w:tcPr>
          <w:p w:rsidR="00F42E14" w:rsidRPr="004823E0" w:rsidRDefault="00F42E14" w:rsidP="00225D7B">
            <w:pPr>
              <w:rPr>
                <w:rFonts w:ascii="仿宋" w:eastAsia="仿宋" w:hAnsi="仿宋"/>
              </w:rPr>
            </w:pPr>
            <w:r w:rsidRPr="004823E0">
              <w:rPr>
                <w:rFonts w:ascii="仿宋" w:eastAsia="仿宋" w:hAnsi="仿宋" w:hint="eastAsia"/>
              </w:rPr>
              <w:t>14</w:t>
            </w:r>
          </w:p>
        </w:tc>
        <w:tc>
          <w:tcPr>
            <w:tcW w:w="2976" w:type="dxa"/>
          </w:tcPr>
          <w:p w:rsidR="00F42E14" w:rsidRPr="004823E0" w:rsidRDefault="00F42E14" w:rsidP="00225D7B">
            <w:pPr>
              <w:rPr>
                <w:rFonts w:ascii="仿宋" w:eastAsia="仿宋" w:hAnsi="仿宋"/>
              </w:rPr>
            </w:pPr>
            <w:r w:rsidRPr="004823E0">
              <w:rPr>
                <w:rFonts w:ascii="仿宋" w:eastAsia="仿宋" w:hAnsi="仿宋" w:cs="Helvetica"/>
              </w:rPr>
              <w:t>反兴奋剂与体育人权保护</w:t>
            </w:r>
          </w:p>
        </w:tc>
        <w:tc>
          <w:tcPr>
            <w:tcW w:w="1276" w:type="dxa"/>
          </w:tcPr>
          <w:p w:rsidR="00F42E14" w:rsidRPr="004823E0" w:rsidRDefault="00F42E14" w:rsidP="00225D7B">
            <w:pPr>
              <w:rPr>
                <w:rFonts w:ascii="仿宋" w:eastAsia="仿宋" w:hAnsi="仿宋"/>
              </w:rPr>
            </w:pPr>
            <w:r w:rsidRPr="004823E0">
              <w:rPr>
                <w:rFonts w:ascii="仿宋" w:eastAsia="仿宋" w:hAnsi="仿宋"/>
              </w:rPr>
              <w:t>选修课</w:t>
            </w:r>
          </w:p>
        </w:tc>
        <w:tc>
          <w:tcPr>
            <w:tcW w:w="709" w:type="dxa"/>
          </w:tcPr>
          <w:p w:rsidR="00F42E14" w:rsidRPr="004823E0" w:rsidRDefault="00F42E14" w:rsidP="00225D7B">
            <w:pPr>
              <w:rPr>
                <w:rFonts w:ascii="仿宋" w:eastAsia="仿宋" w:hAnsi="仿宋"/>
              </w:rPr>
            </w:pPr>
            <w:r w:rsidRPr="004823E0">
              <w:rPr>
                <w:rFonts w:ascii="仿宋" w:eastAsia="仿宋" w:hAnsi="仿宋" w:hint="eastAsia"/>
              </w:rPr>
              <w:t>36</w:t>
            </w:r>
          </w:p>
        </w:tc>
        <w:tc>
          <w:tcPr>
            <w:tcW w:w="709" w:type="dxa"/>
          </w:tcPr>
          <w:p w:rsidR="00F42E14" w:rsidRPr="004823E0" w:rsidRDefault="00F42E14" w:rsidP="00225D7B">
            <w:pPr>
              <w:rPr>
                <w:rFonts w:ascii="仿宋" w:eastAsia="仿宋" w:hAnsi="仿宋"/>
              </w:rPr>
            </w:pPr>
            <w:r w:rsidRPr="004823E0">
              <w:rPr>
                <w:rFonts w:ascii="仿宋" w:eastAsia="仿宋" w:hAnsi="仿宋" w:hint="eastAsia"/>
              </w:rPr>
              <w:t>2</w:t>
            </w:r>
          </w:p>
        </w:tc>
        <w:tc>
          <w:tcPr>
            <w:tcW w:w="850" w:type="dxa"/>
          </w:tcPr>
          <w:p w:rsidR="00F42E14" w:rsidRPr="004823E0" w:rsidRDefault="00F42E14" w:rsidP="00225D7B">
            <w:pPr>
              <w:rPr>
                <w:rFonts w:ascii="仿宋" w:eastAsia="仿宋" w:hAnsi="仿宋"/>
              </w:rPr>
            </w:pPr>
            <w:r w:rsidRPr="004823E0">
              <w:rPr>
                <w:rFonts w:ascii="仿宋" w:eastAsia="仿宋" w:hAnsi="仿宋" w:hint="eastAsia"/>
              </w:rPr>
              <w:t>2</w:t>
            </w:r>
          </w:p>
        </w:tc>
        <w:tc>
          <w:tcPr>
            <w:tcW w:w="901" w:type="dxa"/>
          </w:tcPr>
          <w:p w:rsidR="00F42E14" w:rsidRPr="004823E0" w:rsidRDefault="00F42E14" w:rsidP="00225D7B">
            <w:pPr>
              <w:rPr>
                <w:rFonts w:ascii="仿宋" w:eastAsia="仿宋" w:hAnsi="仿宋"/>
              </w:rPr>
            </w:pPr>
          </w:p>
        </w:tc>
      </w:tr>
      <w:tr w:rsidR="004823E0" w:rsidRPr="004823E0" w:rsidTr="00225D7B">
        <w:tc>
          <w:tcPr>
            <w:tcW w:w="786" w:type="dxa"/>
          </w:tcPr>
          <w:p w:rsidR="00F42E14" w:rsidRPr="004823E0" w:rsidRDefault="00F42E14" w:rsidP="00225D7B">
            <w:pPr>
              <w:rPr>
                <w:rFonts w:ascii="仿宋" w:eastAsia="仿宋" w:hAnsi="仿宋"/>
              </w:rPr>
            </w:pPr>
            <w:r w:rsidRPr="004823E0">
              <w:rPr>
                <w:rFonts w:ascii="仿宋" w:eastAsia="仿宋" w:hAnsi="仿宋" w:cs="Helvetica" w:hint="eastAsia"/>
              </w:rPr>
              <w:t>合计</w:t>
            </w:r>
          </w:p>
        </w:tc>
        <w:tc>
          <w:tcPr>
            <w:tcW w:w="2976" w:type="dxa"/>
          </w:tcPr>
          <w:p w:rsidR="00F42E14" w:rsidRPr="004823E0" w:rsidRDefault="00F42E14" w:rsidP="00225D7B">
            <w:pPr>
              <w:rPr>
                <w:rFonts w:ascii="仿宋" w:eastAsia="仿宋" w:hAnsi="仿宋" w:cs="Helvetica"/>
              </w:rPr>
            </w:pPr>
          </w:p>
        </w:tc>
        <w:tc>
          <w:tcPr>
            <w:tcW w:w="1276" w:type="dxa"/>
          </w:tcPr>
          <w:p w:rsidR="00F42E14" w:rsidRPr="004823E0" w:rsidRDefault="00F42E14" w:rsidP="00225D7B">
            <w:pPr>
              <w:rPr>
                <w:rFonts w:ascii="仿宋" w:eastAsia="仿宋" w:hAnsi="仿宋"/>
              </w:rPr>
            </w:pPr>
          </w:p>
        </w:tc>
        <w:tc>
          <w:tcPr>
            <w:tcW w:w="709" w:type="dxa"/>
          </w:tcPr>
          <w:p w:rsidR="00F42E14" w:rsidRPr="004823E0" w:rsidRDefault="00F42E14" w:rsidP="00225D7B">
            <w:pPr>
              <w:rPr>
                <w:rFonts w:ascii="仿宋" w:eastAsia="仿宋" w:hAnsi="仿宋"/>
              </w:rPr>
            </w:pPr>
            <w:r w:rsidRPr="004823E0">
              <w:rPr>
                <w:rFonts w:ascii="仿宋" w:eastAsia="仿宋" w:hAnsi="仿宋" w:hint="eastAsia"/>
              </w:rPr>
              <w:t>666</w:t>
            </w:r>
          </w:p>
        </w:tc>
        <w:tc>
          <w:tcPr>
            <w:tcW w:w="709" w:type="dxa"/>
          </w:tcPr>
          <w:p w:rsidR="00F42E14" w:rsidRPr="004823E0" w:rsidRDefault="00F42E14" w:rsidP="00225D7B">
            <w:pPr>
              <w:rPr>
                <w:rFonts w:ascii="仿宋" w:eastAsia="仿宋" w:hAnsi="仿宋"/>
              </w:rPr>
            </w:pPr>
            <w:r w:rsidRPr="004823E0">
              <w:rPr>
                <w:rFonts w:ascii="仿宋" w:eastAsia="仿宋" w:hAnsi="仿宋" w:hint="eastAsia"/>
              </w:rPr>
              <w:t>37</w:t>
            </w:r>
          </w:p>
        </w:tc>
        <w:tc>
          <w:tcPr>
            <w:tcW w:w="850" w:type="dxa"/>
          </w:tcPr>
          <w:p w:rsidR="00F42E14" w:rsidRPr="004823E0" w:rsidRDefault="00F42E14" w:rsidP="00225D7B">
            <w:pPr>
              <w:rPr>
                <w:rFonts w:ascii="仿宋" w:eastAsia="仿宋" w:hAnsi="仿宋"/>
              </w:rPr>
            </w:pPr>
          </w:p>
        </w:tc>
        <w:tc>
          <w:tcPr>
            <w:tcW w:w="901" w:type="dxa"/>
          </w:tcPr>
          <w:p w:rsidR="00F42E14" w:rsidRPr="004823E0" w:rsidRDefault="00F42E14" w:rsidP="00225D7B">
            <w:pPr>
              <w:rPr>
                <w:rFonts w:ascii="仿宋" w:eastAsia="仿宋" w:hAnsi="仿宋"/>
              </w:rPr>
            </w:pPr>
          </w:p>
        </w:tc>
      </w:tr>
    </w:tbl>
    <w:p w:rsidR="00F42E14" w:rsidRPr="004823E0" w:rsidRDefault="00F42E14" w:rsidP="00F42E14">
      <w:pPr>
        <w:pStyle w:val="a4"/>
        <w:shd w:val="clear" w:color="auto" w:fill="FFFFFF"/>
        <w:adjustRightInd w:val="0"/>
        <w:snapToGrid w:val="0"/>
        <w:ind w:firstLineChars="200" w:firstLine="480"/>
        <w:contextualSpacing/>
        <w:mirrorIndents/>
        <w:rPr>
          <w:rFonts w:ascii="黑体" w:eastAsia="黑体" w:hAnsi="黑体"/>
        </w:rPr>
      </w:pPr>
      <w:r w:rsidRPr="004823E0">
        <w:rPr>
          <w:rFonts w:ascii="黑体" w:eastAsia="黑体" w:hAnsi="黑体" w:hint="eastAsia"/>
        </w:rPr>
        <w:t>（二）实践教学（15学分）</w:t>
      </w:r>
      <w:r w:rsidRPr="004823E0">
        <w:rPr>
          <w:rFonts w:eastAsia="黑体" w:hint="eastAsia"/>
        </w:rPr>
        <w:t>    </w:t>
      </w:r>
    </w:p>
    <w:p w:rsidR="00F42E14" w:rsidRPr="004823E0" w:rsidRDefault="00F42E14" w:rsidP="00F42E14">
      <w:pPr>
        <w:pStyle w:val="a4"/>
        <w:shd w:val="clear" w:color="auto" w:fill="FFFFFF"/>
        <w:adjustRightInd w:val="0"/>
        <w:snapToGrid w:val="0"/>
        <w:ind w:firstLineChars="200" w:firstLine="480"/>
        <w:contextualSpacing/>
        <w:mirrorIndents/>
        <w:rPr>
          <w:rFonts w:ascii="仿宋" w:eastAsia="仿宋" w:hAnsi="仿宋"/>
        </w:rPr>
      </w:pPr>
      <w:r w:rsidRPr="004823E0">
        <w:rPr>
          <w:rFonts w:ascii="仿宋" w:eastAsia="仿宋" w:hAnsi="仿宋" w:hint="eastAsia"/>
        </w:rPr>
        <w:t>实践教学时间不少于1年。</w:t>
      </w:r>
      <w:r w:rsidRPr="004823E0">
        <w:rPr>
          <w:rFonts w:eastAsia="仿宋" w:hint="eastAsia"/>
        </w:rPr>
        <w:t>   </w:t>
      </w:r>
    </w:p>
    <w:p w:rsidR="00F42E14" w:rsidRPr="004823E0" w:rsidRDefault="00F42E14" w:rsidP="00F42E14">
      <w:pPr>
        <w:pStyle w:val="a4"/>
        <w:shd w:val="clear" w:color="auto" w:fill="FFFFFF"/>
        <w:adjustRightInd w:val="0"/>
        <w:snapToGrid w:val="0"/>
        <w:ind w:firstLineChars="200" w:firstLine="480"/>
        <w:contextualSpacing/>
        <w:mirrorIndents/>
        <w:rPr>
          <w:rFonts w:ascii="仿宋" w:eastAsia="仿宋" w:hAnsi="仿宋"/>
        </w:rPr>
      </w:pPr>
      <w:r w:rsidRPr="004823E0">
        <w:rPr>
          <w:rFonts w:ascii="仿宋" w:eastAsia="仿宋" w:hAnsi="仿宋" w:hint="eastAsia"/>
        </w:rPr>
        <w:t>1、法律职业规范与伦理（3学分）</w:t>
      </w:r>
      <w:r w:rsidRPr="004823E0">
        <w:rPr>
          <w:rFonts w:eastAsia="仿宋" w:hint="eastAsia"/>
        </w:rPr>
        <w:t>  </w:t>
      </w:r>
    </w:p>
    <w:p w:rsidR="00F42E14" w:rsidRPr="004823E0" w:rsidRDefault="00F42E14" w:rsidP="00F42E14">
      <w:pPr>
        <w:pStyle w:val="a4"/>
        <w:shd w:val="clear" w:color="auto" w:fill="FFFFFF"/>
        <w:adjustRightInd w:val="0"/>
        <w:snapToGrid w:val="0"/>
        <w:ind w:firstLineChars="200" w:firstLine="480"/>
        <w:contextualSpacing/>
        <w:mirrorIndents/>
        <w:rPr>
          <w:rFonts w:ascii="仿宋" w:eastAsia="仿宋" w:hAnsi="仿宋"/>
        </w:rPr>
      </w:pPr>
      <w:r w:rsidRPr="004823E0">
        <w:rPr>
          <w:rFonts w:ascii="仿宋" w:eastAsia="仿宋" w:hAnsi="仿宋" w:hint="eastAsia"/>
        </w:rPr>
        <w:t>2、实践必修环节（6学分）</w:t>
      </w:r>
      <w:r w:rsidRPr="004823E0">
        <w:rPr>
          <w:rFonts w:eastAsia="仿宋" w:hint="eastAsia"/>
        </w:rPr>
        <w:t>   </w:t>
      </w:r>
    </w:p>
    <w:p w:rsidR="00F42E14" w:rsidRPr="004823E0" w:rsidRDefault="00F42E14" w:rsidP="00F42E14">
      <w:pPr>
        <w:pStyle w:val="a4"/>
        <w:shd w:val="clear" w:color="auto" w:fill="FFFFFF"/>
        <w:adjustRightInd w:val="0"/>
        <w:snapToGrid w:val="0"/>
        <w:ind w:firstLineChars="200" w:firstLine="480"/>
        <w:contextualSpacing/>
        <w:mirrorIndents/>
        <w:rPr>
          <w:rFonts w:ascii="仿宋" w:eastAsia="仿宋" w:hAnsi="仿宋"/>
        </w:rPr>
      </w:pPr>
      <w:r w:rsidRPr="004823E0">
        <w:rPr>
          <w:rFonts w:ascii="仿宋" w:eastAsia="仿宋" w:hAnsi="仿宋" w:hint="eastAsia"/>
        </w:rPr>
        <w:lastRenderedPageBreak/>
        <w:t>（1）法律文书（含起草合同、公司章程、起诉书、答辩书、仲裁申请书、公诉书、判决书、裁定书等的训练，由律师、检察官和法官讲授）（2学分）；</w:t>
      </w:r>
      <w:r w:rsidRPr="004823E0">
        <w:rPr>
          <w:rFonts w:eastAsia="仿宋" w:hint="eastAsia"/>
        </w:rPr>
        <w:t>   </w:t>
      </w:r>
    </w:p>
    <w:p w:rsidR="00F42E14" w:rsidRPr="004823E0" w:rsidRDefault="00F42E14" w:rsidP="00F42E14">
      <w:pPr>
        <w:pStyle w:val="a4"/>
        <w:shd w:val="clear" w:color="auto" w:fill="FFFFFF"/>
        <w:adjustRightInd w:val="0"/>
        <w:snapToGrid w:val="0"/>
        <w:ind w:firstLineChars="200" w:firstLine="480"/>
        <w:contextualSpacing/>
        <w:mirrorIndents/>
        <w:rPr>
          <w:rFonts w:ascii="仿宋" w:eastAsia="仿宋" w:hAnsi="仿宋"/>
        </w:rPr>
      </w:pPr>
      <w:r w:rsidRPr="004823E0">
        <w:rPr>
          <w:rFonts w:ascii="仿宋" w:eastAsia="仿宋" w:hAnsi="仿宋" w:hint="eastAsia"/>
        </w:rPr>
        <w:t>（2）模拟法庭训练（分刑事、民事、行政三种任选，法官、检察官、律师三类型任选，由教师组织，法官、检察官、律师辅助指导）（2学分）；</w:t>
      </w:r>
      <w:r w:rsidRPr="004823E0">
        <w:rPr>
          <w:rFonts w:eastAsia="仿宋" w:hint="eastAsia"/>
        </w:rPr>
        <w:t>    </w:t>
      </w:r>
    </w:p>
    <w:p w:rsidR="00F42E14" w:rsidRPr="004823E0" w:rsidRDefault="00F42E14" w:rsidP="00F42E14">
      <w:pPr>
        <w:pStyle w:val="a4"/>
        <w:shd w:val="clear" w:color="auto" w:fill="FFFFFF"/>
        <w:adjustRightInd w:val="0"/>
        <w:snapToGrid w:val="0"/>
        <w:ind w:firstLineChars="200" w:firstLine="480"/>
        <w:contextualSpacing/>
        <w:mirrorIndents/>
        <w:rPr>
          <w:rFonts w:ascii="仿宋" w:eastAsia="仿宋" w:hAnsi="仿宋"/>
        </w:rPr>
      </w:pPr>
      <w:r w:rsidRPr="004823E0">
        <w:rPr>
          <w:rFonts w:ascii="仿宋" w:eastAsia="仿宋" w:hAnsi="仿宋" w:hint="eastAsia"/>
        </w:rPr>
        <w:t>（3）法律谈判（2学分）。</w:t>
      </w:r>
      <w:r w:rsidRPr="004823E0">
        <w:rPr>
          <w:rFonts w:eastAsia="仿宋" w:hint="eastAsia"/>
        </w:rPr>
        <w:t>    </w:t>
      </w:r>
    </w:p>
    <w:p w:rsidR="00F42E14" w:rsidRPr="004823E0" w:rsidRDefault="00F42E14" w:rsidP="00F42E14">
      <w:pPr>
        <w:pStyle w:val="a4"/>
        <w:shd w:val="clear" w:color="auto" w:fill="FFFFFF"/>
        <w:adjustRightInd w:val="0"/>
        <w:snapToGrid w:val="0"/>
        <w:ind w:firstLineChars="200" w:firstLine="480"/>
        <w:contextualSpacing/>
        <w:mirrorIndents/>
        <w:rPr>
          <w:rFonts w:ascii="仿宋" w:eastAsia="仿宋" w:hAnsi="仿宋"/>
        </w:rPr>
      </w:pPr>
      <w:r w:rsidRPr="004823E0">
        <w:rPr>
          <w:rFonts w:ascii="仿宋" w:eastAsia="仿宋" w:hAnsi="仿宋" w:hint="eastAsia"/>
        </w:rPr>
        <w:t>3、实务实习（6学分）</w:t>
      </w:r>
      <w:r w:rsidRPr="004823E0">
        <w:rPr>
          <w:rFonts w:eastAsia="仿宋" w:hint="eastAsia"/>
        </w:rPr>
        <w:t>    </w:t>
      </w:r>
      <w:r w:rsidRPr="004823E0">
        <w:rPr>
          <w:rFonts w:ascii="仿宋" w:eastAsia="仿宋" w:hAnsi="仿宋" w:hint="eastAsia"/>
        </w:rPr>
        <w:br/>
      </w:r>
      <w:r w:rsidRPr="004823E0">
        <w:rPr>
          <w:rFonts w:eastAsia="仿宋" w:hint="eastAsia"/>
        </w:rPr>
        <w:t>  </w:t>
      </w:r>
      <w:r w:rsidRPr="004823E0">
        <w:rPr>
          <w:rFonts w:ascii="仿宋" w:eastAsia="仿宋" w:hAnsi="仿宋" w:hint="eastAsia"/>
        </w:rPr>
        <w:t>在法院、检察院、律师事务所、法律援助机构、公证处等司法实际单位或政府法制部门、企事业单位法律工作部门实习不少于6个月。</w:t>
      </w:r>
      <w:r w:rsidRPr="004823E0">
        <w:rPr>
          <w:rFonts w:eastAsia="仿宋" w:hint="eastAsia"/>
        </w:rPr>
        <w:t>        </w:t>
      </w:r>
    </w:p>
    <w:p w:rsidR="00F42E14" w:rsidRPr="004823E0" w:rsidRDefault="00F42E14" w:rsidP="00F42E14">
      <w:pPr>
        <w:pStyle w:val="a4"/>
        <w:shd w:val="clear" w:color="auto" w:fill="FFFFFF"/>
        <w:adjustRightInd w:val="0"/>
        <w:snapToGrid w:val="0"/>
        <w:ind w:firstLineChars="200" w:firstLine="482"/>
        <w:contextualSpacing/>
        <w:mirrorIndents/>
        <w:rPr>
          <w:rFonts w:ascii="仿宋" w:eastAsia="仿宋" w:hAnsi="仿宋"/>
        </w:rPr>
      </w:pPr>
      <w:r w:rsidRPr="004823E0">
        <w:rPr>
          <w:rFonts w:ascii="仿宋" w:eastAsia="仿宋" w:hAnsi="仿宋" w:hint="eastAsia"/>
          <w:b/>
        </w:rPr>
        <w:t>（三）职业能力</w:t>
      </w:r>
      <w:r w:rsidRPr="004823E0">
        <w:rPr>
          <w:rFonts w:eastAsia="仿宋" w:hint="eastAsia"/>
        </w:rPr>
        <w:t>   </w:t>
      </w:r>
    </w:p>
    <w:p w:rsidR="00F42E14" w:rsidRPr="004823E0" w:rsidRDefault="00F42E14" w:rsidP="00F42E14">
      <w:pPr>
        <w:pStyle w:val="a4"/>
        <w:shd w:val="clear" w:color="auto" w:fill="FFFFFF"/>
        <w:adjustRightInd w:val="0"/>
        <w:snapToGrid w:val="0"/>
        <w:ind w:firstLineChars="200" w:firstLine="480"/>
        <w:contextualSpacing/>
        <w:mirrorIndents/>
        <w:rPr>
          <w:rFonts w:ascii="仿宋" w:eastAsia="仿宋" w:hAnsi="仿宋"/>
        </w:rPr>
      </w:pPr>
      <w:r w:rsidRPr="004823E0">
        <w:rPr>
          <w:rFonts w:ascii="仿宋" w:eastAsia="仿宋" w:hAnsi="仿宋" w:hint="eastAsia"/>
        </w:rPr>
        <w:t xml:space="preserve">采用多种途径和方式开展职业能力的培养。职业能力包括法律职业思维、职业语言、法律知识、法律方法、职业技术等方面的法律职业从业技能，培养内容主要表现为： </w:t>
      </w:r>
      <w:r w:rsidRPr="004823E0">
        <w:rPr>
          <w:rFonts w:eastAsia="仿宋" w:hint="eastAsia"/>
        </w:rPr>
        <w:t>    </w:t>
      </w:r>
    </w:p>
    <w:p w:rsidR="00F42E14" w:rsidRPr="004823E0" w:rsidRDefault="00F42E14" w:rsidP="00F42E14">
      <w:pPr>
        <w:pStyle w:val="a4"/>
        <w:shd w:val="clear" w:color="auto" w:fill="FFFFFF"/>
        <w:adjustRightInd w:val="0"/>
        <w:snapToGrid w:val="0"/>
        <w:ind w:firstLineChars="200" w:firstLine="480"/>
        <w:contextualSpacing/>
        <w:mirrorIndents/>
        <w:rPr>
          <w:rFonts w:ascii="仿宋" w:eastAsia="仿宋" w:hAnsi="仿宋"/>
        </w:rPr>
      </w:pPr>
      <w:r w:rsidRPr="004823E0">
        <w:rPr>
          <w:rFonts w:ascii="仿宋" w:eastAsia="仿宋" w:hAnsi="仿宋" w:hint="eastAsia"/>
        </w:rPr>
        <w:t xml:space="preserve">1、面对社会现象（包括各种事案），能够运用职业思维和法律原理来观察、分析、判断和解决； </w:t>
      </w:r>
      <w:r w:rsidRPr="004823E0">
        <w:rPr>
          <w:rFonts w:eastAsia="仿宋" w:hint="eastAsia"/>
        </w:rPr>
        <w:t>    </w:t>
      </w:r>
    </w:p>
    <w:p w:rsidR="00F42E14" w:rsidRPr="004823E0" w:rsidRDefault="00F42E14" w:rsidP="00F42E14">
      <w:pPr>
        <w:pStyle w:val="a4"/>
        <w:shd w:val="clear" w:color="auto" w:fill="FFFFFF"/>
        <w:adjustRightInd w:val="0"/>
        <w:snapToGrid w:val="0"/>
        <w:ind w:firstLineChars="200" w:firstLine="480"/>
        <w:contextualSpacing/>
        <w:mirrorIndents/>
        <w:rPr>
          <w:rFonts w:ascii="仿宋" w:eastAsia="仿宋" w:hAnsi="仿宋"/>
        </w:rPr>
      </w:pPr>
      <w:r w:rsidRPr="004823E0">
        <w:rPr>
          <w:rFonts w:ascii="仿宋" w:eastAsia="仿宋" w:hAnsi="仿宋" w:hint="eastAsia"/>
        </w:rPr>
        <w:t>2、较熟练地运用法律术语；</w:t>
      </w:r>
      <w:r w:rsidRPr="004823E0">
        <w:rPr>
          <w:rFonts w:eastAsia="仿宋" w:hint="eastAsia"/>
        </w:rPr>
        <w:t>   </w:t>
      </w:r>
    </w:p>
    <w:p w:rsidR="00F42E14" w:rsidRPr="004823E0" w:rsidRDefault="00F42E14" w:rsidP="00F42E14">
      <w:pPr>
        <w:pStyle w:val="a4"/>
        <w:shd w:val="clear" w:color="auto" w:fill="FFFFFF"/>
        <w:adjustRightInd w:val="0"/>
        <w:snapToGrid w:val="0"/>
        <w:ind w:firstLineChars="200" w:firstLine="480"/>
        <w:contextualSpacing/>
        <w:mirrorIndents/>
        <w:rPr>
          <w:rFonts w:ascii="仿宋" w:eastAsia="仿宋" w:hAnsi="仿宋"/>
        </w:rPr>
      </w:pPr>
      <w:r w:rsidRPr="004823E0">
        <w:rPr>
          <w:rFonts w:ascii="仿宋" w:eastAsia="仿宋" w:hAnsi="仿宋" w:hint="eastAsia"/>
        </w:rPr>
        <w:t>3、较全面地掌握基本的法律知识与法学知识；</w:t>
      </w:r>
      <w:r w:rsidRPr="004823E0">
        <w:rPr>
          <w:rFonts w:eastAsia="仿宋" w:hint="eastAsia"/>
        </w:rPr>
        <w:t>    </w:t>
      </w:r>
    </w:p>
    <w:p w:rsidR="00F42E14" w:rsidRPr="004823E0" w:rsidRDefault="00F42E14" w:rsidP="00F42E14">
      <w:pPr>
        <w:pStyle w:val="a4"/>
        <w:shd w:val="clear" w:color="auto" w:fill="FFFFFF"/>
        <w:adjustRightInd w:val="0"/>
        <w:snapToGrid w:val="0"/>
        <w:ind w:firstLineChars="200" w:firstLine="480"/>
        <w:contextualSpacing/>
        <w:mirrorIndents/>
        <w:rPr>
          <w:rFonts w:ascii="仿宋" w:eastAsia="仿宋" w:hAnsi="仿宋"/>
        </w:rPr>
      </w:pPr>
      <w:r w:rsidRPr="004823E0">
        <w:rPr>
          <w:rFonts w:ascii="仿宋" w:eastAsia="仿宋" w:hAnsi="仿宋" w:hint="eastAsia"/>
        </w:rPr>
        <w:t xml:space="preserve">4、较熟练地掌握和运用基本的法律解释方法，能够在个案中进行法律推理； </w:t>
      </w:r>
      <w:r w:rsidRPr="004823E0">
        <w:rPr>
          <w:rFonts w:eastAsia="仿宋" w:hint="eastAsia"/>
        </w:rPr>
        <w:t>    </w:t>
      </w:r>
    </w:p>
    <w:p w:rsidR="00F42E14" w:rsidRPr="004823E0" w:rsidRDefault="00F42E14" w:rsidP="00F42E14">
      <w:pPr>
        <w:pStyle w:val="a4"/>
        <w:shd w:val="clear" w:color="auto" w:fill="FFFFFF"/>
        <w:adjustRightInd w:val="0"/>
        <w:snapToGrid w:val="0"/>
        <w:ind w:firstLineChars="200" w:firstLine="480"/>
        <w:contextualSpacing/>
        <w:mirrorIndents/>
        <w:rPr>
          <w:rFonts w:ascii="仿宋" w:eastAsia="仿宋" w:hAnsi="仿宋"/>
        </w:rPr>
      </w:pPr>
      <w:r w:rsidRPr="004823E0">
        <w:rPr>
          <w:rFonts w:ascii="仿宋" w:eastAsia="仿宋" w:hAnsi="仿宋" w:hint="eastAsia"/>
        </w:rPr>
        <w:t>5、较熟练地把握各类诉讼程序，能够主持诉讼程序，进行调查与取证；</w:t>
      </w:r>
      <w:r w:rsidRPr="004823E0">
        <w:rPr>
          <w:rFonts w:eastAsia="仿宋" w:hint="eastAsia"/>
        </w:rPr>
        <w:t>    </w:t>
      </w:r>
    </w:p>
    <w:p w:rsidR="00F42E14" w:rsidRPr="004823E0" w:rsidRDefault="00F42E14" w:rsidP="00F42E14">
      <w:pPr>
        <w:pStyle w:val="a4"/>
        <w:shd w:val="clear" w:color="auto" w:fill="FFFFFF"/>
        <w:adjustRightInd w:val="0"/>
        <w:snapToGrid w:val="0"/>
        <w:ind w:firstLineChars="200" w:firstLine="480"/>
        <w:contextualSpacing/>
        <w:mirrorIndents/>
        <w:rPr>
          <w:rFonts w:ascii="仿宋" w:eastAsia="仿宋" w:hAnsi="仿宋"/>
        </w:rPr>
      </w:pPr>
      <w:r w:rsidRPr="004823E0">
        <w:rPr>
          <w:rFonts w:ascii="仿宋" w:eastAsia="仿宋" w:hAnsi="仿宋" w:hint="eastAsia"/>
        </w:rPr>
        <w:t>6、较熟练地从事代理与辩护业务，从事非诉讼法律事务(如法律咨询、谈判、起草合同)以及法律事务的组织与管理；</w:t>
      </w:r>
      <w:r w:rsidRPr="004823E0">
        <w:rPr>
          <w:rFonts w:eastAsia="仿宋" w:hint="eastAsia"/>
        </w:rPr>
        <w:t>  </w:t>
      </w:r>
    </w:p>
    <w:p w:rsidR="00F42E14" w:rsidRPr="004823E0" w:rsidRDefault="00F42E14" w:rsidP="00F42E14">
      <w:pPr>
        <w:pStyle w:val="a4"/>
        <w:shd w:val="clear" w:color="auto" w:fill="FFFFFF"/>
        <w:adjustRightInd w:val="0"/>
        <w:snapToGrid w:val="0"/>
        <w:ind w:firstLineChars="200" w:firstLine="480"/>
        <w:contextualSpacing/>
        <w:mirrorIndents/>
        <w:rPr>
          <w:rFonts w:ascii="仿宋" w:eastAsia="仿宋" w:hAnsi="仿宋"/>
        </w:rPr>
      </w:pPr>
      <w:r w:rsidRPr="004823E0">
        <w:rPr>
          <w:rFonts w:ascii="仿宋" w:eastAsia="仿宋" w:hAnsi="仿宋" w:hint="eastAsia"/>
        </w:rPr>
        <w:t xml:space="preserve">7、有起草规范性法律文件的一般经验。 </w:t>
      </w:r>
      <w:r w:rsidRPr="004823E0">
        <w:rPr>
          <w:rFonts w:eastAsia="仿宋" w:hint="eastAsia"/>
        </w:rPr>
        <w:t> </w:t>
      </w:r>
      <w:r w:rsidRPr="004823E0">
        <w:rPr>
          <w:rFonts w:ascii="仿宋" w:eastAsia="仿宋" w:hAnsi="仿宋" w:hint="eastAsia"/>
        </w:rPr>
        <w:t>课程按法学一级学科为主设置，课程结构分为必修课和选修课。</w:t>
      </w:r>
      <w:bookmarkStart w:id="2" w:name="_GoBack"/>
      <w:bookmarkEnd w:id="2"/>
      <w:r w:rsidRPr="004823E0">
        <w:rPr>
          <w:rFonts w:eastAsia="仿宋" w:hint="eastAsia"/>
        </w:rPr>
        <w:t>    </w:t>
      </w:r>
    </w:p>
    <w:sectPr w:rsidR="00F42E14" w:rsidRPr="004823E0" w:rsidSect="000C11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394" w:rsidRDefault="00237394" w:rsidP="00857752">
      <w:r>
        <w:separator/>
      </w:r>
    </w:p>
  </w:endnote>
  <w:endnote w:type="continuationSeparator" w:id="0">
    <w:p w:rsidR="00237394" w:rsidRDefault="00237394" w:rsidP="00857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394" w:rsidRDefault="00237394" w:rsidP="00857752">
      <w:r>
        <w:separator/>
      </w:r>
    </w:p>
  </w:footnote>
  <w:footnote w:type="continuationSeparator" w:id="0">
    <w:p w:rsidR="00237394" w:rsidRDefault="00237394" w:rsidP="008577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8C7"/>
    <w:rsid w:val="000C1133"/>
    <w:rsid w:val="00237394"/>
    <w:rsid w:val="003B3435"/>
    <w:rsid w:val="004823E0"/>
    <w:rsid w:val="00503B5A"/>
    <w:rsid w:val="005357E7"/>
    <w:rsid w:val="006628C7"/>
    <w:rsid w:val="0072027F"/>
    <w:rsid w:val="00800B7F"/>
    <w:rsid w:val="00857752"/>
    <w:rsid w:val="00AC17A3"/>
    <w:rsid w:val="00AC71E9"/>
    <w:rsid w:val="00DA6BB3"/>
    <w:rsid w:val="00F42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9F1710-CB45-41C5-BB7D-12FB7103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8C7"/>
    <w:pPr>
      <w:widowControl w:val="0"/>
      <w:jc w:val="both"/>
    </w:pPr>
    <w:rPr>
      <w:rFonts w:ascii="Calibri" w:eastAsia="仿宋_GB2312" w:hAnsi="Calibri" w:cs="Times New Roman"/>
      <w:sz w:val="24"/>
    </w:rPr>
  </w:style>
  <w:style w:type="paragraph" w:styleId="2">
    <w:name w:val="heading 2"/>
    <w:basedOn w:val="a"/>
    <w:next w:val="a"/>
    <w:link w:val="20"/>
    <w:autoRedefine/>
    <w:unhideWhenUsed/>
    <w:qFormat/>
    <w:rsid w:val="006628C7"/>
    <w:pPr>
      <w:keepNext/>
      <w:keepLines/>
      <w:spacing w:before="240" w:after="240" w:line="360" w:lineRule="auto"/>
      <w:jc w:val="center"/>
      <w:outlineLvl w:val="1"/>
    </w:pPr>
    <w:rPr>
      <w:rFonts w:ascii="Calibri Light" w:eastAsia="黑体" w:hAnsi="Calibri Light"/>
      <w:bCs/>
      <w:sz w:val="32"/>
      <w:szCs w:val="32"/>
    </w:rPr>
  </w:style>
  <w:style w:type="paragraph" w:styleId="4">
    <w:name w:val="heading 4"/>
    <w:basedOn w:val="a"/>
    <w:next w:val="a"/>
    <w:link w:val="40"/>
    <w:uiPriority w:val="9"/>
    <w:semiHidden/>
    <w:unhideWhenUsed/>
    <w:qFormat/>
    <w:rsid w:val="006628C7"/>
    <w:pPr>
      <w:keepNext/>
      <w:keepLines/>
      <w:spacing w:before="280" w:after="290" w:line="376" w:lineRule="auto"/>
      <w:outlineLvl w:val="3"/>
    </w:pPr>
    <w:rPr>
      <w:rFonts w:ascii="Calibri Light" w:eastAsia="宋体"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uiPriority w:val="9"/>
    <w:semiHidden/>
    <w:rsid w:val="006628C7"/>
    <w:rPr>
      <w:rFonts w:asciiTheme="majorHAnsi" w:eastAsiaTheme="majorEastAsia" w:hAnsiTheme="majorHAnsi" w:cstheme="majorBidi"/>
      <w:b/>
      <w:bCs/>
      <w:sz w:val="32"/>
      <w:szCs w:val="32"/>
    </w:rPr>
  </w:style>
  <w:style w:type="character" w:customStyle="1" w:styleId="4Char">
    <w:name w:val="标题 4 Char"/>
    <w:basedOn w:val="a0"/>
    <w:uiPriority w:val="9"/>
    <w:semiHidden/>
    <w:rsid w:val="006628C7"/>
    <w:rPr>
      <w:rFonts w:asciiTheme="majorHAnsi" w:eastAsiaTheme="majorEastAsia" w:hAnsiTheme="majorHAnsi" w:cstheme="majorBidi"/>
      <w:b/>
      <w:bCs/>
      <w:sz w:val="28"/>
      <w:szCs w:val="28"/>
    </w:rPr>
  </w:style>
  <w:style w:type="character" w:customStyle="1" w:styleId="20">
    <w:name w:val="标题 2 字符"/>
    <w:link w:val="2"/>
    <w:rsid w:val="006628C7"/>
    <w:rPr>
      <w:rFonts w:ascii="Calibri Light" w:eastAsia="黑体" w:hAnsi="Calibri Light" w:cs="Times New Roman"/>
      <w:bCs/>
      <w:sz w:val="32"/>
      <w:szCs w:val="32"/>
    </w:rPr>
  </w:style>
  <w:style w:type="paragraph" w:styleId="a3">
    <w:name w:val="Normal Indent"/>
    <w:basedOn w:val="a"/>
    <w:uiPriority w:val="99"/>
    <w:unhideWhenUsed/>
    <w:qFormat/>
    <w:rsid w:val="006628C7"/>
    <w:pPr>
      <w:ind w:firstLine="420"/>
    </w:pPr>
    <w:rPr>
      <w:rFonts w:ascii="Times New Roman" w:eastAsia="宋体" w:hAnsi="Times New Roman"/>
      <w:szCs w:val="21"/>
    </w:rPr>
  </w:style>
  <w:style w:type="character" w:customStyle="1" w:styleId="40">
    <w:name w:val="标题 4 字符"/>
    <w:link w:val="4"/>
    <w:uiPriority w:val="9"/>
    <w:semiHidden/>
    <w:qFormat/>
    <w:rsid w:val="006628C7"/>
    <w:rPr>
      <w:rFonts w:ascii="Calibri Light" w:eastAsia="宋体" w:hAnsi="Calibri Light" w:cs="Times New Roman"/>
      <w:b/>
      <w:bCs/>
      <w:sz w:val="28"/>
      <w:szCs w:val="28"/>
    </w:rPr>
  </w:style>
  <w:style w:type="paragraph" w:styleId="a4">
    <w:name w:val="Normal (Web)"/>
    <w:basedOn w:val="a"/>
    <w:rsid w:val="006628C7"/>
    <w:pPr>
      <w:widowControl/>
      <w:spacing w:before="100" w:beforeAutospacing="1" w:after="100" w:afterAutospacing="1"/>
      <w:jc w:val="left"/>
    </w:pPr>
    <w:rPr>
      <w:rFonts w:ascii="宋体" w:eastAsia="宋体" w:hAnsi="宋体" w:cs="宋体"/>
      <w:kern w:val="0"/>
      <w:szCs w:val="24"/>
    </w:rPr>
  </w:style>
  <w:style w:type="character" w:styleId="a5">
    <w:name w:val="Strong"/>
    <w:qFormat/>
    <w:rsid w:val="00F42E14"/>
    <w:rPr>
      <w:b/>
      <w:bCs/>
    </w:rPr>
  </w:style>
  <w:style w:type="paragraph" w:styleId="a6">
    <w:name w:val="header"/>
    <w:basedOn w:val="a"/>
    <w:link w:val="a7"/>
    <w:rsid w:val="00F42E14"/>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character" w:customStyle="1" w:styleId="a7">
    <w:name w:val="页眉 字符"/>
    <w:basedOn w:val="a0"/>
    <w:link w:val="a6"/>
    <w:rsid w:val="00F42E14"/>
    <w:rPr>
      <w:rFonts w:ascii="Times New Roman" w:eastAsia="宋体" w:hAnsi="Times New Roman" w:cs="Times New Roman"/>
      <w:sz w:val="18"/>
      <w:szCs w:val="18"/>
    </w:rPr>
  </w:style>
  <w:style w:type="table" w:styleId="a8">
    <w:name w:val="Table Grid"/>
    <w:basedOn w:val="a1"/>
    <w:uiPriority w:val="59"/>
    <w:rsid w:val="00F42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857752"/>
    <w:pPr>
      <w:tabs>
        <w:tab w:val="center" w:pos="4153"/>
        <w:tab w:val="right" w:pos="8306"/>
      </w:tabs>
      <w:snapToGrid w:val="0"/>
      <w:jc w:val="left"/>
    </w:pPr>
    <w:rPr>
      <w:sz w:val="18"/>
      <w:szCs w:val="18"/>
    </w:rPr>
  </w:style>
  <w:style w:type="character" w:customStyle="1" w:styleId="aa">
    <w:name w:val="页脚 字符"/>
    <w:basedOn w:val="a0"/>
    <w:link w:val="a9"/>
    <w:uiPriority w:val="99"/>
    <w:rsid w:val="00857752"/>
    <w:rPr>
      <w:rFonts w:ascii="Calibri" w:eastAsia="仿宋_GB2312"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dangdang.com/?key2=%C3%D7%D0%AA%B6%FB%A1%A4%B1%B4%C2%E5%B7%F2&amp;medium=01&amp;category_path=01.00.00.00.00.0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angdang.com/author/%C2%ED%BA%EA%BF%A1_1" TargetMode="External"/><Relationship Id="rId12" Type="http://schemas.openxmlformats.org/officeDocument/2006/relationships/hyperlink" Target="https://www.amazon.cn/s/ref=dp_byline_sr_book_1?ie=UTF8&amp;field-author=Deborah+Healey&amp;search-alias=book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ngdang.com/author/%CD%F5%D0%A1%C6%BD_1" TargetMode="External"/><Relationship Id="rId11" Type="http://schemas.openxmlformats.org/officeDocument/2006/relationships/hyperlink" Target="http://www.dangdang.com/publish/%CE%E4%BA%BA%B4%F3%D1%A7%B3%F6%B0%E6%C9%E7_1" TargetMode="External"/><Relationship Id="rId5" Type="http://schemas.openxmlformats.org/officeDocument/2006/relationships/endnotes" Target="endnotes.xml"/><Relationship Id="rId10" Type="http://schemas.openxmlformats.org/officeDocument/2006/relationships/hyperlink" Target="http://search.dangdang.com/?key2=%C2%EA%C0%F6%A1%A4%B5%C2%C3%D7%CC%D8%C0%EF&amp;medium=01&amp;category_path=01.00.00.00.00.00" TargetMode="External"/><Relationship Id="rId4" Type="http://schemas.openxmlformats.org/officeDocument/2006/relationships/footnotes" Target="footnotes.xml"/><Relationship Id="rId9" Type="http://schemas.openxmlformats.org/officeDocument/2006/relationships/hyperlink" Target="http://search.dangdang.com/?key2=%B5%D9%C4%B7%A1%A4%BF%CB%B6%FB&amp;medium=01&amp;category_path=01.00.00.00.00.00"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758</Words>
  <Characters>4322</Characters>
  <Application>Microsoft Office Word</Application>
  <DocSecurity>0</DocSecurity>
  <Lines>36</Lines>
  <Paragraphs>10</Paragraphs>
  <ScaleCrop>false</ScaleCrop>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6</cp:revision>
  <dcterms:created xsi:type="dcterms:W3CDTF">2016-09-07T12:18:00Z</dcterms:created>
  <dcterms:modified xsi:type="dcterms:W3CDTF">2018-05-12T14:53:00Z</dcterms:modified>
</cp:coreProperties>
</file>