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0" w:firstLineChars="100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中国政法大学研究生“大美中国·</w:t>
      </w:r>
      <w:r>
        <w:rPr>
          <w:rFonts w:hint="eastAsia"/>
          <w:sz w:val="30"/>
          <w:szCs w:val="30"/>
          <w:lang w:eastAsia="zh-CN"/>
        </w:rPr>
        <w:t>走进博物馆”活动</w:t>
      </w:r>
      <w:r>
        <w:rPr>
          <w:rFonts w:hint="eastAsia"/>
          <w:sz w:val="30"/>
          <w:szCs w:val="30"/>
          <w:lang w:val="en-US" w:eastAsia="zh-CN"/>
        </w:rPr>
        <w:t>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61"/>
        <w:gridCol w:w="269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61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参观地点</w:t>
            </w:r>
          </w:p>
        </w:tc>
        <w:tc>
          <w:tcPr>
            <w:tcW w:w="6961" w:type="dxa"/>
            <w:gridSpan w:val="3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61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6961" w:type="dxa"/>
            <w:gridSpan w:val="3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61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699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参与人数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61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699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61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交通费用</w:t>
            </w:r>
          </w:p>
        </w:tc>
        <w:tc>
          <w:tcPr>
            <w:tcW w:w="6961" w:type="dxa"/>
            <w:gridSpan w:val="3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61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活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动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介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绍</w:t>
            </w:r>
          </w:p>
        </w:tc>
        <w:tc>
          <w:tcPr>
            <w:tcW w:w="6961" w:type="dxa"/>
            <w:gridSpan w:val="3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61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院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意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见</w:t>
            </w:r>
          </w:p>
        </w:tc>
        <w:tc>
          <w:tcPr>
            <w:tcW w:w="6961" w:type="dxa"/>
            <w:gridSpan w:val="3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61" w:type="dxa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校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意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见</w:t>
            </w:r>
          </w:p>
        </w:tc>
        <w:tc>
          <w:tcPr>
            <w:tcW w:w="6961" w:type="dxa"/>
            <w:gridSpan w:val="3"/>
            <w:vAlign w:val="top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后附：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参观合影等影像资料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参观感谢两篇（注明姓名学院专业）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3.交通票据按财务要求平铺贴在A4纸，发票不能互相遮盖。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EC706"/>
    <w:multiLevelType w:val="singleLevel"/>
    <w:tmpl w:val="59EEC7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A0CF4"/>
    <w:rsid w:val="0B8A0CF4"/>
    <w:rsid w:val="346E4872"/>
    <w:rsid w:val="45E80AC0"/>
    <w:rsid w:val="4B2112C3"/>
    <w:rsid w:val="58CC12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2017-10-24T04:33:00Z</dcterms:created>
  <dc:creator>zhang</dc:creator>
  <cp:lastModifiedBy>DELL</cp:lastModifiedBy>
  <dcterms:modified xsi:type="dcterms:W3CDTF">2017-10-26T02:30:54Z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