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5E3" w:rsidRDefault="005605E3">
      <w:pPr>
        <w:jc w:val="cente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675"/>
        <w:gridCol w:w="1878"/>
        <w:gridCol w:w="1878"/>
        <w:gridCol w:w="1454"/>
      </w:tblGrid>
      <w:tr w:rsidR="005605E3">
        <w:trPr>
          <w:trHeight w:val="20"/>
        </w:trPr>
        <w:tc>
          <w:tcPr>
            <w:tcW w:w="8931" w:type="dxa"/>
            <w:gridSpan w:val="5"/>
            <w:tcBorders>
              <w:top w:val="single" w:sz="4" w:space="0" w:color="auto"/>
              <w:bottom w:val="single" w:sz="4" w:space="0" w:color="auto"/>
            </w:tcBorders>
            <w:vAlign w:val="center"/>
          </w:tcPr>
          <w:p w:rsidR="005605E3" w:rsidRDefault="005605E3">
            <w:pPr>
              <w:pStyle w:val="2"/>
              <w:rPr>
                <w:rFonts w:ascii="Times New Roman" w:hAnsi="Times New Roman"/>
                <w:kern w:val="2"/>
              </w:rPr>
            </w:pPr>
            <w:r>
              <w:rPr>
                <w:rFonts w:ascii="Times New Roman" w:hAnsi="Times New Roman" w:hint="eastAsia"/>
                <w:kern w:val="2"/>
              </w:rPr>
              <w:t>中国近现代史基本问题研究</w:t>
            </w:r>
            <w:r>
              <w:rPr>
                <w:rFonts w:ascii="Times New Roman" w:hAnsi="Times New Roman"/>
                <w:kern w:val="2"/>
              </w:rPr>
              <w:t>攻读</w:t>
            </w:r>
            <w:r>
              <w:rPr>
                <w:rFonts w:ascii="Times New Roman" w:hAnsi="Times New Roman" w:hint="eastAsia"/>
                <w:kern w:val="2"/>
              </w:rPr>
              <w:t>硕士</w:t>
            </w:r>
            <w:r>
              <w:rPr>
                <w:rFonts w:ascii="Times New Roman" w:hAnsi="Times New Roman"/>
                <w:kern w:val="2"/>
              </w:rPr>
              <w:t>学位研究生培养方案</w:t>
            </w:r>
          </w:p>
          <w:p w:rsidR="005605E3" w:rsidRDefault="005605E3">
            <w:pPr>
              <w:jc w:val="center"/>
            </w:pPr>
            <w:r>
              <w:rPr>
                <w:rStyle w:val="4Char"/>
                <w:rFonts w:hint="eastAsia"/>
              </w:rPr>
              <w:t>（专业代码：</w:t>
            </w:r>
            <w:r>
              <w:rPr>
                <w:rFonts w:ascii="黑体" w:eastAsia="黑体" w:hAnsi="黑体" w:hint="eastAsia"/>
                <w:sz w:val="32"/>
                <w:szCs w:val="32"/>
              </w:rPr>
              <w:t>030506</w:t>
            </w:r>
            <w:r>
              <w:rPr>
                <w:rStyle w:val="4Char"/>
                <w:rFonts w:hint="eastAsia"/>
              </w:rPr>
              <w:t>）</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t>一、学科、专业简介</w:t>
            </w:r>
          </w:p>
        </w:tc>
        <w:tc>
          <w:tcPr>
            <w:tcW w:w="6885" w:type="dxa"/>
            <w:gridSpan w:val="4"/>
            <w:tcBorders>
              <w:top w:val="single" w:sz="4" w:space="0" w:color="auto"/>
              <w:left w:val="single" w:sz="4" w:space="0" w:color="auto"/>
              <w:bottom w:val="single" w:sz="4" w:space="0" w:color="auto"/>
            </w:tcBorders>
            <w:vAlign w:val="center"/>
          </w:tcPr>
          <w:p w:rsidR="005605E3" w:rsidRDefault="005605E3">
            <w:pPr>
              <w:ind w:firstLineChars="200" w:firstLine="480"/>
              <w:rPr>
                <w:rFonts w:ascii="仿宋" w:eastAsia="仿宋" w:hAnsi="仿宋"/>
                <w:szCs w:val="24"/>
              </w:rPr>
            </w:pPr>
            <w:r>
              <w:rPr>
                <w:rFonts w:ascii="仿宋" w:eastAsia="仿宋" w:hAnsi="仿宋" w:hint="eastAsia"/>
                <w:szCs w:val="24"/>
              </w:rPr>
              <w:t>（一）学科简介：</w:t>
            </w:r>
          </w:p>
          <w:p w:rsidR="005605E3" w:rsidRDefault="005605E3">
            <w:pPr>
              <w:ind w:firstLineChars="200" w:firstLine="480"/>
              <w:rPr>
                <w:rFonts w:ascii="仿宋" w:eastAsia="仿宋" w:hAnsi="仿宋"/>
                <w:szCs w:val="24"/>
              </w:rPr>
            </w:pPr>
            <w:r>
              <w:rPr>
                <w:rFonts w:ascii="仿宋" w:eastAsia="仿宋" w:hAnsi="仿宋" w:hint="eastAsia"/>
                <w:szCs w:val="24"/>
              </w:rPr>
              <w:t>中国近现代史基本问题研究专业，是马克思主义理论研究一级学科下的二级学科。</w:t>
            </w:r>
          </w:p>
          <w:p w:rsidR="005605E3" w:rsidRDefault="005605E3">
            <w:pPr>
              <w:ind w:firstLineChars="200" w:firstLine="480"/>
              <w:rPr>
                <w:rFonts w:ascii="仿宋" w:eastAsia="仿宋" w:hAnsi="仿宋"/>
                <w:szCs w:val="24"/>
              </w:rPr>
            </w:pPr>
            <w:r>
              <w:rPr>
                <w:rFonts w:ascii="仿宋" w:eastAsia="仿宋" w:hAnsi="仿宋" w:hint="eastAsia"/>
                <w:szCs w:val="24"/>
              </w:rPr>
              <w:t>（二）专业简介：</w:t>
            </w:r>
          </w:p>
          <w:p w:rsidR="005605E3" w:rsidRDefault="005605E3">
            <w:pPr>
              <w:ind w:firstLineChars="200" w:firstLine="480"/>
              <w:rPr>
                <w:rFonts w:ascii="仿宋" w:eastAsia="仿宋" w:hAnsi="仿宋"/>
                <w:szCs w:val="24"/>
              </w:rPr>
            </w:pPr>
            <w:r>
              <w:rPr>
                <w:rFonts w:ascii="仿宋" w:eastAsia="仿宋" w:hAnsi="仿宋" w:hint="eastAsia"/>
                <w:szCs w:val="24"/>
              </w:rPr>
              <w:t>中国近现代史基本问题研究专业主要围绕历史和人民怎样选择了马克思主义、中国共产党和社会主义道路以及改革开放，即中国的发展举什么旗、走什么路、由谁来领导等中国近现代史的基本问题，是专门系统研究中国近现代的历史进程及其基本规律和主要经验的学科。</w:t>
            </w:r>
          </w:p>
          <w:p w:rsidR="005605E3" w:rsidRDefault="005605E3">
            <w:pPr>
              <w:ind w:firstLineChars="200" w:firstLine="480"/>
              <w:rPr>
                <w:rFonts w:ascii="Times New Roman" w:hAnsi="Times New Roman"/>
              </w:rPr>
            </w:pPr>
            <w:r>
              <w:rPr>
                <w:rFonts w:ascii="仿宋" w:eastAsia="仿宋" w:hAnsi="仿宋" w:hint="eastAsia"/>
                <w:szCs w:val="24"/>
              </w:rPr>
              <w:t>中国近现代史基本问题研究专业，要在广泛了解中国近现代经济、政治、文化及社会发展历史的基础上，深入研究中国近代以来抵御外来侵略、争取民族独立、推翻反动统治、实现人民解放和国家现代化的历史，在全方位的分析和比较中阐明历史和人民是怎样选择了马克思主义，选择了中国共产党，选择了社会主义道路、选择改革开放。</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t>二、培养目标</w:t>
            </w:r>
          </w:p>
          <w:p w:rsidR="005605E3" w:rsidRDefault="005605E3">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5605E3" w:rsidRDefault="005605E3">
            <w:pPr>
              <w:ind w:firstLineChars="200" w:firstLine="480"/>
              <w:rPr>
                <w:rFonts w:ascii="仿宋" w:eastAsia="仿宋" w:hAnsi="仿宋"/>
                <w:szCs w:val="24"/>
              </w:rPr>
            </w:pPr>
            <w:r>
              <w:rPr>
                <w:rFonts w:ascii="仿宋" w:eastAsia="仿宋" w:hAnsi="仿宋" w:hint="eastAsia"/>
                <w:szCs w:val="24"/>
              </w:rPr>
              <w:t>本专业培养具有较高马克思主义理论水平、良好思想道德素质、系统全面的历史专业知识、具有较强学术研究能力，毕业后能够承担高校思想政治理论课“中国近现代史纲要”课教学研究，能胜任与本学科相关的教学、科研和理论宣传、党政工作等的高层次复合型人才。为实现上述培养目标，本专业的研究生培养注重以下几个方面的环节：</w:t>
            </w:r>
          </w:p>
          <w:p w:rsidR="005605E3" w:rsidRDefault="005605E3">
            <w:pPr>
              <w:ind w:firstLineChars="200" w:firstLine="480"/>
              <w:rPr>
                <w:rFonts w:ascii="仿宋" w:eastAsia="仿宋" w:hAnsi="仿宋"/>
                <w:szCs w:val="24"/>
              </w:rPr>
            </w:pPr>
            <w:r>
              <w:rPr>
                <w:rFonts w:ascii="仿宋" w:eastAsia="仿宋" w:hAnsi="仿宋" w:hint="eastAsia"/>
                <w:szCs w:val="24"/>
              </w:rPr>
              <w:t>（一）具有坚定的马克思主义信念和建设好中国特色社会主义的共同理想，比较系统地掌握马克思主义基本原理和马克思主义中国化的最新成果。</w:t>
            </w:r>
          </w:p>
          <w:p w:rsidR="005605E3" w:rsidRDefault="005605E3">
            <w:pPr>
              <w:ind w:firstLineChars="200" w:firstLine="480"/>
              <w:rPr>
                <w:rFonts w:ascii="仿宋" w:eastAsia="仿宋" w:hAnsi="仿宋"/>
                <w:szCs w:val="24"/>
              </w:rPr>
            </w:pPr>
            <w:r>
              <w:rPr>
                <w:rFonts w:ascii="仿宋" w:eastAsia="仿宋" w:hAnsi="仿宋" w:hint="eastAsia"/>
                <w:szCs w:val="24"/>
              </w:rPr>
              <w:t>（二）较好掌握中国近现代史基本问题研究的理论与方法，比较熟悉中国近现代史的基本线索，了解本学科的最新动态，具有一定的科学研究能力。</w:t>
            </w:r>
          </w:p>
          <w:p w:rsidR="005605E3" w:rsidRDefault="005605E3">
            <w:pPr>
              <w:ind w:firstLineChars="200" w:firstLine="480"/>
              <w:rPr>
                <w:rFonts w:ascii="仿宋" w:eastAsia="仿宋" w:hAnsi="仿宋"/>
                <w:szCs w:val="24"/>
              </w:rPr>
            </w:pPr>
            <w:r>
              <w:rPr>
                <w:rFonts w:ascii="仿宋" w:eastAsia="仿宋" w:hAnsi="仿宋" w:hint="eastAsia"/>
                <w:szCs w:val="24"/>
              </w:rPr>
              <w:t>（三）能承担高校思想政治理论课“中国近现代史纲要”课教学研究、与本学科相关的教学、科研和理论宣传、党政工作等。</w:t>
            </w:r>
          </w:p>
          <w:p w:rsidR="005605E3" w:rsidRDefault="005605E3">
            <w:pPr>
              <w:ind w:firstLineChars="200" w:firstLine="480"/>
              <w:rPr>
                <w:rFonts w:ascii="Times New Roman" w:eastAsia="仿宋" w:hAnsi="Times New Roman"/>
                <w:szCs w:val="24"/>
              </w:rPr>
            </w:pPr>
            <w:r>
              <w:rPr>
                <w:rFonts w:ascii="仿宋" w:eastAsia="仿宋" w:hAnsi="仿宋" w:hint="eastAsia"/>
                <w:szCs w:val="24"/>
              </w:rPr>
              <w:t>（四）较为熟练地掌握一门外国语并能阅读本专业的外文资料。</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t>三、研究方向</w:t>
            </w:r>
          </w:p>
          <w:p w:rsidR="005605E3" w:rsidRDefault="005605E3">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5605E3" w:rsidRDefault="005605E3">
            <w:pPr>
              <w:ind w:firstLineChars="171" w:firstLine="410"/>
              <w:rPr>
                <w:rFonts w:ascii="仿宋" w:eastAsia="仿宋" w:hAnsi="仿宋" w:hint="eastAsia"/>
                <w:szCs w:val="24"/>
              </w:rPr>
            </w:pPr>
            <w:r>
              <w:rPr>
                <w:rFonts w:ascii="仿宋" w:eastAsia="仿宋" w:hAnsi="仿宋" w:hint="eastAsia"/>
                <w:szCs w:val="24"/>
              </w:rPr>
              <w:t>（一）近现代中国社会思潮与人物研究</w:t>
            </w:r>
          </w:p>
          <w:p w:rsidR="005605E3" w:rsidRDefault="005605E3">
            <w:pPr>
              <w:ind w:firstLineChars="171" w:firstLine="410"/>
              <w:rPr>
                <w:rFonts w:ascii="仿宋" w:eastAsia="仿宋" w:hAnsi="仿宋"/>
                <w:szCs w:val="24"/>
              </w:rPr>
            </w:pPr>
            <w:r>
              <w:rPr>
                <w:rFonts w:ascii="仿宋" w:eastAsia="仿宋" w:hAnsi="仿宋" w:hint="eastAsia"/>
                <w:szCs w:val="24"/>
              </w:rPr>
              <w:t>本研究以近现代中国社会思潮与历史人物为研究对象，一方面研究近代以来各种社会思潮的发展演变，各个历史人物的思想主张及其发展演变等，另一方面在以上研究基础上研究近代以来有关社会思潮与历史人物的重大问题，寻找其中的基本规律和经</w:t>
            </w:r>
            <w:r>
              <w:rPr>
                <w:rFonts w:ascii="仿宋" w:eastAsia="仿宋" w:hAnsi="仿宋" w:hint="eastAsia"/>
                <w:szCs w:val="24"/>
              </w:rPr>
              <w:lastRenderedPageBreak/>
              <w:t>验，围绕“三个选择”和“两个了解”进行历史阐释。目前的研究主题包括“马克思主义中国化的历史经验研究”、“五四以来的中间势力政治思想研究”、“</w:t>
            </w:r>
            <w:r>
              <w:rPr>
                <w:rFonts w:ascii="仿宋" w:eastAsia="仿宋" w:hAnsi="仿宋"/>
                <w:szCs w:val="24"/>
              </w:rPr>
              <w:t>中国近现代女性主义思潮与妇女运动</w:t>
            </w:r>
            <w:r>
              <w:rPr>
                <w:rFonts w:ascii="仿宋" w:eastAsia="仿宋" w:hAnsi="仿宋" w:hint="eastAsia"/>
                <w:szCs w:val="24"/>
              </w:rPr>
              <w:t>研究”等。</w:t>
            </w:r>
          </w:p>
          <w:p w:rsidR="005605E3" w:rsidRDefault="005605E3">
            <w:pPr>
              <w:ind w:firstLineChars="171" w:firstLine="410"/>
              <w:rPr>
                <w:rFonts w:ascii="仿宋" w:eastAsia="仿宋" w:hAnsi="仿宋" w:hint="eastAsia"/>
                <w:szCs w:val="24"/>
              </w:rPr>
            </w:pPr>
            <w:r>
              <w:rPr>
                <w:rFonts w:ascii="仿宋" w:eastAsia="仿宋" w:hAnsi="仿宋" w:hint="eastAsia"/>
                <w:szCs w:val="24"/>
              </w:rPr>
              <w:t>（二）近现代中国社会文化转型研究</w:t>
            </w:r>
          </w:p>
          <w:p w:rsidR="005605E3" w:rsidRDefault="005605E3">
            <w:pPr>
              <w:ind w:firstLineChars="171" w:firstLine="410"/>
              <w:rPr>
                <w:rFonts w:ascii="仿宋" w:eastAsia="仿宋" w:hAnsi="仿宋"/>
                <w:szCs w:val="24"/>
              </w:rPr>
            </w:pPr>
            <w:r>
              <w:rPr>
                <w:rFonts w:ascii="仿宋" w:eastAsia="仿宋" w:hAnsi="仿宋"/>
                <w:szCs w:val="24"/>
              </w:rPr>
              <w:t>本研究以社会文化史为研究视角，聚焦中国现代转型的各个层面的问题；围绕现代性和现代转型这一核心命题，强调历史研究的“眼光向下”和“文化转向”；依托“社会文化史”和“新文化史”两大学术共同体，凸显“区域、微观、话语分析”的研究旨趣；研究主题主要集中在“近现代婚姻家庭及女性文化”、“近现代社会变革与国家认同”、“意识形态与社会动员及治理”三个领域。</w:t>
            </w:r>
          </w:p>
          <w:p w:rsidR="005605E3" w:rsidRDefault="005605E3">
            <w:pPr>
              <w:ind w:firstLineChars="171" w:firstLine="410"/>
              <w:rPr>
                <w:rFonts w:ascii="仿宋" w:eastAsia="仿宋" w:hAnsi="仿宋" w:hint="eastAsia"/>
                <w:szCs w:val="24"/>
              </w:rPr>
            </w:pPr>
            <w:r>
              <w:rPr>
                <w:rFonts w:ascii="仿宋" w:eastAsia="仿宋" w:hAnsi="仿宋" w:hint="eastAsia"/>
                <w:szCs w:val="24"/>
              </w:rPr>
              <w:t>（三）近现代中国经济与社会发展研究</w:t>
            </w:r>
          </w:p>
          <w:p w:rsidR="005605E3" w:rsidRDefault="005605E3" w:rsidP="007D2803">
            <w:pPr>
              <w:widowControl/>
              <w:spacing w:line="345" w:lineRule="atLeast"/>
              <w:ind w:firstLineChars="122" w:firstLine="293"/>
              <w:jc w:val="left"/>
              <w:rPr>
                <w:rFonts w:ascii="仿宋" w:eastAsia="仿宋" w:hAnsi="仿宋" w:hint="eastAsia"/>
                <w:szCs w:val="24"/>
              </w:rPr>
            </w:pPr>
            <w:r>
              <w:rPr>
                <w:rFonts w:ascii="仿宋" w:eastAsia="仿宋" w:hAnsi="仿宋" w:hint="eastAsia"/>
                <w:szCs w:val="24"/>
              </w:rPr>
              <w:t>本研究方向借鉴经济史、社会史等不同学科理论与方法，对中国近现代社会与经济的重大问题进行交叉综合研究，从社会与经济的视角解释近代中国社会转型的规律与特征。尤以近代社会史、近代金融史、革命根据地经济史等方面的研究为特色。</w:t>
            </w:r>
          </w:p>
          <w:p w:rsidR="005605E3" w:rsidRDefault="005605E3" w:rsidP="007D2803">
            <w:pPr>
              <w:widowControl/>
              <w:spacing w:line="345" w:lineRule="atLeast"/>
              <w:ind w:firstLineChars="122" w:firstLine="293"/>
              <w:jc w:val="left"/>
              <w:rPr>
                <w:rFonts w:ascii="仿宋" w:eastAsia="仿宋" w:hAnsi="仿宋"/>
                <w:szCs w:val="24"/>
              </w:rPr>
            </w:pPr>
            <w:r>
              <w:rPr>
                <w:rFonts w:ascii="仿宋" w:eastAsia="仿宋" w:hAnsi="仿宋" w:hint="eastAsia"/>
                <w:szCs w:val="24"/>
              </w:rPr>
              <w:t>本研究方向导师队伍长期从事中国近现代社会经济研究，具有稳定的研究方向、扎实的研究基础、丰硕的研究成果以及丰富的研究生指导经验。近现代经济与社会研究是中国近现代史的重要组成部分，也是中国近现代基本问题二级学科重要的研究方向之一，在学科理论、研究方法、研究生培养模式方面已有丰富积累，并不断创新。</w:t>
            </w:r>
          </w:p>
          <w:p w:rsidR="005605E3" w:rsidRDefault="005605E3">
            <w:pPr>
              <w:ind w:firstLineChars="200" w:firstLine="480"/>
              <w:rPr>
                <w:rFonts w:ascii="Times New Roman" w:eastAsia="仿宋" w:hAnsi="Times New Roman"/>
                <w:szCs w:val="24"/>
              </w:rPr>
            </w:pPr>
          </w:p>
          <w:p w:rsidR="005605E3" w:rsidRDefault="005605E3">
            <w:pPr>
              <w:ind w:firstLineChars="200" w:firstLine="480"/>
              <w:rPr>
                <w:rFonts w:ascii="Times New Roman" w:eastAsia="仿宋" w:hAnsi="Times New Roman"/>
                <w:szCs w:val="24"/>
              </w:rPr>
            </w:pP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lastRenderedPageBreak/>
              <w:t>四、学制及学习年限</w:t>
            </w:r>
          </w:p>
        </w:tc>
        <w:tc>
          <w:tcPr>
            <w:tcW w:w="1675" w:type="dxa"/>
            <w:tcBorders>
              <w:top w:val="single" w:sz="4" w:space="0" w:color="auto"/>
              <w:left w:val="single" w:sz="4" w:space="0" w:color="auto"/>
              <w:bottom w:val="single" w:sz="4" w:space="0" w:color="auto"/>
            </w:tcBorders>
            <w:vAlign w:val="center"/>
          </w:tcPr>
          <w:p w:rsidR="005605E3" w:rsidRDefault="005605E3">
            <w:pPr>
              <w:jc w:val="center"/>
              <w:rPr>
                <w:rFonts w:ascii="Times New Roman" w:eastAsia="仿宋" w:hAnsi="Times New Roman"/>
                <w:b/>
                <w:sz w:val="28"/>
                <w:szCs w:val="28"/>
              </w:rPr>
            </w:pPr>
            <w:r>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5605E3" w:rsidRDefault="005605E3">
            <w:pPr>
              <w:jc w:val="center"/>
              <w:rPr>
                <w:rFonts w:ascii="Times New Roman" w:eastAsia="仿宋" w:hAnsi="Times New Roman"/>
                <w:sz w:val="28"/>
                <w:szCs w:val="28"/>
              </w:rPr>
            </w:pPr>
            <w:r>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5605E3" w:rsidRDefault="005605E3">
            <w:pPr>
              <w:jc w:val="center"/>
              <w:rPr>
                <w:rFonts w:ascii="Times New Roman" w:eastAsia="仿宋" w:hAnsi="Times New Roman"/>
                <w:sz w:val="28"/>
                <w:szCs w:val="28"/>
              </w:rPr>
            </w:pPr>
            <w:r>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5605E3" w:rsidRDefault="005605E3">
            <w:pPr>
              <w:jc w:val="center"/>
              <w:rPr>
                <w:rFonts w:ascii="Times New Roman" w:eastAsia="仿宋" w:hAnsi="Times New Roman"/>
                <w:sz w:val="28"/>
                <w:szCs w:val="28"/>
              </w:rPr>
            </w:pPr>
            <w:r>
              <w:rPr>
                <w:rFonts w:ascii="Times New Roman" w:eastAsia="仿宋" w:hAnsi="Times New Roman"/>
                <w:sz w:val="28"/>
                <w:szCs w:val="28"/>
              </w:rPr>
              <w:t>三至六年</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5605E3" w:rsidRDefault="005605E3">
            <w:pPr>
              <w:rPr>
                <w:rFonts w:ascii="Times New Roman" w:hAnsi="Times New Roman"/>
              </w:rPr>
            </w:pPr>
            <w:r>
              <w:rPr>
                <w:rFonts w:ascii="Times New Roman" w:eastAsia="仿宋" w:hAnsi="Times New Roman"/>
              </w:rPr>
              <w:t>（见附表）</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t>六、培养方式</w:t>
            </w:r>
          </w:p>
          <w:p w:rsidR="005605E3" w:rsidRDefault="005605E3">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5605E3" w:rsidRDefault="005605E3">
            <w:pPr>
              <w:ind w:firstLineChars="200" w:firstLine="480"/>
              <w:rPr>
                <w:rFonts w:ascii="仿宋" w:eastAsia="仿宋" w:hAnsi="仿宋"/>
                <w:szCs w:val="24"/>
              </w:rPr>
            </w:pPr>
            <w:r>
              <w:rPr>
                <w:rFonts w:ascii="仿宋" w:eastAsia="仿宋" w:hAnsi="仿宋" w:hint="eastAsia"/>
                <w:szCs w:val="24"/>
              </w:rPr>
              <w:t>（一）在培养方式上，本专业研究生之培养实行导师负责制，同时发挥指导小组的积极性，指导小组由学科带头人负责。形成学院（或中心）统一管理，导师负责、指导小组协助三位一体的培养模式。</w:t>
            </w:r>
          </w:p>
          <w:p w:rsidR="005605E3" w:rsidRDefault="005605E3">
            <w:pPr>
              <w:ind w:firstLineChars="200" w:firstLine="480"/>
              <w:rPr>
                <w:rFonts w:ascii="仿宋" w:eastAsia="仿宋" w:hAnsi="仿宋"/>
                <w:szCs w:val="24"/>
              </w:rPr>
            </w:pPr>
            <w:r>
              <w:rPr>
                <w:rFonts w:ascii="仿宋" w:eastAsia="仿宋" w:hAnsi="仿宋" w:hint="eastAsia"/>
                <w:szCs w:val="24"/>
              </w:rPr>
              <w:t>（二）采取课题研究与课程学习为主，论文为辅的方式，注重创新能力和培养。</w:t>
            </w:r>
          </w:p>
          <w:p w:rsidR="005605E3" w:rsidRDefault="005605E3">
            <w:pPr>
              <w:ind w:firstLineChars="200" w:firstLine="480"/>
              <w:rPr>
                <w:rFonts w:ascii="仿宋" w:eastAsia="仿宋" w:hAnsi="仿宋"/>
                <w:szCs w:val="24"/>
              </w:rPr>
            </w:pPr>
            <w:r>
              <w:rPr>
                <w:rFonts w:ascii="仿宋" w:eastAsia="仿宋" w:hAnsi="仿宋" w:hint="eastAsia"/>
                <w:szCs w:val="24"/>
              </w:rPr>
              <w:t>（三）结合专业学习，举办学术报告会、论坛、研讨会等，拓宽学术视野。</w:t>
            </w:r>
          </w:p>
          <w:p w:rsidR="005605E3" w:rsidRDefault="005605E3">
            <w:pPr>
              <w:ind w:firstLineChars="200" w:firstLine="480"/>
              <w:rPr>
                <w:rFonts w:ascii="仿宋" w:eastAsia="仿宋" w:hAnsi="仿宋"/>
                <w:szCs w:val="24"/>
              </w:rPr>
            </w:pPr>
            <w:r>
              <w:rPr>
                <w:rFonts w:ascii="仿宋" w:eastAsia="仿宋" w:hAnsi="仿宋" w:hint="eastAsia"/>
                <w:szCs w:val="24"/>
              </w:rPr>
              <w:t>（四）本专业的课堂教学将加强课堂讨论，实现教学双方的互动。</w:t>
            </w:r>
          </w:p>
          <w:p w:rsidR="005605E3" w:rsidRDefault="005605E3">
            <w:pPr>
              <w:ind w:firstLineChars="200" w:firstLine="480"/>
              <w:rPr>
                <w:rFonts w:ascii="仿宋" w:eastAsia="仿宋" w:hAnsi="仿宋"/>
                <w:szCs w:val="24"/>
              </w:rPr>
            </w:pPr>
            <w:r>
              <w:rPr>
                <w:rFonts w:ascii="仿宋" w:eastAsia="仿宋" w:hAnsi="仿宋" w:hint="eastAsia"/>
                <w:szCs w:val="24"/>
              </w:rPr>
              <w:lastRenderedPageBreak/>
              <w:t>（五）在培养过程中，坚持课程学习与科学研究并重，尤其注重研究生自学能力和独立研究能力的训练和培训，理论学习与实践研究相结合的方式。</w:t>
            </w:r>
          </w:p>
          <w:p w:rsidR="005605E3" w:rsidRDefault="005605E3">
            <w:pPr>
              <w:ind w:firstLineChars="200" w:firstLine="480"/>
              <w:rPr>
                <w:rFonts w:ascii="Times New Roman" w:hAnsi="Times New Roman"/>
              </w:rPr>
            </w:pPr>
            <w:r>
              <w:rPr>
                <w:rFonts w:ascii="仿宋" w:eastAsia="仿宋" w:hAnsi="仿宋" w:hint="eastAsia"/>
                <w:szCs w:val="24"/>
              </w:rPr>
              <w:t>（六）在培养方式上结合专业特点，加强社会实践能力的培养。鼓励学生到国家机关、企事业单位、高等院校指社会调查，见习和实习。</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lastRenderedPageBreak/>
              <w:t>七、质量标准</w:t>
            </w:r>
          </w:p>
          <w:p w:rsidR="005605E3" w:rsidRDefault="005605E3">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5605E3" w:rsidRDefault="005605E3">
            <w:pPr>
              <w:pStyle w:val="p0"/>
              <w:snapToGrid w:val="0"/>
              <w:spacing w:before="0" w:beforeAutospacing="0" w:after="0" w:afterAutospacing="0"/>
              <w:ind w:firstLine="420"/>
              <w:rPr>
                <w:rFonts w:ascii="仿宋" w:eastAsia="仿宋" w:hAnsi="仿宋"/>
              </w:rPr>
            </w:pPr>
            <w:r>
              <w:rPr>
                <w:rFonts w:ascii="仿宋" w:eastAsia="仿宋" w:hAnsi="仿宋" w:hint="eastAsia"/>
              </w:rPr>
              <w:t>（一）具有坚定的马克思主义信念和建设好中国特色社会主义的共同理想，比较系统地掌握马克思主义基本原理和马克思主义中国化的最新成果。</w:t>
            </w:r>
          </w:p>
          <w:p w:rsidR="005605E3" w:rsidRDefault="005605E3">
            <w:pPr>
              <w:pStyle w:val="p0"/>
              <w:snapToGrid w:val="0"/>
              <w:spacing w:before="0" w:beforeAutospacing="0" w:after="0" w:afterAutospacing="0"/>
              <w:ind w:firstLine="359"/>
              <w:rPr>
                <w:rFonts w:ascii="仿宋" w:eastAsia="仿宋" w:hAnsi="仿宋"/>
              </w:rPr>
            </w:pPr>
            <w:r>
              <w:rPr>
                <w:rFonts w:ascii="仿宋" w:eastAsia="仿宋" w:hAnsi="仿宋" w:hint="eastAsia"/>
              </w:rPr>
              <w:t>（二）较好掌握中国近现代史基本问题研究的理论与方法，比较熟悉中国近现代史的基本线索，了解本学科的最新动态，具有一定的科学研究能力，能配合导师完成布置的一些科研项目，写出一两篇导师满意的学术论文。</w:t>
            </w:r>
          </w:p>
          <w:p w:rsidR="005605E3" w:rsidRDefault="005605E3">
            <w:pPr>
              <w:pStyle w:val="p0"/>
              <w:snapToGrid w:val="0"/>
              <w:spacing w:before="0" w:beforeAutospacing="0" w:after="0" w:afterAutospacing="0"/>
              <w:ind w:firstLine="359"/>
              <w:rPr>
                <w:rFonts w:ascii="仿宋" w:eastAsia="仿宋" w:hAnsi="仿宋"/>
              </w:rPr>
            </w:pPr>
            <w:r>
              <w:rPr>
                <w:rFonts w:ascii="仿宋" w:eastAsia="仿宋" w:hAnsi="仿宋" w:hint="eastAsia"/>
              </w:rPr>
              <w:t>（三）能顺利的完成各门课程的学习，必须全部及格，并修完应修的学分。按时完成培养过程中的读书报告、学年论文、毕业论文等各个环节。</w:t>
            </w:r>
          </w:p>
          <w:p w:rsidR="005605E3" w:rsidRDefault="005605E3">
            <w:pPr>
              <w:pStyle w:val="p0"/>
              <w:snapToGrid w:val="0"/>
              <w:spacing w:before="0" w:beforeAutospacing="0" w:after="0" w:afterAutospacing="0"/>
              <w:ind w:firstLine="359"/>
              <w:rPr>
                <w:rFonts w:ascii="仿宋" w:eastAsia="仿宋" w:hAnsi="仿宋"/>
              </w:rPr>
            </w:pPr>
            <w:r>
              <w:rPr>
                <w:rFonts w:ascii="仿宋" w:eastAsia="仿宋" w:hAnsi="仿宋" w:hint="eastAsia"/>
              </w:rPr>
              <w:t>（四）能承担高校思想政治理论课“中国近现代史纲要”课教学研究、与本学科相关的教学、科研和理论宣传、党政工作等。</w:t>
            </w:r>
          </w:p>
          <w:p w:rsidR="005605E3" w:rsidRDefault="005605E3">
            <w:pPr>
              <w:rPr>
                <w:rFonts w:ascii="Times New Roman" w:hAnsi="Times New Roman"/>
              </w:rPr>
            </w:pPr>
            <w:r>
              <w:rPr>
                <w:rFonts w:ascii="仿宋" w:eastAsia="仿宋" w:hAnsi="仿宋" w:hint="eastAsia"/>
              </w:rPr>
              <w:t xml:space="preserve">   （五）较为熟练地掌握一门外国语并能阅读本专业的外文资料。</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center"/>
              <w:outlineLvl w:val="0"/>
              <w:rPr>
                <w:rFonts w:ascii="Times New Roman" w:eastAsia="黑体" w:hAnsi="Times New Roman"/>
              </w:rPr>
            </w:pPr>
            <w:r>
              <w:rPr>
                <w:rFonts w:ascii="Times New Roman" w:eastAsia="黑体" w:hAnsi="Times New Roman"/>
              </w:rPr>
              <w:t>八、考核方式</w:t>
            </w:r>
          </w:p>
        </w:tc>
        <w:tc>
          <w:tcPr>
            <w:tcW w:w="6885" w:type="dxa"/>
            <w:gridSpan w:val="4"/>
            <w:tcBorders>
              <w:top w:val="single" w:sz="4" w:space="0" w:color="auto"/>
              <w:left w:val="single" w:sz="4" w:space="0" w:color="auto"/>
              <w:bottom w:val="single" w:sz="4" w:space="0" w:color="auto"/>
            </w:tcBorders>
            <w:vAlign w:val="center"/>
          </w:tcPr>
          <w:p w:rsidR="005605E3" w:rsidRDefault="005605E3">
            <w:pPr>
              <w:pStyle w:val="p0"/>
              <w:snapToGrid w:val="0"/>
              <w:spacing w:before="0" w:beforeAutospacing="0" w:after="0" w:afterAutospacing="0"/>
              <w:ind w:firstLine="359"/>
              <w:rPr>
                <w:rFonts w:ascii="仿宋" w:eastAsia="仿宋" w:hAnsi="仿宋"/>
              </w:rPr>
            </w:pPr>
            <w:r>
              <w:rPr>
                <w:rFonts w:ascii="仿宋" w:eastAsia="仿宋" w:hAnsi="仿宋" w:hint="eastAsia"/>
              </w:rPr>
              <w:t>（一）加强阶段性考核，重点是中期考核。中期考核在课程学习结束后(第2学期初)进行。中期考核的内容包括：对研究生的政治思想、学术态度、学术作风的评价，课程学习的学分和成绩是否合格。</w:t>
            </w:r>
          </w:p>
          <w:p w:rsidR="005605E3" w:rsidRDefault="005605E3">
            <w:pPr>
              <w:pStyle w:val="p0"/>
              <w:snapToGrid w:val="0"/>
              <w:spacing w:before="0" w:beforeAutospacing="0" w:after="0" w:afterAutospacing="0"/>
              <w:ind w:firstLine="359"/>
              <w:rPr>
                <w:rFonts w:ascii="仿宋" w:eastAsia="仿宋" w:hAnsi="仿宋"/>
              </w:rPr>
            </w:pPr>
            <w:r>
              <w:rPr>
                <w:rFonts w:ascii="仿宋" w:eastAsia="仿宋" w:hAnsi="仿宋" w:hint="eastAsia"/>
              </w:rPr>
              <w:t>（二</w:t>
            </w:r>
            <w:r>
              <w:rPr>
                <w:rFonts w:ascii="仿宋" w:eastAsia="仿宋" w:hAnsi="仿宋"/>
              </w:rPr>
              <w:t>）</w:t>
            </w:r>
            <w:r>
              <w:rPr>
                <w:rFonts w:ascii="仿宋" w:eastAsia="仿宋" w:hAnsi="仿宋" w:hint="eastAsia"/>
              </w:rPr>
              <w:t>根据课程特点，改变传统单一考核方式，以面试、论文、答辩等多种方式着重进行能力考察。</w:t>
            </w:r>
          </w:p>
          <w:p w:rsidR="005605E3" w:rsidRDefault="005605E3">
            <w:pPr>
              <w:pStyle w:val="p0"/>
              <w:snapToGrid w:val="0"/>
              <w:spacing w:before="0" w:beforeAutospacing="0" w:after="0" w:afterAutospacing="0"/>
              <w:ind w:firstLine="359"/>
              <w:rPr>
                <w:rFonts w:ascii="仿宋" w:eastAsia="仿宋" w:hAnsi="仿宋"/>
              </w:rPr>
            </w:pPr>
            <w:r>
              <w:rPr>
                <w:rFonts w:ascii="仿宋" w:eastAsia="仿宋" w:hAnsi="仿宋" w:hint="eastAsia"/>
              </w:rPr>
              <w:t>（三）学位课可替代非学位课，但非学位课不可替代学位课。对于跨学科专业或同等学力录取的硕士生须补修相应专业本科核心课程至少2门，所修4学分不得代替其他规定学分。</w:t>
            </w:r>
          </w:p>
          <w:p w:rsidR="005605E3" w:rsidRDefault="005605E3">
            <w:pPr>
              <w:ind w:firstLineChars="200" w:firstLine="480"/>
              <w:rPr>
                <w:rFonts w:ascii="Times New Roman" w:eastAsia="仿宋" w:hAnsi="Times New Roman"/>
                <w:szCs w:val="24"/>
              </w:rPr>
            </w:pPr>
            <w:r>
              <w:rPr>
                <w:rFonts w:ascii="仿宋" w:eastAsia="仿宋" w:hAnsi="仿宋" w:hint="eastAsia"/>
              </w:rPr>
              <w:t>（四）研究生学习与研究课题有关的专业知识，可由导师指定内容系统地自学某些课程，并列入个人培养计划，但不计学分。</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t>九、学位论文选题与撰写</w:t>
            </w:r>
          </w:p>
        </w:tc>
        <w:tc>
          <w:tcPr>
            <w:tcW w:w="6885" w:type="dxa"/>
            <w:gridSpan w:val="4"/>
            <w:tcBorders>
              <w:top w:val="single" w:sz="4" w:space="0" w:color="auto"/>
              <w:left w:val="single" w:sz="4" w:space="0" w:color="auto"/>
              <w:bottom w:val="single" w:sz="4" w:space="0" w:color="auto"/>
            </w:tcBorders>
            <w:vAlign w:val="center"/>
          </w:tcPr>
          <w:p w:rsidR="005605E3" w:rsidRDefault="005605E3">
            <w:pPr>
              <w:adjustRightInd w:val="0"/>
              <w:snapToGrid w:val="0"/>
              <w:ind w:firstLineChars="100" w:firstLine="240"/>
              <w:rPr>
                <w:rFonts w:ascii="仿宋" w:eastAsia="仿宋" w:hAnsi="仿宋" w:cs="宋体"/>
                <w:kern w:val="0"/>
                <w:szCs w:val="24"/>
              </w:rPr>
            </w:pPr>
            <w:r>
              <w:rPr>
                <w:rFonts w:ascii="仿宋" w:eastAsia="仿宋" w:hAnsi="仿宋" w:cs="宋体" w:hint="eastAsia"/>
                <w:kern w:val="0"/>
                <w:szCs w:val="24"/>
              </w:rPr>
              <w:t>（一）本专业硕士生必须通过中期检查，方能进入学位论文阶段。</w:t>
            </w:r>
          </w:p>
          <w:p w:rsidR="005605E3" w:rsidRDefault="005605E3">
            <w:pPr>
              <w:adjustRightInd w:val="0"/>
              <w:snapToGrid w:val="0"/>
              <w:ind w:firstLineChars="100" w:firstLine="240"/>
              <w:rPr>
                <w:rFonts w:ascii="仿宋" w:eastAsia="仿宋" w:hAnsi="仿宋" w:cs="宋体"/>
                <w:kern w:val="0"/>
                <w:szCs w:val="24"/>
              </w:rPr>
            </w:pPr>
            <w:r>
              <w:rPr>
                <w:rFonts w:ascii="仿宋" w:eastAsia="仿宋" w:hAnsi="仿宋" w:cs="宋体" w:hint="eastAsia"/>
                <w:kern w:val="0"/>
                <w:szCs w:val="24"/>
              </w:rPr>
              <w:t>（二）论文选题由指导老师与研究生共同商定。论文选题的范围应与本专业有必然关联，在此前提下，允许和鼓励进行交叉学科的研究。论文选题一定要有新意。</w:t>
            </w:r>
          </w:p>
          <w:p w:rsidR="005605E3" w:rsidRDefault="005605E3">
            <w:pPr>
              <w:adjustRightInd w:val="0"/>
              <w:snapToGrid w:val="0"/>
              <w:ind w:firstLineChars="100" w:firstLine="240"/>
              <w:rPr>
                <w:rFonts w:ascii="仿宋" w:eastAsia="仿宋" w:hAnsi="仿宋" w:cs="宋体"/>
                <w:kern w:val="0"/>
                <w:szCs w:val="24"/>
              </w:rPr>
            </w:pPr>
            <w:r>
              <w:rPr>
                <w:rFonts w:ascii="仿宋" w:eastAsia="仿宋" w:hAnsi="仿宋" w:cs="宋体" w:hint="eastAsia"/>
                <w:kern w:val="0"/>
                <w:szCs w:val="24"/>
              </w:rPr>
              <w:t>（三）本专业硕士生必须在第三学期初完成开题报告，经导师组评议通过后方可开始硕士论文撰写工作。</w:t>
            </w:r>
          </w:p>
          <w:p w:rsidR="005605E3" w:rsidRDefault="005605E3">
            <w:pPr>
              <w:ind w:firstLineChars="200" w:firstLine="480"/>
              <w:rPr>
                <w:rFonts w:ascii="Times New Roman" w:hAnsi="Times New Roman"/>
              </w:rPr>
            </w:pPr>
            <w:r>
              <w:rPr>
                <w:rFonts w:ascii="仿宋" w:eastAsia="仿宋" w:hAnsi="仿宋" w:cs="宋体" w:hint="eastAsia"/>
                <w:kern w:val="0"/>
                <w:szCs w:val="24"/>
              </w:rPr>
              <w:t>（四）论文写作应严格遵守学术规范的要求，不得有任何违背学术规范的现象出现。在写作过程中，作者可以充分吸收学术界的优秀成果，但必须在此基础上有所创新和突破，严防低水平的重复。</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lastRenderedPageBreak/>
              <w:t>十、学位论文答辩与学位授予</w:t>
            </w:r>
          </w:p>
          <w:p w:rsidR="005605E3" w:rsidRDefault="005605E3">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5605E3" w:rsidRDefault="005605E3">
            <w:pPr>
              <w:adjustRightInd w:val="0"/>
              <w:snapToGrid w:val="0"/>
              <w:ind w:firstLine="420"/>
              <w:rPr>
                <w:rFonts w:ascii="仿宋" w:eastAsia="仿宋" w:hAnsi="仿宋" w:cs="宋体" w:hint="eastAsia"/>
                <w:kern w:val="0"/>
                <w:szCs w:val="24"/>
              </w:rPr>
            </w:pPr>
            <w:r>
              <w:rPr>
                <w:rFonts w:ascii="仿宋" w:eastAsia="仿宋" w:hAnsi="仿宋" w:cs="宋体" w:hint="eastAsia"/>
                <w:kern w:val="0"/>
                <w:szCs w:val="24"/>
              </w:rPr>
              <w:t>凡通过课程学习、完成学位论文撰写工作的硕士生，经导师及导师组审核，认为论文符合答辩要求的，可以组织论文评审答辩。本专业采取预答辩制度。</w:t>
            </w:r>
          </w:p>
          <w:p w:rsidR="005605E3" w:rsidRDefault="005605E3">
            <w:pPr>
              <w:adjustRightInd w:val="0"/>
              <w:snapToGrid w:val="0"/>
              <w:ind w:firstLine="420"/>
              <w:rPr>
                <w:rFonts w:ascii="Times New Roman" w:eastAsia="仿宋" w:hAnsi="Times New Roman"/>
                <w:szCs w:val="24"/>
              </w:rPr>
            </w:pPr>
            <w:r>
              <w:rPr>
                <w:rFonts w:ascii="仿宋" w:eastAsia="仿宋" w:hAnsi="仿宋" w:cs="宋体" w:hint="eastAsia"/>
                <w:kern w:val="0"/>
                <w:szCs w:val="24"/>
              </w:rPr>
              <w:t>学位论文答辩通过并符合其他考核要求者，报学校学位委员会授予学位。</w:t>
            </w:r>
          </w:p>
        </w:tc>
      </w:tr>
      <w:tr w:rsidR="005605E3">
        <w:trPr>
          <w:trHeight w:val="20"/>
        </w:trPr>
        <w:tc>
          <w:tcPr>
            <w:tcW w:w="2046" w:type="dxa"/>
            <w:tcBorders>
              <w:top w:val="single" w:sz="4" w:space="0" w:color="auto"/>
              <w:bottom w:val="single" w:sz="4" w:space="0" w:color="auto"/>
              <w:right w:val="single" w:sz="4" w:space="0" w:color="auto"/>
            </w:tcBorders>
            <w:vAlign w:val="center"/>
          </w:tcPr>
          <w:p w:rsidR="005605E3" w:rsidRDefault="005605E3">
            <w:pPr>
              <w:jc w:val="left"/>
              <w:outlineLvl w:val="0"/>
              <w:rPr>
                <w:rFonts w:ascii="Times New Roman" w:eastAsia="黑体" w:hAnsi="Times New Roman"/>
              </w:rPr>
            </w:pPr>
            <w:r>
              <w:rPr>
                <w:rFonts w:ascii="Times New Roman" w:eastAsia="黑体" w:hAnsi="Times New Roman"/>
              </w:rPr>
              <w:t>十一、参考文献</w:t>
            </w:r>
          </w:p>
          <w:p w:rsidR="005605E3" w:rsidRDefault="005605E3">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7D2803" w:rsidRPr="00CC52FB" w:rsidRDefault="007D2803" w:rsidP="007D2803">
            <w:pPr>
              <w:ind w:firstLineChars="200" w:firstLine="482"/>
              <w:rPr>
                <w:rFonts w:eastAsia="仿宋"/>
                <w:b/>
              </w:rPr>
            </w:pPr>
            <w:r>
              <w:rPr>
                <w:rFonts w:eastAsia="仿宋" w:hint="eastAsia"/>
                <w:b/>
              </w:rPr>
              <w:t>一、必读文献（</w:t>
            </w:r>
            <w:r>
              <w:rPr>
                <w:rFonts w:eastAsia="仿宋" w:hint="eastAsia"/>
                <w:b/>
              </w:rPr>
              <w:t>10</w:t>
            </w:r>
            <w:r>
              <w:rPr>
                <w:rFonts w:eastAsia="仿宋" w:hint="eastAsia"/>
                <w:b/>
              </w:rPr>
              <w:t>本）</w:t>
            </w:r>
          </w:p>
          <w:p w:rsidR="007D2803" w:rsidRPr="00CC52FB" w:rsidRDefault="007D2803" w:rsidP="007D2803">
            <w:pPr>
              <w:ind w:firstLineChars="200" w:firstLine="482"/>
              <w:rPr>
                <w:rFonts w:eastAsia="仿宋"/>
                <w:b/>
              </w:rPr>
            </w:pPr>
            <w:r w:rsidRPr="00CC52FB">
              <w:rPr>
                <w:rFonts w:eastAsia="仿宋" w:hint="eastAsia"/>
                <w:b/>
              </w:rPr>
              <w:t>中文原著</w:t>
            </w:r>
          </w:p>
          <w:p w:rsidR="007D2803" w:rsidRDefault="00183ABF" w:rsidP="007D2803">
            <w:pPr>
              <w:pStyle w:val="a7"/>
              <w:ind w:left="480"/>
              <w:rPr>
                <w:rFonts w:ascii="仿宋" w:eastAsia="仿宋" w:hAnsi="仿宋" w:hint="eastAsia"/>
              </w:rPr>
            </w:pPr>
            <w:r>
              <w:rPr>
                <w:rFonts w:eastAsia="仿宋" w:hint="eastAsia"/>
              </w:rPr>
              <w:t>1</w:t>
            </w:r>
            <w:r w:rsidR="007D2803" w:rsidRPr="00CC52FB">
              <w:rPr>
                <w:rFonts w:eastAsia="仿宋"/>
              </w:rPr>
              <w:t xml:space="preserve">. </w:t>
            </w:r>
            <w:r>
              <w:rPr>
                <w:rFonts w:ascii="仿宋" w:eastAsia="仿宋" w:hAnsi="仿宋" w:hint="eastAsia"/>
              </w:rPr>
              <w:t>史革新：《中国社会通史·晚清卷》，山西教育出版社1996年版。</w:t>
            </w:r>
          </w:p>
          <w:p w:rsidR="007D2803" w:rsidRDefault="007D2803" w:rsidP="007D2803">
            <w:pPr>
              <w:pStyle w:val="a7"/>
              <w:ind w:left="480"/>
              <w:rPr>
                <w:rFonts w:ascii="仿宋" w:eastAsia="仿宋" w:hAnsi="仿宋" w:hint="eastAsia"/>
              </w:rPr>
            </w:pPr>
            <w:r>
              <w:rPr>
                <w:rFonts w:ascii="仿宋" w:eastAsia="仿宋" w:hAnsi="仿宋" w:hint="eastAsia"/>
              </w:rPr>
              <w:t>2.</w:t>
            </w:r>
            <w:r w:rsidR="00CD0758">
              <w:rPr>
                <w:rFonts w:ascii="仿宋" w:eastAsia="仿宋" w:hAnsi="仿宋" w:hint="eastAsia"/>
              </w:rPr>
              <w:t xml:space="preserve"> </w:t>
            </w:r>
            <w:r w:rsidR="00183ABF">
              <w:rPr>
                <w:rFonts w:ascii="仿宋" w:eastAsia="仿宋" w:hAnsi="仿宋" w:hint="eastAsia"/>
              </w:rPr>
              <w:t>朱汉国：《中国社会通史·民国卷》，山西教育出版社1996年版。</w:t>
            </w:r>
          </w:p>
          <w:p w:rsidR="007D2803" w:rsidRDefault="007D2803" w:rsidP="00183ABF">
            <w:pPr>
              <w:pStyle w:val="a7"/>
              <w:spacing w:after="0" w:line="345" w:lineRule="atLeast"/>
              <w:ind w:leftChars="15" w:left="36" w:firstLineChars="200" w:firstLine="480"/>
              <w:rPr>
                <w:rFonts w:ascii="仿宋" w:eastAsia="仿宋" w:hAnsi="仿宋" w:hint="eastAsia"/>
              </w:rPr>
            </w:pPr>
            <w:r>
              <w:rPr>
                <w:rFonts w:ascii="仿宋" w:eastAsia="仿宋" w:hAnsi="仿宋" w:hint="eastAsia"/>
              </w:rPr>
              <w:t>3.</w:t>
            </w:r>
            <w:r w:rsidR="00183ABF">
              <w:rPr>
                <w:rFonts w:ascii="仿宋" w:eastAsia="仿宋" w:hAnsi="仿宋" w:hint="eastAsia"/>
              </w:rPr>
              <w:t xml:space="preserve"> 汪敬虞主编：《中国近代经济史（1895－1927）》，人民出版社2000年版。</w:t>
            </w:r>
          </w:p>
          <w:p w:rsidR="00183ABF" w:rsidRDefault="007D2803" w:rsidP="007D2803">
            <w:pPr>
              <w:pStyle w:val="a7"/>
              <w:ind w:left="480"/>
              <w:rPr>
                <w:rFonts w:ascii="仿宋" w:eastAsia="仿宋" w:hAnsi="仿宋" w:hint="eastAsia"/>
              </w:rPr>
            </w:pPr>
            <w:r>
              <w:rPr>
                <w:rFonts w:ascii="仿宋" w:eastAsia="仿宋" w:hAnsi="仿宋" w:hint="eastAsia"/>
              </w:rPr>
              <w:t>4.</w:t>
            </w:r>
            <w:r w:rsidR="00183ABF">
              <w:rPr>
                <w:rFonts w:ascii="仿宋" w:eastAsia="仿宋" w:hAnsi="仿宋" w:hint="eastAsia"/>
              </w:rPr>
              <w:t xml:space="preserve"> 张海鹏主编：《中国近代通史》，江苏人民出版社2007年版。</w:t>
            </w:r>
          </w:p>
          <w:p w:rsidR="00183ABF" w:rsidRPr="00183ABF" w:rsidRDefault="007D2803" w:rsidP="00183ABF">
            <w:pPr>
              <w:pStyle w:val="a7"/>
              <w:ind w:left="480"/>
              <w:rPr>
                <w:rFonts w:ascii="仿宋" w:eastAsia="仿宋" w:hAnsi="仿宋" w:hint="eastAsia"/>
              </w:rPr>
            </w:pPr>
            <w:r>
              <w:rPr>
                <w:rFonts w:ascii="仿宋" w:eastAsia="仿宋" w:hAnsi="仿宋" w:hint="eastAsia"/>
              </w:rPr>
              <w:t>5.</w:t>
            </w:r>
            <w:r w:rsidR="00183ABF">
              <w:rPr>
                <w:rFonts w:ascii="仿宋" w:eastAsia="仿宋" w:hAnsi="仿宋" w:hint="eastAsia"/>
              </w:rPr>
              <w:t xml:space="preserve"> 杨天石：《近代史文存（五册）》，中国人民大学出版社2007年版。</w:t>
            </w:r>
          </w:p>
          <w:p w:rsidR="00183ABF" w:rsidRDefault="007D2803" w:rsidP="00183ABF">
            <w:pPr>
              <w:pStyle w:val="a7"/>
              <w:ind w:leftChars="15" w:left="36" w:firstLine="569"/>
              <w:rPr>
                <w:rFonts w:ascii="仿宋" w:eastAsia="仿宋" w:hAnsi="仿宋" w:hint="eastAsia"/>
              </w:rPr>
            </w:pPr>
            <w:r>
              <w:rPr>
                <w:rFonts w:ascii="仿宋" w:eastAsia="仿宋" w:hAnsi="仿宋" w:hint="eastAsia"/>
              </w:rPr>
              <w:t>6.</w:t>
            </w:r>
            <w:r w:rsidR="00183ABF">
              <w:rPr>
                <w:rFonts w:ascii="仿宋" w:eastAsia="仿宋" w:hAnsi="仿宋" w:hint="eastAsia"/>
              </w:rPr>
              <w:t xml:space="preserve"> 史革新：《中国文化通史·晚清卷》，北京师范大学出版社2009年版。</w:t>
            </w:r>
          </w:p>
          <w:p w:rsidR="00183ABF" w:rsidRDefault="007D2803" w:rsidP="00183ABF">
            <w:pPr>
              <w:pStyle w:val="a7"/>
              <w:ind w:left="480"/>
              <w:rPr>
                <w:rFonts w:ascii="仿宋" w:eastAsia="仿宋" w:hAnsi="仿宋" w:hint="eastAsia"/>
              </w:rPr>
            </w:pPr>
            <w:r>
              <w:rPr>
                <w:rFonts w:ascii="仿宋" w:eastAsia="仿宋" w:hAnsi="仿宋" w:hint="eastAsia"/>
              </w:rPr>
              <w:t>7.</w:t>
            </w:r>
            <w:r w:rsidR="00183ABF">
              <w:rPr>
                <w:rFonts w:ascii="仿宋" w:eastAsia="仿宋" w:hAnsi="仿宋" w:hint="eastAsia"/>
              </w:rPr>
              <w:t xml:space="preserve"> 黄兴涛：《中国文化通史·民国卷》，北京师范大学出版社2009年版。</w:t>
            </w:r>
          </w:p>
          <w:p w:rsidR="007D2803" w:rsidRDefault="007D2803" w:rsidP="007D2803">
            <w:pPr>
              <w:pStyle w:val="a7"/>
              <w:spacing w:after="0" w:line="345" w:lineRule="atLeast"/>
              <w:ind w:leftChars="15" w:left="36" w:firstLine="569"/>
              <w:rPr>
                <w:rFonts w:ascii="仿宋" w:eastAsia="仿宋" w:hAnsi="仿宋"/>
              </w:rPr>
            </w:pPr>
            <w:r>
              <w:rPr>
                <w:rFonts w:ascii="仿宋" w:eastAsia="仿宋" w:hAnsi="仿宋" w:hint="eastAsia"/>
              </w:rPr>
              <w:t>8.</w:t>
            </w:r>
            <w:r w:rsidR="00183ABF">
              <w:rPr>
                <w:rFonts w:ascii="仿宋" w:eastAsia="仿宋" w:hAnsi="仿宋" w:hint="eastAsia"/>
              </w:rPr>
              <w:t xml:space="preserve"> 刘克祥、吴太昌主编：《中国近代经济史（1927-1937）》，人民出版社2010年版。</w:t>
            </w:r>
          </w:p>
          <w:p w:rsidR="007D2803" w:rsidRPr="00CC52FB" w:rsidRDefault="007D2803" w:rsidP="007D2803">
            <w:pPr>
              <w:ind w:firstLineChars="200" w:firstLine="482"/>
              <w:rPr>
                <w:rFonts w:eastAsia="仿宋"/>
                <w:b/>
              </w:rPr>
            </w:pPr>
            <w:r w:rsidRPr="00CC52FB">
              <w:rPr>
                <w:rFonts w:eastAsia="仿宋" w:hint="eastAsia"/>
                <w:b/>
              </w:rPr>
              <w:t>中文译著</w:t>
            </w:r>
          </w:p>
          <w:p w:rsidR="007D2803" w:rsidRDefault="007D2803" w:rsidP="007D2803">
            <w:pPr>
              <w:ind w:firstLineChars="200" w:firstLine="480"/>
              <w:rPr>
                <w:rFonts w:ascii="仿宋" w:eastAsia="仿宋" w:hAnsi="仿宋" w:hint="eastAsia"/>
              </w:rPr>
            </w:pPr>
            <w:r>
              <w:rPr>
                <w:rFonts w:ascii="仿宋" w:eastAsia="仿宋" w:hAnsi="仿宋" w:hint="eastAsia"/>
              </w:rPr>
              <w:t>1.</w:t>
            </w:r>
            <w:r w:rsidR="00183ABF">
              <w:rPr>
                <w:rFonts w:ascii="仿宋" w:eastAsia="仿宋" w:hAnsi="仿宋" w:hint="eastAsia"/>
              </w:rPr>
              <w:t xml:space="preserve"> [美] 阿里夫·德里克：《革命与历史 : 中国马克思主义历史学的起源，1919-1937》，江苏人民出版社2005年版。</w:t>
            </w:r>
          </w:p>
          <w:p w:rsidR="007D2803" w:rsidRDefault="007D2803" w:rsidP="007D2803">
            <w:pPr>
              <w:pStyle w:val="a7"/>
              <w:spacing w:line="345" w:lineRule="atLeast"/>
              <w:ind w:left="480"/>
              <w:rPr>
                <w:rFonts w:ascii="仿宋" w:eastAsia="仿宋" w:hAnsi="仿宋" w:hint="eastAsia"/>
              </w:rPr>
            </w:pPr>
            <w:r>
              <w:rPr>
                <w:rFonts w:ascii="仿宋" w:eastAsia="仿宋" w:hAnsi="仿宋" w:hint="eastAsia"/>
              </w:rPr>
              <w:t>2.</w:t>
            </w:r>
            <w:r w:rsidR="00183ABF">
              <w:rPr>
                <w:rFonts w:ascii="仿宋" w:eastAsia="仿宋" w:hAnsi="仿宋" w:hint="eastAsia"/>
              </w:rPr>
              <w:t xml:space="preserve"> [美]费正清：《剑桥中国史》，中国社会科学出版社2012年版。</w:t>
            </w:r>
          </w:p>
          <w:p w:rsidR="007D2803" w:rsidRPr="00C63245" w:rsidRDefault="007D2803" w:rsidP="007D2803">
            <w:pPr>
              <w:ind w:firstLine="482"/>
              <w:rPr>
                <w:rFonts w:eastAsia="仿宋"/>
                <w:b/>
              </w:rPr>
            </w:pPr>
            <w:r w:rsidRPr="00C63245">
              <w:rPr>
                <w:rFonts w:eastAsia="仿宋" w:hint="eastAsia"/>
                <w:b/>
              </w:rPr>
              <w:t>二、选读文献（不超过</w:t>
            </w:r>
            <w:r w:rsidRPr="00C63245">
              <w:rPr>
                <w:rFonts w:eastAsia="仿宋" w:hint="eastAsia"/>
                <w:b/>
              </w:rPr>
              <w:t>20</w:t>
            </w:r>
            <w:r w:rsidRPr="00C63245">
              <w:rPr>
                <w:rFonts w:eastAsia="仿宋" w:hint="eastAsia"/>
                <w:b/>
              </w:rPr>
              <w:t>本）</w:t>
            </w:r>
          </w:p>
          <w:p w:rsidR="007D2803" w:rsidRPr="00CC52FB" w:rsidRDefault="007D2803" w:rsidP="007D2803">
            <w:pPr>
              <w:ind w:firstLineChars="200" w:firstLine="482"/>
              <w:rPr>
                <w:rFonts w:eastAsia="仿宋"/>
                <w:b/>
              </w:rPr>
            </w:pPr>
            <w:r w:rsidRPr="00CC52FB">
              <w:rPr>
                <w:rFonts w:eastAsia="仿宋" w:hint="eastAsia"/>
                <w:b/>
              </w:rPr>
              <w:t>中文原著</w:t>
            </w:r>
          </w:p>
          <w:p w:rsidR="008A1AEF" w:rsidRDefault="008A1AEF" w:rsidP="007D2803">
            <w:pPr>
              <w:pStyle w:val="a7"/>
              <w:ind w:left="480"/>
              <w:rPr>
                <w:rFonts w:ascii="仿宋" w:eastAsia="仿宋" w:hAnsi="仿宋" w:hint="eastAsia"/>
              </w:rPr>
            </w:pPr>
            <w:r>
              <w:rPr>
                <w:rFonts w:ascii="仿宋" w:eastAsia="仿宋" w:hAnsi="仿宋" w:hint="eastAsia"/>
              </w:rPr>
              <w:t>1.陆仰渊、方庆秋编：《民国社会经济史》，中国经济出版社1991年版。</w:t>
            </w:r>
          </w:p>
          <w:p w:rsidR="008A1AEF" w:rsidRDefault="008A1AEF" w:rsidP="007D2803">
            <w:pPr>
              <w:pStyle w:val="a7"/>
              <w:ind w:left="480"/>
              <w:rPr>
                <w:rFonts w:ascii="仿宋" w:eastAsia="仿宋" w:hAnsi="仿宋" w:hint="eastAsia"/>
              </w:rPr>
            </w:pPr>
            <w:r>
              <w:rPr>
                <w:rFonts w:ascii="仿宋" w:eastAsia="仿宋" w:hAnsi="仿宋" w:hint="eastAsia"/>
              </w:rPr>
              <w:t>2</w:t>
            </w:r>
            <w:r w:rsidR="007D2803">
              <w:rPr>
                <w:rFonts w:ascii="仿宋" w:eastAsia="仿宋" w:hAnsi="仿宋" w:hint="eastAsia"/>
              </w:rPr>
              <w:t>.</w:t>
            </w:r>
            <w:r>
              <w:rPr>
                <w:rFonts w:ascii="仿宋" w:eastAsia="仿宋" w:hAnsi="仿宋" w:hint="eastAsia"/>
              </w:rPr>
              <w:t xml:space="preserve"> 乔志强：《中国近代社会史》，人民出版社1992年版。</w:t>
            </w:r>
          </w:p>
          <w:p w:rsidR="007D2803" w:rsidRDefault="008A1AEF" w:rsidP="007D2803">
            <w:pPr>
              <w:pStyle w:val="a7"/>
              <w:ind w:left="480"/>
              <w:rPr>
                <w:rFonts w:ascii="仿宋" w:eastAsia="仿宋" w:hAnsi="仿宋" w:hint="eastAsia"/>
              </w:rPr>
            </w:pPr>
            <w:r>
              <w:rPr>
                <w:rFonts w:ascii="仿宋" w:eastAsia="仿宋" w:hAnsi="仿宋" w:hint="eastAsia"/>
              </w:rPr>
              <w:t>3.</w:t>
            </w:r>
            <w:r w:rsidR="007D2803">
              <w:rPr>
                <w:rFonts w:ascii="仿宋" w:eastAsia="仿宋" w:hAnsi="仿宋" w:hint="eastAsia"/>
              </w:rPr>
              <w:t>吴雁南：《中国近代社会思潮（1－4）》，湖南教育出版社1998年版。</w:t>
            </w:r>
          </w:p>
          <w:p w:rsidR="008A1AEF" w:rsidRDefault="008A1AEF" w:rsidP="007D2803">
            <w:pPr>
              <w:pStyle w:val="a7"/>
              <w:ind w:left="480"/>
              <w:rPr>
                <w:rFonts w:ascii="仿宋" w:eastAsia="仿宋" w:hAnsi="仿宋" w:hint="eastAsia"/>
              </w:rPr>
            </w:pPr>
            <w:r>
              <w:rPr>
                <w:rFonts w:ascii="仿宋" w:eastAsia="仿宋" w:hAnsi="仿宋" w:hint="eastAsia"/>
              </w:rPr>
              <w:t>4</w:t>
            </w:r>
            <w:r w:rsidR="007D2803">
              <w:rPr>
                <w:rFonts w:ascii="仿宋" w:eastAsia="仿宋" w:hAnsi="仿宋" w:hint="eastAsia"/>
              </w:rPr>
              <w:t>.</w:t>
            </w:r>
            <w:r>
              <w:rPr>
                <w:rFonts w:ascii="仿宋" w:eastAsia="仿宋" w:hAnsi="仿宋" w:hint="eastAsia"/>
              </w:rPr>
              <w:t xml:space="preserve"> 刘志琴：《中国近代社会文化变迁录》，浙江人民出版社1998年版。</w:t>
            </w:r>
          </w:p>
          <w:p w:rsidR="00183ABF" w:rsidRDefault="008A1AEF" w:rsidP="007D2803">
            <w:pPr>
              <w:pStyle w:val="a7"/>
              <w:ind w:left="480"/>
              <w:rPr>
                <w:rFonts w:ascii="仿宋" w:eastAsia="仿宋" w:hAnsi="仿宋" w:hint="eastAsia"/>
              </w:rPr>
            </w:pPr>
            <w:r>
              <w:rPr>
                <w:rFonts w:ascii="仿宋" w:eastAsia="仿宋" w:hAnsi="仿宋" w:hint="eastAsia"/>
              </w:rPr>
              <w:t>5</w:t>
            </w:r>
            <w:r w:rsidR="00351D1D">
              <w:rPr>
                <w:rFonts w:ascii="仿宋" w:eastAsia="仿宋" w:hAnsi="仿宋" w:hint="eastAsia"/>
              </w:rPr>
              <w:t>.</w:t>
            </w:r>
            <w:r>
              <w:rPr>
                <w:rFonts w:ascii="仿宋" w:eastAsia="仿宋" w:hAnsi="仿宋" w:hint="eastAsia"/>
              </w:rPr>
              <w:t xml:space="preserve"> 彭明、程歗主编：《近代中国的思想历程（1840～1949）》，</w:t>
            </w:r>
            <w:r>
              <w:rPr>
                <w:rFonts w:ascii="仿宋" w:eastAsia="仿宋" w:hAnsi="仿宋" w:hint="eastAsia"/>
              </w:rPr>
              <w:lastRenderedPageBreak/>
              <w:t>中国人民大学出版社1999年版。</w:t>
            </w:r>
          </w:p>
          <w:p w:rsidR="007D2803" w:rsidRDefault="008A1AEF" w:rsidP="007D2803">
            <w:pPr>
              <w:pStyle w:val="a7"/>
              <w:ind w:leftChars="15" w:left="36" w:firstLine="569"/>
              <w:rPr>
                <w:rFonts w:ascii="仿宋" w:eastAsia="仿宋" w:hAnsi="仿宋" w:hint="eastAsia"/>
              </w:rPr>
            </w:pPr>
            <w:r>
              <w:rPr>
                <w:rFonts w:ascii="仿宋" w:eastAsia="仿宋" w:hAnsi="仿宋" w:hint="eastAsia"/>
              </w:rPr>
              <w:t>6</w:t>
            </w:r>
            <w:r w:rsidR="007D2803">
              <w:rPr>
                <w:rFonts w:ascii="仿宋" w:eastAsia="仿宋" w:hAnsi="仿宋" w:hint="eastAsia"/>
              </w:rPr>
              <w:t>.</w:t>
            </w:r>
            <w:r>
              <w:rPr>
                <w:rFonts w:ascii="仿宋" w:eastAsia="仿宋" w:hAnsi="仿宋" w:hint="eastAsia"/>
              </w:rPr>
              <w:t xml:space="preserve"> 许涤新、吴承明主编：《中国资本主义发展史（1－3）》，人民出版社2003年第2版。</w:t>
            </w:r>
          </w:p>
          <w:p w:rsidR="007D2803" w:rsidRDefault="008A1AEF" w:rsidP="007D2803">
            <w:pPr>
              <w:pStyle w:val="a7"/>
              <w:ind w:leftChars="15" w:left="36" w:firstLine="569"/>
              <w:rPr>
                <w:rFonts w:ascii="仿宋" w:eastAsia="仿宋" w:hAnsi="仿宋" w:hint="eastAsia"/>
              </w:rPr>
            </w:pPr>
            <w:r>
              <w:rPr>
                <w:rFonts w:ascii="仿宋" w:eastAsia="仿宋" w:hAnsi="仿宋" w:hint="eastAsia"/>
              </w:rPr>
              <w:t>7</w:t>
            </w:r>
            <w:r w:rsidR="007D2803">
              <w:rPr>
                <w:rFonts w:ascii="仿宋" w:eastAsia="仿宋" w:hAnsi="仿宋" w:hint="eastAsia"/>
              </w:rPr>
              <w:t>.</w:t>
            </w:r>
            <w:r>
              <w:rPr>
                <w:rFonts w:ascii="仿宋" w:eastAsia="仿宋" w:hAnsi="仿宋" w:hint="eastAsia"/>
              </w:rPr>
              <w:t xml:space="preserve"> 张静如等主编：《中国现代社会史》，湖南人民出版社2004年版。</w:t>
            </w:r>
          </w:p>
          <w:p w:rsidR="007D2803" w:rsidRDefault="008A1AEF" w:rsidP="007D2803">
            <w:pPr>
              <w:pStyle w:val="a7"/>
              <w:ind w:leftChars="15" w:left="36" w:firstLine="569"/>
              <w:rPr>
                <w:rFonts w:ascii="仿宋" w:eastAsia="仿宋" w:hAnsi="仿宋" w:hint="eastAsia"/>
              </w:rPr>
            </w:pPr>
            <w:r>
              <w:rPr>
                <w:rFonts w:ascii="仿宋" w:eastAsia="仿宋" w:hAnsi="仿宋" w:hint="eastAsia"/>
              </w:rPr>
              <w:t>8</w:t>
            </w:r>
            <w:r w:rsidR="007D2803">
              <w:rPr>
                <w:rFonts w:ascii="仿宋" w:eastAsia="仿宋" w:hAnsi="仿宋" w:hint="eastAsia"/>
              </w:rPr>
              <w:t>.</w:t>
            </w:r>
            <w:r>
              <w:rPr>
                <w:rFonts w:ascii="仿宋" w:eastAsia="仿宋" w:hAnsi="仿宋" w:hint="eastAsia"/>
              </w:rPr>
              <w:t xml:space="preserve"> 周兵：《新文化史：历史学的“文化”转向》，复旦大学出版社2012年版。 </w:t>
            </w:r>
          </w:p>
          <w:p w:rsidR="007D2803" w:rsidRDefault="008A1AEF" w:rsidP="007D2803">
            <w:pPr>
              <w:pStyle w:val="a7"/>
              <w:ind w:leftChars="15" w:left="36" w:firstLine="569"/>
              <w:rPr>
                <w:rFonts w:ascii="仿宋" w:eastAsia="仿宋" w:hAnsi="仿宋" w:hint="eastAsia"/>
              </w:rPr>
            </w:pPr>
            <w:r>
              <w:rPr>
                <w:rFonts w:ascii="仿宋" w:eastAsia="仿宋" w:hAnsi="仿宋" w:hint="eastAsia"/>
              </w:rPr>
              <w:t>9</w:t>
            </w:r>
            <w:r w:rsidR="007D2803">
              <w:rPr>
                <w:rFonts w:ascii="仿宋" w:eastAsia="仿宋" w:hAnsi="仿宋" w:hint="eastAsia"/>
              </w:rPr>
              <w:t>.</w:t>
            </w:r>
            <w:r>
              <w:rPr>
                <w:rFonts w:ascii="仿宋" w:eastAsia="仿宋" w:hAnsi="仿宋" w:hint="eastAsia"/>
              </w:rPr>
              <w:t xml:space="preserve"> 吴承明：《经济史：历史观与方法论》，商务印书馆2014年版。</w:t>
            </w:r>
          </w:p>
          <w:p w:rsidR="007D2803" w:rsidRDefault="008A1AEF" w:rsidP="007D2803">
            <w:pPr>
              <w:pStyle w:val="a7"/>
              <w:spacing w:after="0" w:line="345" w:lineRule="atLeast"/>
              <w:ind w:leftChars="15" w:left="36" w:firstLine="569"/>
              <w:rPr>
                <w:rFonts w:ascii="仿宋" w:eastAsia="仿宋" w:hAnsi="仿宋" w:hint="eastAsia"/>
              </w:rPr>
            </w:pPr>
            <w:r>
              <w:rPr>
                <w:rFonts w:ascii="仿宋" w:eastAsia="仿宋" w:hAnsi="仿宋" w:hint="eastAsia"/>
              </w:rPr>
              <w:t>10</w:t>
            </w:r>
            <w:r w:rsidR="007D2803">
              <w:rPr>
                <w:rFonts w:ascii="仿宋" w:eastAsia="仿宋" w:hAnsi="仿宋" w:hint="eastAsia"/>
              </w:rPr>
              <w:t>.</w:t>
            </w:r>
            <w:r>
              <w:rPr>
                <w:rFonts w:ascii="仿宋" w:eastAsia="仿宋" w:hAnsi="仿宋"/>
              </w:rPr>
              <w:t xml:space="preserve"> </w:t>
            </w:r>
            <w:r>
              <w:rPr>
                <w:rFonts w:ascii="仿宋" w:eastAsia="仿宋" w:hAnsi="仿宋" w:hint="eastAsia"/>
              </w:rPr>
              <w:t>郭岱君主编：《重探抗战史（一）：从抗日大战略的形成到武汉会战》，台湾联经出版公司2015年版。</w:t>
            </w:r>
          </w:p>
          <w:p w:rsidR="007D2803" w:rsidRDefault="007D2803" w:rsidP="007D2803">
            <w:pPr>
              <w:pStyle w:val="a7"/>
              <w:spacing w:after="0" w:line="345" w:lineRule="atLeast"/>
              <w:ind w:leftChars="15" w:left="36" w:firstLine="569"/>
              <w:rPr>
                <w:rFonts w:ascii="仿宋" w:eastAsia="仿宋" w:hAnsi="仿宋" w:hint="eastAsia"/>
              </w:rPr>
            </w:pPr>
            <w:r>
              <w:rPr>
                <w:rFonts w:ascii="仿宋" w:eastAsia="仿宋" w:hAnsi="仿宋" w:hint="eastAsia"/>
              </w:rPr>
              <w:t>1</w:t>
            </w:r>
            <w:r w:rsidR="008A1AEF">
              <w:rPr>
                <w:rFonts w:ascii="仿宋" w:eastAsia="仿宋" w:hAnsi="仿宋" w:hint="eastAsia"/>
              </w:rPr>
              <w:t>1</w:t>
            </w:r>
            <w:r>
              <w:rPr>
                <w:rFonts w:ascii="仿宋" w:eastAsia="仿宋" w:hAnsi="仿宋" w:hint="eastAsia"/>
              </w:rPr>
              <w:t>.</w:t>
            </w:r>
            <w:r w:rsidR="008A1AEF">
              <w:rPr>
                <w:rFonts w:ascii="仿宋" w:eastAsia="仿宋" w:hAnsi="仿宋" w:hint="eastAsia"/>
              </w:rPr>
              <w:t>朱汉国：《当代中国社会思潮研究》，北京师范大学出版社2015年版。</w:t>
            </w:r>
          </w:p>
          <w:p w:rsidR="007D2803" w:rsidRPr="00CC52FB" w:rsidRDefault="007D2803" w:rsidP="007D2803">
            <w:pPr>
              <w:ind w:firstLineChars="200" w:firstLine="482"/>
              <w:rPr>
                <w:rFonts w:eastAsia="仿宋"/>
                <w:b/>
              </w:rPr>
            </w:pPr>
            <w:r w:rsidRPr="00CC52FB">
              <w:rPr>
                <w:rFonts w:eastAsia="仿宋" w:hint="eastAsia"/>
                <w:b/>
              </w:rPr>
              <w:t>中文译著</w:t>
            </w:r>
          </w:p>
          <w:p w:rsidR="00072FE0" w:rsidRDefault="00072FE0" w:rsidP="00072FE0">
            <w:pPr>
              <w:pStyle w:val="a7"/>
              <w:ind w:left="480"/>
              <w:rPr>
                <w:rFonts w:ascii="仿宋" w:eastAsia="仿宋" w:hAnsi="仿宋" w:hint="eastAsia"/>
              </w:rPr>
            </w:pPr>
            <w:r>
              <w:rPr>
                <w:rFonts w:ascii="仿宋" w:eastAsia="仿宋" w:hAnsi="仿宋" w:hint="eastAsia"/>
              </w:rPr>
              <w:t>1. [美]费维恺：《中国早期工业化》，中国社会科学出版社1990年版。</w:t>
            </w:r>
          </w:p>
          <w:p w:rsidR="00072FE0" w:rsidRDefault="00072FE0" w:rsidP="00072FE0">
            <w:pPr>
              <w:pStyle w:val="a7"/>
              <w:ind w:left="480"/>
              <w:rPr>
                <w:rFonts w:ascii="仿宋" w:eastAsia="仿宋" w:hAnsi="仿宋"/>
              </w:rPr>
            </w:pPr>
            <w:r>
              <w:rPr>
                <w:rFonts w:ascii="仿宋" w:eastAsia="仿宋" w:hAnsi="仿宋" w:hint="eastAsia"/>
              </w:rPr>
              <w:t>2.[美]施坚雅：《中国农村的市场和社会结构》，中国社会科学出版社1998年版。</w:t>
            </w:r>
          </w:p>
          <w:p w:rsidR="00072FE0" w:rsidRDefault="00072FE0" w:rsidP="00072FE0">
            <w:pPr>
              <w:pStyle w:val="a7"/>
              <w:ind w:left="480"/>
              <w:rPr>
                <w:rFonts w:ascii="仿宋" w:eastAsia="仿宋" w:hAnsi="仿宋" w:hint="eastAsia"/>
              </w:rPr>
            </w:pPr>
            <w:r>
              <w:rPr>
                <w:rFonts w:ascii="仿宋" w:eastAsia="仿宋" w:hAnsi="仿宋" w:hint="eastAsia"/>
              </w:rPr>
              <w:t>3.[美]黄宗智：《华北的小农经济与社会变迁》，中华书局2000年版。</w:t>
            </w:r>
          </w:p>
          <w:p w:rsidR="007D2803" w:rsidRDefault="00072FE0" w:rsidP="007D2803">
            <w:pPr>
              <w:pStyle w:val="a7"/>
              <w:ind w:left="480"/>
              <w:rPr>
                <w:rFonts w:ascii="仿宋" w:eastAsia="仿宋" w:hAnsi="仿宋" w:hint="eastAsia"/>
              </w:rPr>
            </w:pPr>
            <w:r>
              <w:rPr>
                <w:rFonts w:ascii="仿宋" w:eastAsia="仿宋" w:hAnsi="仿宋" w:hint="eastAsia"/>
              </w:rPr>
              <w:t>4</w:t>
            </w:r>
            <w:r w:rsidR="007D2803">
              <w:rPr>
                <w:rFonts w:ascii="仿宋" w:eastAsia="仿宋" w:hAnsi="仿宋" w:hint="eastAsia"/>
              </w:rPr>
              <w:t xml:space="preserve">. [美] 柯文：《历史三调 : 作为事件、经历和神话的义和团》，江苏人民出版社2005年版。 </w:t>
            </w:r>
          </w:p>
          <w:p w:rsidR="00072FE0" w:rsidRDefault="00072FE0" w:rsidP="00072FE0">
            <w:pPr>
              <w:pStyle w:val="a7"/>
              <w:spacing w:after="0" w:line="345" w:lineRule="atLeast"/>
              <w:ind w:left="480"/>
              <w:rPr>
                <w:rFonts w:ascii="仿宋" w:eastAsia="仿宋" w:hAnsi="仿宋" w:hint="eastAsia"/>
              </w:rPr>
            </w:pPr>
            <w:r>
              <w:rPr>
                <w:rFonts w:ascii="仿宋" w:eastAsia="仿宋" w:hAnsi="仿宋" w:hint="eastAsia"/>
              </w:rPr>
              <w:t>5.[美]葛凯：《制造中国：消费文化与民族国家的创建》，北京大学出版社2007年版。</w:t>
            </w:r>
          </w:p>
          <w:p w:rsidR="00072FE0" w:rsidRDefault="00072FE0" w:rsidP="007D2803">
            <w:pPr>
              <w:pStyle w:val="a7"/>
              <w:ind w:left="480"/>
              <w:rPr>
                <w:rFonts w:ascii="仿宋" w:eastAsia="仿宋" w:hAnsi="仿宋" w:hint="eastAsia"/>
              </w:rPr>
            </w:pPr>
            <w:r>
              <w:rPr>
                <w:rFonts w:ascii="仿宋" w:eastAsia="仿宋" w:hAnsi="仿宋" w:hint="eastAsia"/>
              </w:rPr>
              <w:t>6.[英] 艾华：《中国女性与性相》，江苏人民出版社2008年版。</w:t>
            </w:r>
          </w:p>
          <w:p w:rsidR="00072FE0" w:rsidRDefault="00072FE0" w:rsidP="00072FE0">
            <w:pPr>
              <w:pStyle w:val="a7"/>
              <w:spacing w:line="345" w:lineRule="atLeast"/>
              <w:ind w:left="480"/>
              <w:rPr>
                <w:rFonts w:ascii="仿宋" w:eastAsia="仿宋" w:hAnsi="仿宋" w:hint="eastAsia"/>
              </w:rPr>
            </w:pPr>
            <w:r>
              <w:rPr>
                <w:rFonts w:ascii="仿宋" w:eastAsia="仿宋" w:hAnsi="仿宋" w:hint="eastAsia"/>
              </w:rPr>
              <w:t>7.[美]叶凯蒂：《上海.爱:名妓、知识分子与娱乐文化（1850-1910）》 ,生活·读书·新知三联书店2012年版。</w:t>
            </w:r>
          </w:p>
          <w:p w:rsidR="00072FE0" w:rsidRDefault="00072FE0" w:rsidP="00072FE0">
            <w:pPr>
              <w:pStyle w:val="a7"/>
              <w:ind w:left="480"/>
              <w:rPr>
                <w:rFonts w:ascii="仿宋" w:eastAsia="仿宋" w:hAnsi="仿宋" w:hint="eastAsia"/>
              </w:rPr>
            </w:pPr>
            <w:r>
              <w:rPr>
                <w:rFonts w:ascii="仿宋" w:eastAsia="仿宋" w:hAnsi="仿宋" w:hint="eastAsia"/>
              </w:rPr>
              <w:t>8.［英］拉纳</w:t>
            </w:r>
            <w:r>
              <w:rPr>
                <w:rFonts w:ascii="仿宋" w:eastAsia="仿宋" w:hAnsi="仿宋" w:hint="eastAsia"/>
              </w:rPr>
              <w:sym w:font="Symbol" w:char="F0D7"/>
            </w:r>
            <w:r>
              <w:rPr>
                <w:rFonts w:ascii="仿宋" w:eastAsia="仿宋" w:hAnsi="仿宋" w:hint="eastAsia"/>
              </w:rPr>
              <w:t>米特：《中国，被遗忘的盟友：西方人眼中的抗日战争全史》，新世界出版社2014年版。</w:t>
            </w:r>
          </w:p>
          <w:p w:rsidR="007D2803" w:rsidRDefault="00072FE0" w:rsidP="007D2803">
            <w:pPr>
              <w:pStyle w:val="a7"/>
              <w:ind w:left="480"/>
              <w:rPr>
                <w:rFonts w:ascii="仿宋" w:eastAsia="仿宋" w:hAnsi="仿宋" w:hint="eastAsia"/>
              </w:rPr>
            </w:pPr>
            <w:r>
              <w:rPr>
                <w:rFonts w:ascii="仿宋" w:eastAsia="仿宋" w:hAnsi="仿宋" w:hint="eastAsia"/>
              </w:rPr>
              <w:t>9</w:t>
            </w:r>
            <w:r w:rsidR="007D2803">
              <w:rPr>
                <w:rFonts w:ascii="仿宋" w:eastAsia="仿宋" w:hAnsi="仿宋" w:hint="eastAsia"/>
              </w:rPr>
              <w:t>.[美]周策纵：《五四运动史》，世界图书出版公司2016年版。</w:t>
            </w:r>
          </w:p>
          <w:p w:rsidR="005605E3" w:rsidRDefault="005605E3" w:rsidP="00072FE0">
            <w:pPr>
              <w:pStyle w:val="a7"/>
              <w:ind w:left="480"/>
              <w:rPr>
                <w:rFonts w:eastAsia="仿宋"/>
              </w:rPr>
            </w:pPr>
          </w:p>
        </w:tc>
      </w:tr>
    </w:tbl>
    <w:p w:rsidR="005605E3" w:rsidRDefault="005605E3">
      <w:pPr>
        <w:adjustRightInd w:val="0"/>
        <w:snapToGrid w:val="0"/>
        <w:spacing w:line="480" w:lineRule="auto"/>
        <w:ind w:right="840" w:firstLineChars="1150" w:firstLine="3220"/>
        <w:jc w:val="right"/>
        <w:rPr>
          <w:rFonts w:ascii="Times New Roman" w:eastAsia="仿宋" w:hAnsi="Times New Roman"/>
          <w:sz w:val="28"/>
          <w:szCs w:val="28"/>
        </w:rPr>
      </w:pPr>
    </w:p>
    <w:p w:rsidR="005605E3" w:rsidRDefault="005605E3">
      <w:pPr>
        <w:pStyle w:val="a8"/>
        <w:wordWrap w:val="0"/>
        <w:jc w:val="center"/>
        <w:rPr>
          <w:rFonts w:eastAsia="仿宋"/>
          <w:sz w:val="28"/>
          <w:szCs w:val="28"/>
        </w:rPr>
      </w:pPr>
      <w:r>
        <w:rPr>
          <w:rFonts w:eastAsia="仿宋" w:hint="eastAsia"/>
          <w:sz w:val="28"/>
          <w:szCs w:val="28"/>
        </w:rPr>
        <w:t xml:space="preserve">          </w:t>
      </w:r>
      <w:r>
        <w:rPr>
          <w:rFonts w:eastAsia="仿宋"/>
          <w:sz w:val="28"/>
          <w:szCs w:val="28"/>
        </w:rPr>
        <w:t>学位评定分委员会</w:t>
      </w:r>
      <w:r>
        <w:rPr>
          <w:rFonts w:eastAsia="仿宋" w:hint="eastAsia"/>
          <w:sz w:val="28"/>
          <w:szCs w:val="28"/>
        </w:rPr>
        <w:t>主席</w:t>
      </w:r>
      <w:r>
        <w:rPr>
          <w:rFonts w:eastAsia="仿宋"/>
          <w:sz w:val="28"/>
          <w:szCs w:val="28"/>
        </w:rPr>
        <w:t>签字：</w:t>
      </w:r>
    </w:p>
    <w:p w:rsidR="005605E3" w:rsidRDefault="005605E3">
      <w:pPr>
        <w:pStyle w:val="a8"/>
        <w:jc w:val="right"/>
        <w:rPr>
          <w:rFonts w:eastAsia="仿宋"/>
          <w:sz w:val="28"/>
          <w:szCs w:val="28"/>
        </w:rPr>
      </w:pPr>
    </w:p>
    <w:p w:rsidR="009473AC" w:rsidRDefault="005605E3">
      <w:pPr>
        <w:pStyle w:val="a8"/>
        <w:jc w:val="center"/>
        <w:rPr>
          <w:rFonts w:eastAsia="仿宋"/>
          <w:sz w:val="28"/>
          <w:szCs w:val="28"/>
        </w:rPr>
        <w:sectPr w:rsidR="009473AC" w:rsidSect="009473AC">
          <w:type w:val="continuous"/>
          <w:pgSz w:w="11906" w:h="16838"/>
          <w:pgMar w:top="1440" w:right="1440" w:bottom="1440" w:left="1440" w:header="851" w:footer="992" w:gutter="0"/>
          <w:cols w:space="720"/>
          <w:docGrid w:type="lines" w:linePitch="326"/>
        </w:sectPr>
      </w:pPr>
      <w:r>
        <w:rPr>
          <w:rFonts w:eastAsia="仿宋" w:hint="eastAsia"/>
          <w:sz w:val="28"/>
          <w:szCs w:val="28"/>
        </w:rPr>
        <w:t xml:space="preserve">             </w:t>
      </w:r>
      <w:r>
        <w:rPr>
          <w:rFonts w:eastAsia="仿宋"/>
          <w:sz w:val="28"/>
          <w:szCs w:val="28"/>
        </w:rPr>
        <w:t>年</w:t>
      </w:r>
      <w:r>
        <w:rPr>
          <w:rFonts w:eastAsia="仿宋" w:hint="eastAsia"/>
          <w:sz w:val="28"/>
          <w:szCs w:val="28"/>
        </w:rPr>
        <w:t xml:space="preserve">  </w:t>
      </w:r>
      <w:r>
        <w:rPr>
          <w:rFonts w:eastAsia="仿宋"/>
          <w:sz w:val="28"/>
          <w:szCs w:val="28"/>
        </w:rPr>
        <w:t>月</w:t>
      </w:r>
      <w:r>
        <w:rPr>
          <w:rFonts w:eastAsia="仿宋" w:hint="eastAsia"/>
          <w:sz w:val="28"/>
          <w:szCs w:val="28"/>
        </w:rPr>
        <w:t xml:space="preserve">  </w:t>
      </w:r>
      <w:r>
        <w:rPr>
          <w:rFonts w:eastAsia="仿宋"/>
          <w:sz w:val="28"/>
          <w:szCs w:val="28"/>
        </w:rPr>
        <w:t>日</w:t>
      </w:r>
    </w:p>
    <w:p w:rsidR="005605E3" w:rsidRDefault="005605E3">
      <w:pPr>
        <w:jc w:val="center"/>
        <w:rPr>
          <w:rFonts w:ascii="Times New Roman" w:eastAsia="黑体" w:hAnsi="Times New Roman"/>
        </w:rPr>
      </w:pPr>
      <w:r>
        <w:rPr>
          <w:rFonts w:ascii="Times New Roman" w:eastAsia="黑体" w:hAnsi="Times New Roman" w:hint="eastAsia"/>
        </w:rPr>
        <w:lastRenderedPageBreak/>
        <w:t>中国近现代史基本问题研究专业攻读硕士学位研究生</w:t>
      </w:r>
    </w:p>
    <w:p w:rsidR="005605E3" w:rsidRDefault="005605E3">
      <w:pPr>
        <w:jc w:val="center"/>
        <w:rPr>
          <w:rFonts w:ascii="Times New Roman" w:eastAsia="黑体" w:hAnsi="Times New Roman"/>
        </w:rPr>
      </w:pPr>
      <w:r>
        <w:rPr>
          <w:rFonts w:ascii="Times New Roman" w:eastAsia="黑体" w:hAnsi="Times New Roman" w:hint="eastAsia"/>
        </w:rPr>
        <w:t>课程设置、其他培养环节、教学计划与学分要求一览表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5605E3">
        <w:trPr>
          <w:trHeight w:val="1042"/>
          <w:jc w:val="center"/>
        </w:trPr>
        <w:tc>
          <w:tcPr>
            <w:tcW w:w="2907" w:type="dxa"/>
            <w:gridSpan w:val="2"/>
            <w:vAlign w:val="center"/>
          </w:tcPr>
          <w:p w:rsidR="005605E3" w:rsidRDefault="005605E3">
            <w:pPr>
              <w:jc w:val="center"/>
              <w:rPr>
                <w:rFonts w:ascii="仿宋" w:eastAsia="仿宋" w:hAnsi="仿宋"/>
                <w:szCs w:val="24"/>
              </w:rPr>
            </w:pPr>
            <w:r>
              <w:rPr>
                <w:rFonts w:ascii="仿宋" w:eastAsia="仿宋" w:hAnsi="仿宋"/>
                <w:szCs w:val="24"/>
              </w:rPr>
              <w:t>类 别</w:t>
            </w:r>
          </w:p>
        </w:tc>
        <w:tc>
          <w:tcPr>
            <w:tcW w:w="2271" w:type="dxa"/>
            <w:vAlign w:val="center"/>
          </w:tcPr>
          <w:p w:rsidR="005605E3" w:rsidRDefault="005605E3">
            <w:pPr>
              <w:ind w:left="-57" w:right="-57"/>
              <w:jc w:val="center"/>
              <w:rPr>
                <w:rFonts w:ascii="仿宋" w:eastAsia="仿宋" w:hAnsi="仿宋"/>
                <w:szCs w:val="24"/>
              </w:rPr>
            </w:pPr>
            <w:r>
              <w:rPr>
                <w:rFonts w:ascii="仿宋" w:eastAsia="仿宋" w:hAnsi="仿宋"/>
                <w:szCs w:val="24"/>
              </w:rPr>
              <w:t>课程名称</w:t>
            </w:r>
          </w:p>
        </w:tc>
        <w:tc>
          <w:tcPr>
            <w:tcW w:w="1482" w:type="dxa"/>
            <w:vAlign w:val="center"/>
          </w:tcPr>
          <w:p w:rsidR="005605E3" w:rsidRDefault="005605E3">
            <w:pPr>
              <w:jc w:val="center"/>
              <w:rPr>
                <w:rFonts w:ascii="仿宋" w:eastAsia="仿宋" w:hAnsi="仿宋"/>
                <w:szCs w:val="24"/>
              </w:rPr>
            </w:pPr>
            <w:r>
              <w:rPr>
                <w:rFonts w:ascii="仿宋" w:eastAsia="仿宋" w:hAnsi="仿宋"/>
                <w:szCs w:val="24"/>
              </w:rPr>
              <w:t>课程门数</w:t>
            </w:r>
          </w:p>
        </w:tc>
        <w:tc>
          <w:tcPr>
            <w:tcW w:w="1700" w:type="dxa"/>
            <w:vAlign w:val="center"/>
          </w:tcPr>
          <w:p w:rsidR="005605E3" w:rsidRDefault="005605E3">
            <w:pPr>
              <w:ind w:left="-57" w:right="-57"/>
              <w:jc w:val="center"/>
              <w:rPr>
                <w:rFonts w:ascii="仿宋" w:eastAsia="仿宋" w:hAnsi="仿宋"/>
                <w:szCs w:val="24"/>
              </w:rPr>
            </w:pPr>
            <w:r>
              <w:rPr>
                <w:rFonts w:ascii="仿宋" w:eastAsia="仿宋" w:hAnsi="仿宋"/>
                <w:szCs w:val="24"/>
              </w:rPr>
              <w:t>课程代码</w:t>
            </w: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szCs w:val="24"/>
              </w:rPr>
              <w:t>学分</w:t>
            </w: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szCs w:val="24"/>
              </w:rPr>
              <w:t>学时</w:t>
            </w: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szCs w:val="24"/>
              </w:rPr>
              <w:t>开课</w:t>
            </w:r>
          </w:p>
          <w:p w:rsidR="005605E3" w:rsidRDefault="005605E3">
            <w:pPr>
              <w:ind w:left="-57" w:right="-57"/>
              <w:jc w:val="center"/>
              <w:rPr>
                <w:rFonts w:ascii="仿宋" w:eastAsia="仿宋" w:hAnsi="仿宋"/>
                <w:szCs w:val="24"/>
              </w:rPr>
            </w:pPr>
            <w:r>
              <w:rPr>
                <w:rFonts w:ascii="仿宋" w:eastAsia="仿宋" w:hAnsi="仿宋"/>
                <w:szCs w:val="24"/>
              </w:rPr>
              <w:t>学期</w:t>
            </w:r>
          </w:p>
        </w:tc>
        <w:tc>
          <w:tcPr>
            <w:tcW w:w="992" w:type="dxa"/>
            <w:vAlign w:val="center"/>
          </w:tcPr>
          <w:p w:rsidR="005605E3" w:rsidRDefault="005605E3">
            <w:pPr>
              <w:ind w:left="-57" w:right="-57"/>
              <w:jc w:val="center"/>
              <w:rPr>
                <w:rFonts w:ascii="仿宋" w:eastAsia="仿宋" w:hAnsi="仿宋"/>
                <w:szCs w:val="24"/>
              </w:rPr>
            </w:pPr>
            <w:r>
              <w:rPr>
                <w:rFonts w:ascii="仿宋" w:eastAsia="仿宋" w:hAnsi="仿宋"/>
                <w:szCs w:val="24"/>
              </w:rPr>
              <w:t>教学</w:t>
            </w:r>
          </w:p>
          <w:p w:rsidR="005605E3" w:rsidRDefault="005605E3">
            <w:pPr>
              <w:ind w:left="-57" w:right="-57"/>
              <w:jc w:val="center"/>
              <w:rPr>
                <w:rFonts w:ascii="仿宋" w:eastAsia="仿宋" w:hAnsi="仿宋"/>
                <w:szCs w:val="24"/>
              </w:rPr>
            </w:pPr>
            <w:r>
              <w:rPr>
                <w:rFonts w:ascii="仿宋" w:eastAsia="仿宋" w:hAnsi="仿宋"/>
                <w:szCs w:val="24"/>
              </w:rPr>
              <w:t>方式</w:t>
            </w:r>
          </w:p>
        </w:tc>
        <w:tc>
          <w:tcPr>
            <w:tcW w:w="850" w:type="dxa"/>
            <w:vAlign w:val="center"/>
          </w:tcPr>
          <w:p w:rsidR="005605E3" w:rsidRDefault="005605E3">
            <w:pPr>
              <w:ind w:left="-57" w:right="-57"/>
              <w:jc w:val="center"/>
              <w:rPr>
                <w:rFonts w:ascii="仿宋" w:eastAsia="仿宋" w:hAnsi="仿宋"/>
                <w:kern w:val="24"/>
                <w:szCs w:val="24"/>
              </w:rPr>
            </w:pPr>
            <w:r>
              <w:rPr>
                <w:rFonts w:ascii="仿宋" w:eastAsia="仿宋" w:hAnsi="仿宋"/>
                <w:kern w:val="24"/>
                <w:szCs w:val="24"/>
              </w:rPr>
              <w:t>考核</w:t>
            </w:r>
          </w:p>
          <w:p w:rsidR="005605E3" w:rsidRDefault="005605E3">
            <w:pPr>
              <w:ind w:left="-57" w:right="-57"/>
              <w:jc w:val="center"/>
              <w:rPr>
                <w:rFonts w:ascii="仿宋" w:eastAsia="仿宋" w:hAnsi="仿宋"/>
                <w:kern w:val="24"/>
                <w:szCs w:val="24"/>
              </w:rPr>
            </w:pPr>
            <w:r>
              <w:rPr>
                <w:rFonts w:ascii="仿宋" w:eastAsia="仿宋" w:hAnsi="仿宋"/>
                <w:kern w:val="24"/>
                <w:szCs w:val="24"/>
              </w:rPr>
              <w:t>方式</w:t>
            </w:r>
          </w:p>
        </w:tc>
        <w:tc>
          <w:tcPr>
            <w:tcW w:w="2060" w:type="dxa"/>
            <w:vAlign w:val="center"/>
          </w:tcPr>
          <w:p w:rsidR="005605E3" w:rsidRDefault="005605E3">
            <w:pPr>
              <w:jc w:val="center"/>
              <w:rPr>
                <w:rFonts w:ascii="仿宋" w:eastAsia="仿宋" w:hAnsi="仿宋"/>
                <w:szCs w:val="24"/>
              </w:rPr>
            </w:pPr>
            <w:r>
              <w:rPr>
                <w:rFonts w:ascii="仿宋" w:eastAsia="仿宋" w:hAnsi="仿宋"/>
                <w:szCs w:val="24"/>
              </w:rPr>
              <w:t>备  注</w:t>
            </w:r>
          </w:p>
        </w:tc>
      </w:tr>
      <w:tr w:rsidR="005605E3">
        <w:trPr>
          <w:cantSplit/>
          <w:trHeight w:val="775"/>
          <w:jc w:val="center"/>
        </w:trPr>
        <w:tc>
          <w:tcPr>
            <w:tcW w:w="1492" w:type="dxa"/>
            <w:vMerge w:val="restart"/>
            <w:textDirection w:val="tbRlV"/>
            <w:vAlign w:val="center"/>
          </w:tcPr>
          <w:p w:rsidR="005605E3" w:rsidRDefault="005605E3">
            <w:pPr>
              <w:jc w:val="center"/>
              <w:rPr>
                <w:rFonts w:ascii="仿宋" w:eastAsia="仿宋" w:hAnsi="仿宋"/>
                <w:szCs w:val="24"/>
              </w:rPr>
            </w:pPr>
            <w:r>
              <w:rPr>
                <w:rFonts w:ascii="仿宋" w:eastAsia="仿宋" w:hAnsi="仿宋"/>
                <w:szCs w:val="24"/>
              </w:rPr>
              <w:t>必修课程</w:t>
            </w:r>
          </w:p>
        </w:tc>
        <w:tc>
          <w:tcPr>
            <w:tcW w:w="1415" w:type="dxa"/>
            <w:vMerge w:val="restart"/>
            <w:textDirection w:val="tbRlV"/>
            <w:vAlign w:val="center"/>
          </w:tcPr>
          <w:p w:rsidR="005605E3" w:rsidRDefault="005605E3">
            <w:pPr>
              <w:ind w:left="113" w:right="113"/>
              <w:jc w:val="center"/>
              <w:rPr>
                <w:rFonts w:ascii="仿宋" w:eastAsia="仿宋" w:hAnsi="仿宋"/>
                <w:szCs w:val="24"/>
              </w:rPr>
            </w:pPr>
            <w:r>
              <w:rPr>
                <w:rFonts w:ascii="仿宋" w:eastAsia="仿宋" w:hAnsi="仿宋"/>
                <w:szCs w:val="24"/>
              </w:rPr>
              <w:t>学位公共课</w:t>
            </w:r>
          </w:p>
        </w:tc>
        <w:tc>
          <w:tcPr>
            <w:tcW w:w="2271" w:type="dxa"/>
            <w:vAlign w:val="center"/>
          </w:tcPr>
          <w:p w:rsidR="005605E3" w:rsidRDefault="005605E3">
            <w:pPr>
              <w:adjustRightInd w:val="0"/>
              <w:snapToGrid w:val="0"/>
              <w:jc w:val="center"/>
              <w:rPr>
                <w:rFonts w:ascii="仿宋" w:eastAsia="仿宋" w:hAnsi="仿宋"/>
                <w:szCs w:val="24"/>
              </w:rPr>
            </w:pPr>
            <w:r>
              <w:rPr>
                <w:rFonts w:ascii="仿宋" w:eastAsia="仿宋" w:hAnsi="仿宋"/>
                <w:szCs w:val="24"/>
              </w:rPr>
              <w:t>中国特色社会主义理论与实践</w:t>
            </w:r>
          </w:p>
        </w:tc>
        <w:tc>
          <w:tcPr>
            <w:tcW w:w="1482" w:type="dxa"/>
            <w:tcBorders>
              <w:bottom w:val="single" w:sz="4" w:space="0" w:color="auto"/>
            </w:tcBorders>
            <w:vAlign w:val="center"/>
          </w:tcPr>
          <w:p w:rsidR="005605E3" w:rsidRDefault="005605E3">
            <w:pPr>
              <w:adjustRightInd w:val="0"/>
              <w:snapToGrid w:val="0"/>
              <w:jc w:val="center"/>
              <w:rPr>
                <w:rFonts w:ascii="仿宋" w:eastAsia="仿宋" w:hAnsi="仿宋"/>
                <w:szCs w:val="24"/>
              </w:rPr>
            </w:pPr>
            <w:r>
              <w:rPr>
                <w:rFonts w:ascii="仿宋" w:eastAsia="仿宋" w:hAnsi="仿宋" w:hint="eastAsia"/>
                <w:szCs w:val="24"/>
              </w:rPr>
              <w:t>1</w:t>
            </w:r>
          </w:p>
        </w:tc>
        <w:tc>
          <w:tcPr>
            <w:tcW w:w="1700" w:type="dxa"/>
            <w:tcBorders>
              <w:bottom w:val="single" w:sz="4" w:space="0" w:color="auto"/>
            </w:tcBorders>
            <w:vAlign w:val="center"/>
          </w:tcPr>
          <w:p w:rsidR="005605E3" w:rsidRDefault="005605E3">
            <w:pPr>
              <w:ind w:left="-57" w:right="-57"/>
              <w:jc w:val="center"/>
              <w:rPr>
                <w:rFonts w:ascii="仿宋" w:eastAsia="仿宋" w:hAnsi="仿宋"/>
                <w:szCs w:val="24"/>
              </w:rPr>
            </w:pPr>
          </w:p>
        </w:tc>
        <w:tc>
          <w:tcPr>
            <w:tcW w:w="709" w:type="dxa"/>
            <w:tcBorders>
              <w:bottom w:val="single" w:sz="4" w:space="0" w:color="auto"/>
            </w:tcBorders>
            <w:vAlign w:val="center"/>
          </w:tcPr>
          <w:p w:rsidR="005605E3" w:rsidRDefault="005605E3">
            <w:pPr>
              <w:ind w:left="-57" w:right="-57"/>
              <w:jc w:val="center"/>
              <w:rPr>
                <w:rFonts w:ascii="仿宋" w:eastAsia="仿宋" w:hAnsi="仿宋"/>
                <w:szCs w:val="24"/>
              </w:rPr>
            </w:pPr>
            <w:r>
              <w:rPr>
                <w:rFonts w:ascii="仿宋" w:eastAsia="仿宋" w:hAnsi="仿宋"/>
                <w:szCs w:val="24"/>
              </w:rPr>
              <w:t>2</w:t>
            </w:r>
          </w:p>
        </w:tc>
        <w:tc>
          <w:tcPr>
            <w:tcW w:w="709" w:type="dxa"/>
            <w:tcBorders>
              <w:bottom w:val="single" w:sz="4" w:space="0" w:color="auto"/>
            </w:tcBorders>
            <w:vAlign w:val="center"/>
          </w:tcPr>
          <w:p w:rsidR="005605E3" w:rsidRDefault="005605E3">
            <w:pPr>
              <w:jc w:val="center"/>
              <w:rPr>
                <w:rFonts w:ascii="仿宋" w:eastAsia="仿宋" w:hAnsi="仿宋"/>
                <w:szCs w:val="24"/>
              </w:rPr>
            </w:pPr>
            <w:r>
              <w:rPr>
                <w:rFonts w:ascii="仿宋" w:eastAsia="仿宋" w:hAnsi="仿宋"/>
                <w:szCs w:val="24"/>
              </w:rPr>
              <w:t>36</w:t>
            </w:r>
          </w:p>
        </w:tc>
        <w:tc>
          <w:tcPr>
            <w:tcW w:w="709" w:type="dxa"/>
            <w:tcBorders>
              <w:bottom w:val="single" w:sz="4" w:space="0" w:color="auto"/>
            </w:tcBorders>
            <w:vAlign w:val="center"/>
          </w:tcPr>
          <w:p w:rsidR="005605E3" w:rsidRDefault="005605E3">
            <w:pPr>
              <w:jc w:val="center"/>
              <w:rPr>
                <w:rFonts w:ascii="仿宋" w:eastAsia="仿宋" w:hAnsi="仿宋"/>
                <w:szCs w:val="24"/>
              </w:rPr>
            </w:pPr>
            <w:r>
              <w:rPr>
                <w:rFonts w:ascii="仿宋" w:eastAsia="仿宋" w:hAnsi="仿宋"/>
                <w:szCs w:val="24"/>
              </w:rPr>
              <w:t>1</w:t>
            </w:r>
          </w:p>
        </w:tc>
        <w:tc>
          <w:tcPr>
            <w:tcW w:w="992" w:type="dxa"/>
            <w:tcBorders>
              <w:bottom w:val="single" w:sz="4" w:space="0" w:color="auto"/>
            </w:tcBorders>
            <w:vAlign w:val="center"/>
          </w:tcPr>
          <w:p w:rsidR="005605E3" w:rsidRDefault="005605E3">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5605E3" w:rsidRDefault="005605E3">
            <w:pPr>
              <w:ind w:left="-57" w:right="-57"/>
              <w:jc w:val="center"/>
              <w:rPr>
                <w:rFonts w:ascii="仿宋" w:eastAsia="仿宋" w:hAnsi="仿宋"/>
                <w:szCs w:val="24"/>
              </w:rPr>
            </w:pPr>
            <w:r>
              <w:rPr>
                <w:rFonts w:ascii="仿宋" w:eastAsia="仿宋" w:hAnsi="仿宋"/>
                <w:szCs w:val="24"/>
              </w:rPr>
              <w:t>考试</w:t>
            </w:r>
          </w:p>
        </w:tc>
        <w:tc>
          <w:tcPr>
            <w:tcW w:w="2060" w:type="dxa"/>
            <w:vMerge w:val="restart"/>
            <w:vAlign w:val="center"/>
          </w:tcPr>
          <w:p w:rsidR="005605E3" w:rsidRDefault="005605E3">
            <w:pPr>
              <w:jc w:val="left"/>
              <w:rPr>
                <w:rFonts w:ascii="仿宋" w:eastAsia="仿宋" w:hAnsi="仿宋"/>
                <w:szCs w:val="24"/>
              </w:rPr>
            </w:pPr>
            <w:r>
              <w:rPr>
                <w:rFonts w:ascii="仿宋" w:eastAsia="仿宋" w:hAnsi="仿宋" w:hint="eastAsia"/>
                <w:szCs w:val="24"/>
              </w:rPr>
              <w:t>7学分</w:t>
            </w:r>
          </w:p>
        </w:tc>
      </w:tr>
      <w:tr w:rsidR="005605E3">
        <w:trPr>
          <w:cantSplit/>
          <w:trHeight w:val="913"/>
          <w:jc w:val="center"/>
        </w:trPr>
        <w:tc>
          <w:tcPr>
            <w:tcW w:w="1492" w:type="dxa"/>
            <w:vMerge/>
            <w:textDirection w:val="tbRlV"/>
            <w:vAlign w:val="center"/>
          </w:tcPr>
          <w:p w:rsidR="005605E3" w:rsidRDefault="005605E3">
            <w:pPr>
              <w:jc w:val="center"/>
              <w:rPr>
                <w:rFonts w:ascii="仿宋" w:eastAsia="仿宋" w:hAnsi="仿宋"/>
                <w:szCs w:val="24"/>
              </w:rPr>
            </w:pPr>
          </w:p>
        </w:tc>
        <w:tc>
          <w:tcPr>
            <w:tcW w:w="1415" w:type="dxa"/>
            <w:vMerge/>
            <w:vAlign w:val="center"/>
          </w:tcPr>
          <w:p w:rsidR="005605E3" w:rsidRDefault="005605E3">
            <w:pPr>
              <w:jc w:val="center"/>
              <w:rPr>
                <w:rFonts w:ascii="仿宋" w:eastAsia="仿宋" w:hAnsi="仿宋"/>
                <w:szCs w:val="24"/>
              </w:rPr>
            </w:pPr>
          </w:p>
        </w:tc>
        <w:tc>
          <w:tcPr>
            <w:tcW w:w="2271" w:type="dxa"/>
            <w:vAlign w:val="center"/>
          </w:tcPr>
          <w:p w:rsidR="005605E3" w:rsidRDefault="005605E3">
            <w:pPr>
              <w:snapToGrid w:val="0"/>
              <w:jc w:val="center"/>
              <w:rPr>
                <w:rFonts w:ascii="仿宋" w:eastAsia="仿宋" w:hAnsi="仿宋"/>
                <w:szCs w:val="24"/>
              </w:rPr>
            </w:pPr>
            <w:r>
              <w:rPr>
                <w:rFonts w:ascii="仿宋" w:eastAsia="仿宋" w:hAnsi="仿宋"/>
                <w:szCs w:val="24"/>
              </w:rPr>
              <w:t>马克思主义与社会科学方法论</w:t>
            </w:r>
          </w:p>
        </w:tc>
        <w:tc>
          <w:tcPr>
            <w:tcW w:w="1482" w:type="dxa"/>
            <w:tcBorders>
              <w:bottom w:val="single" w:sz="4" w:space="0" w:color="auto"/>
            </w:tcBorders>
            <w:vAlign w:val="center"/>
          </w:tcPr>
          <w:p w:rsidR="005605E3" w:rsidRDefault="005605E3">
            <w:pPr>
              <w:snapToGrid w:val="0"/>
              <w:jc w:val="center"/>
              <w:rPr>
                <w:rFonts w:ascii="仿宋" w:eastAsia="仿宋" w:hAnsi="仿宋"/>
                <w:szCs w:val="24"/>
              </w:rPr>
            </w:pPr>
            <w:r>
              <w:rPr>
                <w:rFonts w:ascii="仿宋" w:eastAsia="仿宋" w:hAnsi="仿宋" w:hint="eastAsia"/>
                <w:szCs w:val="24"/>
              </w:rPr>
              <w:t>1</w:t>
            </w:r>
          </w:p>
        </w:tc>
        <w:tc>
          <w:tcPr>
            <w:tcW w:w="1700" w:type="dxa"/>
            <w:tcBorders>
              <w:bottom w:val="single" w:sz="4" w:space="0" w:color="auto"/>
            </w:tcBorders>
            <w:vAlign w:val="center"/>
          </w:tcPr>
          <w:p w:rsidR="005605E3" w:rsidRDefault="005605E3">
            <w:pPr>
              <w:ind w:left="-57" w:right="-57"/>
              <w:jc w:val="center"/>
              <w:rPr>
                <w:rFonts w:ascii="仿宋" w:eastAsia="仿宋" w:hAnsi="仿宋"/>
                <w:szCs w:val="24"/>
              </w:rPr>
            </w:pPr>
          </w:p>
        </w:tc>
        <w:tc>
          <w:tcPr>
            <w:tcW w:w="709" w:type="dxa"/>
            <w:tcBorders>
              <w:bottom w:val="single" w:sz="4" w:space="0" w:color="auto"/>
            </w:tcBorders>
            <w:vAlign w:val="center"/>
          </w:tcPr>
          <w:p w:rsidR="005605E3" w:rsidRDefault="005605E3">
            <w:pPr>
              <w:ind w:left="-57" w:right="-57"/>
              <w:jc w:val="center"/>
              <w:rPr>
                <w:rFonts w:ascii="仿宋" w:eastAsia="仿宋" w:hAnsi="仿宋"/>
                <w:szCs w:val="24"/>
              </w:rPr>
            </w:pPr>
            <w:r>
              <w:rPr>
                <w:rFonts w:ascii="仿宋" w:eastAsia="仿宋" w:hAnsi="仿宋"/>
                <w:szCs w:val="24"/>
              </w:rPr>
              <w:t>1</w:t>
            </w:r>
          </w:p>
        </w:tc>
        <w:tc>
          <w:tcPr>
            <w:tcW w:w="709" w:type="dxa"/>
            <w:tcBorders>
              <w:bottom w:val="single" w:sz="4" w:space="0" w:color="auto"/>
            </w:tcBorders>
            <w:vAlign w:val="center"/>
          </w:tcPr>
          <w:p w:rsidR="005605E3" w:rsidRDefault="005605E3">
            <w:pPr>
              <w:jc w:val="center"/>
              <w:rPr>
                <w:rFonts w:ascii="仿宋" w:eastAsia="仿宋" w:hAnsi="仿宋"/>
                <w:szCs w:val="24"/>
              </w:rPr>
            </w:pPr>
            <w:r>
              <w:rPr>
                <w:rFonts w:ascii="仿宋" w:eastAsia="仿宋" w:hAnsi="仿宋"/>
                <w:szCs w:val="24"/>
              </w:rPr>
              <w:t>18</w:t>
            </w:r>
          </w:p>
        </w:tc>
        <w:tc>
          <w:tcPr>
            <w:tcW w:w="709" w:type="dxa"/>
            <w:tcBorders>
              <w:bottom w:val="single" w:sz="4" w:space="0" w:color="auto"/>
            </w:tcBorders>
            <w:vAlign w:val="center"/>
          </w:tcPr>
          <w:p w:rsidR="005605E3" w:rsidRDefault="005605E3">
            <w:pPr>
              <w:jc w:val="center"/>
              <w:rPr>
                <w:rFonts w:ascii="仿宋" w:eastAsia="仿宋" w:hAnsi="仿宋"/>
                <w:szCs w:val="24"/>
              </w:rPr>
            </w:pPr>
            <w:r>
              <w:rPr>
                <w:rFonts w:ascii="仿宋" w:eastAsia="仿宋" w:hAnsi="仿宋"/>
                <w:szCs w:val="24"/>
              </w:rPr>
              <w:t>2</w:t>
            </w:r>
          </w:p>
        </w:tc>
        <w:tc>
          <w:tcPr>
            <w:tcW w:w="992" w:type="dxa"/>
            <w:tcBorders>
              <w:bottom w:val="single" w:sz="4" w:space="0" w:color="auto"/>
            </w:tcBorders>
            <w:vAlign w:val="center"/>
          </w:tcPr>
          <w:p w:rsidR="005605E3" w:rsidRDefault="005605E3">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5605E3" w:rsidRDefault="005605E3">
            <w:pPr>
              <w:ind w:left="-57" w:right="-57"/>
              <w:jc w:val="center"/>
              <w:rPr>
                <w:rFonts w:ascii="仿宋" w:eastAsia="仿宋" w:hAnsi="仿宋"/>
                <w:szCs w:val="24"/>
              </w:rPr>
            </w:pPr>
            <w:r>
              <w:rPr>
                <w:rFonts w:ascii="仿宋" w:eastAsia="仿宋" w:hAnsi="仿宋"/>
                <w:szCs w:val="24"/>
              </w:rPr>
              <w:t>考试</w:t>
            </w:r>
          </w:p>
        </w:tc>
        <w:tc>
          <w:tcPr>
            <w:tcW w:w="2060" w:type="dxa"/>
            <w:vMerge/>
            <w:vAlign w:val="center"/>
          </w:tcPr>
          <w:p w:rsidR="005605E3" w:rsidRDefault="005605E3">
            <w:pPr>
              <w:jc w:val="left"/>
              <w:rPr>
                <w:rFonts w:ascii="仿宋" w:eastAsia="仿宋" w:hAnsi="仿宋"/>
                <w:szCs w:val="24"/>
              </w:rPr>
            </w:pPr>
          </w:p>
        </w:tc>
      </w:tr>
      <w:tr w:rsidR="005605E3">
        <w:trPr>
          <w:cantSplit/>
          <w:trHeight w:val="550"/>
          <w:jc w:val="center"/>
        </w:trPr>
        <w:tc>
          <w:tcPr>
            <w:tcW w:w="1492" w:type="dxa"/>
            <w:vMerge/>
            <w:textDirection w:val="tbRlV"/>
            <w:vAlign w:val="center"/>
          </w:tcPr>
          <w:p w:rsidR="005605E3" w:rsidRDefault="005605E3">
            <w:pPr>
              <w:jc w:val="center"/>
              <w:rPr>
                <w:rFonts w:ascii="仿宋" w:eastAsia="仿宋" w:hAnsi="仿宋"/>
                <w:szCs w:val="24"/>
              </w:rPr>
            </w:pPr>
          </w:p>
        </w:tc>
        <w:tc>
          <w:tcPr>
            <w:tcW w:w="1415" w:type="dxa"/>
            <w:vMerge/>
            <w:vAlign w:val="center"/>
          </w:tcPr>
          <w:p w:rsidR="005605E3" w:rsidRDefault="005605E3">
            <w:pPr>
              <w:jc w:val="center"/>
              <w:rPr>
                <w:rFonts w:ascii="仿宋" w:eastAsia="仿宋" w:hAnsi="仿宋"/>
                <w:szCs w:val="24"/>
              </w:rPr>
            </w:pPr>
          </w:p>
        </w:tc>
        <w:tc>
          <w:tcPr>
            <w:tcW w:w="2271" w:type="dxa"/>
            <w:vAlign w:val="center"/>
          </w:tcPr>
          <w:p w:rsidR="005605E3" w:rsidRDefault="005605E3">
            <w:pPr>
              <w:ind w:left="-57" w:right="-57"/>
              <w:jc w:val="center"/>
              <w:rPr>
                <w:rFonts w:ascii="仿宋" w:eastAsia="仿宋" w:hAnsi="仿宋"/>
                <w:szCs w:val="24"/>
              </w:rPr>
            </w:pPr>
            <w:r>
              <w:rPr>
                <w:rFonts w:ascii="仿宋" w:eastAsia="仿宋" w:hAnsi="仿宋"/>
                <w:szCs w:val="24"/>
              </w:rPr>
              <w:t>基础外语</w:t>
            </w:r>
          </w:p>
        </w:tc>
        <w:tc>
          <w:tcPr>
            <w:tcW w:w="1482" w:type="dxa"/>
            <w:vAlign w:val="center"/>
          </w:tcPr>
          <w:p w:rsidR="005605E3" w:rsidRDefault="005605E3">
            <w:pPr>
              <w:jc w:val="center"/>
              <w:rPr>
                <w:rFonts w:ascii="仿宋" w:eastAsia="仿宋" w:hAnsi="仿宋"/>
                <w:szCs w:val="24"/>
              </w:rPr>
            </w:pPr>
            <w:r>
              <w:rPr>
                <w:rFonts w:ascii="仿宋" w:eastAsia="仿宋" w:hAnsi="仿宋" w:hint="eastAsia"/>
                <w:szCs w:val="24"/>
              </w:rPr>
              <w:t>1</w:t>
            </w:r>
          </w:p>
        </w:tc>
        <w:tc>
          <w:tcPr>
            <w:tcW w:w="1700"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szCs w:val="24"/>
              </w:rPr>
              <w:t>4</w:t>
            </w: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szCs w:val="24"/>
              </w:rPr>
              <w:t>72</w:t>
            </w: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5605E3" w:rsidRDefault="005605E3">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5605E3" w:rsidRDefault="005605E3">
            <w:pPr>
              <w:ind w:left="-57" w:right="-57"/>
              <w:jc w:val="center"/>
              <w:rPr>
                <w:rFonts w:ascii="仿宋" w:eastAsia="仿宋" w:hAnsi="仿宋"/>
                <w:szCs w:val="24"/>
              </w:rPr>
            </w:pPr>
            <w:r>
              <w:rPr>
                <w:rFonts w:ascii="仿宋" w:eastAsia="仿宋" w:hAnsi="仿宋"/>
                <w:szCs w:val="24"/>
              </w:rPr>
              <w:t>考试</w:t>
            </w:r>
          </w:p>
        </w:tc>
        <w:tc>
          <w:tcPr>
            <w:tcW w:w="2060" w:type="dxa"/>
            <w:vMerge/>
            <w:vAlign w:val="center"/>
          </w:tcPr>
          <w:p w:rsidR="005605E3" w:rsidRDefault="005605E3">
            <w:pPr>
              <w:snapToGrid w:val="0"/>
              <w:jc w:val="left"/>
              <w:rPr>
                <w:rFonts w:ascii="仿宋" w:eastAsia="仿宋" w:hAnsi="仿宋"/>
                <w:szCs w:val="24"/>
              </w:rPr>
            </w:pPr>
          </w:p>
        </w:tc>
      </w:tr>
      <w:tr w:rsidR="005605E3">
        <w:trPr>
          <w:cantSplit/>
          <w:trHeight w:val="644"/>
          <w:jc w:val="center"/>
        </w:trPr>
        <w:tc>
          <w:tcPr>
            <w:tcW w:w="1492" w:type="dxa"/>
            <w:vMerge/>
            <w:vAlign w:val="center"/>
          </w:tcPr>
          <w:p w:rsidR="005605E3" w:rsidRDefault="005605E3">
            <w:pPr>
              <w:jc w:val="center"/>
              <w:rPr>
                <w:rFonts w:ascii="仿宋" w:eastAsia="仿宋" w:hAnsi="仿宋"/>
                <w:szCs w:val="24"/>
              </w:rPr>
            </w:pPr>
          </w:p>
        </w:tc>
        <w:tc>
          <w:tcPr>
            <w:tcW w:w="1415" w:type="dxa"/>
            <w:vAlign w:val="center"/>
          </w:tcPr>
          <w:p w:rsidR="005605E3" w:rsidRDefault="005605E3">
            <w:pPr>
              <w:spacing w:line="400" w:lineRule="exact"/>
              <w:jc w:val="left"/>
              <w:rPr>
                <w:rFonts w:ascii="仿宋" w:eastAsia="仿宋" w:hAnsi="仿宋"/>
                <w:szCs w:val="24"/>
              </w:rPr>
            </w:pPr>
            <w:r>
              <w:rPr>
                <w:rFonts w:ascii="仿宋" w:eastAsia="仿宋" w:hAnsi="仿宋"/>
                <w:szCs w:val="24"/>
              </w:rPr>
              <w:t>学位基础课</w:t>
            </w:r>
          </w:p>
        </w:tc>
        <w:tc>
          <w:tcPr>
            <w:tcW w:w="2271" w:type="dxa"/>
            <w:vAlign w:val="center"/>
          </w:tcPr>
          <w:p w:rsidR="005605E3" w:rsidRDefault="005605E3">
            <w:pPr>
              <w:pStyle w:val="p0"/>
              <w:snapToGrid w:val="0"/>
              <w:spacing w:before="0" w:beforeAutospacing="0" w:after="0" w:afterAutospacing="0" w:line="360" w:lineRule="auto"/>
              <w:rPr>
                <w:rFonts w:ascii="仿宋" w:eastAsia="仿宋" w:hAnsi="仿宋" w:hint="eastAsia"/>
              </w:rPr>
            </w:pPr>
            <w:r>
              <w:rPr>
                <w:rFonts w:ascii="仿宋_GB2312" w:hint="eastAsia"/>
              </w:rPr>
              <w:t>20世纪中国社会思潮与人物专题研究</w:t>
            </w:r>
          </w:p>
        </w:tc>
        <w:tc>
          <w:tcPr>
            <w:tcW w:w="1482" w:type="dxa"/>
            <w:vAlign w:val="center"/>
          </w:tcPr>
          <w:p w:rsidR="005605E3" w:rsidRDefault="005605E3">
            <w:pPr>
              <w:spacing w:line="400" w:lineRule="exact"/>
              <w:jc w:val="center"/>
              <w:rPr>
                <w:rFonts w:ascii="仿宋" w:eastAsia="仿宋" w:hAnsi="仿宋"/>
                <w:szCs w:val="24"/>
              </w:rPr>
            </w:pPr>
            <w:r>
              <w:rPr>
                <w:rFonts w:ascii="仿宋" w:eastAsia="仿宋" w:hAnsi="仿宋"/>
                <w:szCs w:val="24"/>
              </w:rPr>
              <w:t>1</w:t>
            </w:r>
          </w:p>
        </w:tc>
        <w:tc>
          <w:tcPr>
            <w:tcW w:w="1700" w:type="dxa"/>
            <w:vAlign w:val="center"/>
          </w:tcPr>
          <w:p w:rsidR="005605E3" w:rsidRDefault="005605E3">
            <w:pPr>
              <w:spacing w:line="400" w:lineRule="exact"/>
              <w:ind w:left="-57" w:right="-57"/>
              <w:jc w:val="center"/>
              <w:rPr>
                <w:rFonts w:ascii="仿宋" w:eastAsia="仿宋" w:hAnsi="仿宋"/>
                <w:szCs w:val="24"/>
              </w:rPr>
            </w:pPr>
          </w:p>
        </w:tc>
        <w:tc>
          <w:tcPr>
            <w:tcW w:w="709" w:type="dxa"/>
            <w:vAlign w:val="center"/>
          </w:tcPr>
          <w:p w:rsidR="005605E3" w:rsidRDefault="005605E3">
            <w:pPr>
              <w:spacing w:line="400" w:lineRule="exact"/>
              <w:ind w:left="-57" w:right="-57"/>
              <w:jc w:val="center"/>
              <w:rPr>
                <w:rFonts w:ascii="仿宋" w:eastAsia="仿宋" w:hAnsi="仿宋"/>
                <w:szCs w:val="24"/>
              </w:rPr>
            </w:pPr>
            <w:r>
              <w:rPr>
                <w:rFonts w:ascii="仿宋" w:eastAsia="仿宋" w:hAnsi="仿宋"/>
                <w:szCs w:val="24"/>
              </w:rPr>
              <w:t>3</w:t>
            </w:r>
          </w:p>
        </w:tc>
        <w:tc>
          <w:tcPr>
            <w:tcW w:w="709" w:type="dxa"/>
            <w:vAlign w:val="center"/>
          </w:tcPr>
          <w:p w:rsidR="005605E3" w:rsidRDefault="005605E3">
            <w:pPr>
              <w:spacing w:line="400" w:lineRule="exact"/>
              <w:ind w:left="-57" w:right="-57"/>
              <w:jc w:val="center"/>
              <w:rPr>
                <w:rFonts w:ascii="仿宋" w:eastAsia="仿宋" w:hAnsi="仿宋"/>
                <w:szCs w:val="24"/>
              </w:rPr>
            </w:pPr>
            <w:r>
              <w:rPr>
                <w:rFonts w:ascii="仿宋" w:eastAsia="仿宋" w:hAnsi="仿宋"/>
                <w:szCs w:val="24"/>
              </w:rPr>
              <w:t>54</w:t>
            </w:r>
          </w:p>
        </w:tc>
        <w:tc>
          <w:tcPr>
            <w:tcW w:w="709" w:type="dxa"/>
            <w:vAlign w:val="center"/>
          </w:tcPr>
          <w:p w:rsidR="005605E3" w:rsidRDefault="005605E3" w:rsidP="007D2803">
            <w:pPr>
              <w:spacing w:line="400" w:lineRule="exact"/>
              <w:ind w:leftChars="-27" w:left="55" w:right="-57" w:hangingChars="50" w:hanging="120"/>
              <w:jc w:val="center"/>
              <w:rPr>
                <w:rFonts w:ascii="仿宋" w:eastAsia="仿宋" w:hAnsi="仿宋"/>
                <w:szCs w:val="24"/>
              </w:rPr>
            </w:pPr>
            <w:r>
              <w:rPr>
                <w:rFonts w:ascii="仿宋" w:eastAsia="仿宋" w:hAnsi="仿宋" w:hint="eastAsia"/>
                <w:szCs w:val="24"/>
              </w:rPr>
              <w:t>1</w:t>
            </w:r>
          </w:p>
        </w:tc>
        <w:tc>
          <w:tcPr>
            <w:tcW w:w="992" w:type="dxa"/>
            <w:vAlign w:val="center"/>
          </w:tcPr>
          <w:p w:rsidR="005605E3" w:rsidRDefault="005605E3">
            <w:pPr>
              <w:spacing w:line="400" w:lineRule="exact"/>
              <w:ind w:left="-57" w:right="-57"/>
              <w:jc w:val="center"/>
              <w:rPr>
                <w:rFonts w:ascii="仿宋" w:eastAsia="仿宋" w:hAnsi="仿宋"/>
                <w:szCs w:val="24"/>
              </w:rPr>
            </w:pPr>
            <w:r>
              <w:rPr>
                <w:rFonts w:ascii="仿宋" w:eastAsia="仿宋" w:hAnsi="仿宋" w:hint="eastAsia"/>
                <w:szCs w:val="24"/>
              </w:rPr>
              <w:t>讲授</w:t>
            </w:r>
          </w:p>
        </w:tc>
        <w:tc>
          <w:tcPr>
            <w:tcW w:w="850" w:type="dxa"/>
            <w:vAlign w:val="center"/>
          </w:tcPr>
          <w:p w:rsidR="005605E3" w:rsidRDefault="005605E3">
            <w:pPr>
              <w:spacing w:line="400" w:lineRule="exact"/>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5605E3" w:rsidRDefault="005605E3">
            <w:pPr>
              <w:snapToGrid w:val="0"/>
              <w:spacing w:line="400" w:lineRule="exact"/>
              <w:jc w:val="left"/>
              <w:rPr>
                <w:rFonts w:ascii="仿宋" w:eastAsia="仿宋" w:hAnsi="仿宋"/>
                <w:szCs w:val="24"/>
              </w:rPr>
            </w:pPr>
            <w:r>
              <w:rPr>
                <w:rFonts w:ascii="仿宋" w:eastAsia="仿宋" w:hAnsi="仿宋" w:hint="eastAsia"/>
                <w:szCs w:val="24"/>
              </w:rPr>
              <w:t>研讨课</w:t>
            </w:r>
          </w:p>
        </w:tc>
      </w:tr>
      <w:tr w:rsidR="005605E3">
        <w:trPr>
          <w:cantSplit/>
          <w:trHeight w:val="622"/>
          <w:jc w:val="center"/>
        </w:trPr>
        <w:tc>
          <w:tcPr>
            <w:tcW w:w="1492" w:type="dxa"/>
            <w:vMerge/>
            <w:vAlign w:val="center"/>
          </w:tcPr>
          <w:p w:rsidR="005605E3" w:rsidRDefault="005605E3">
            <w:pPr>
              <w:ind w:left="113"/>
              <w:jc w:val="center"/>
              <w:rPr>
                <w:rFonts w:ascii="仿宋" w:eastAsia="仿宋" w:hAnsi="仿宋"/>
                <w:szCs w:val="24"/>
              </w:rPr>
            </w:pPr>
          </w:p>
        </w:tc>
        <w:tc>
          <w:tcPr>
            <w:tcW w:w="1415" w:type="dxa"/>
            <w:vMerge w:val="restart"/>
            <w:vAlign w:val="center"/>
          </w:tcPr>
          <w:p w:rsidR="005605E3" w:rsidRDefault="005605E3">
            <w:pPr>
              <w:spacing w:line="400" w:lineRule="exact"/>
              <w:jc w:val="left"/>
              <w:rPr>
                <w:rFonts w:ascii="仿宋" w:eastAsia="仿宋" w:hAnsi="仿宋"/>
                <w:szCs w:val="24"/>
              </w:rPr>
            </w:pPr>
            <w:r>
              <w:rPr>
                <w:rFonts w:ascii="仿宋" w:eastAsia="仿宋" w:hAnsi="仿宋"/>
                <w:szCs w:val="24"/>
              </w:rPr>
              <w:t>学位专业课</w:t>
            </w:r>
          </w:p>
        </w:tc>
        <w:tc>
          <w:tcPr>
            <w:tcW w:w="2271" w:type="dxa"/>
            <w:vAlign w:val="center"/>
          </w:tcPr>
          <w:p w:rsidR="005605E3" w:rsidRDefault="005605E3">
            <w:pPr>
              <w:spacing w:line="400" w:lineRule="exact"/>
              <w:ind w:left="-57" w:right="-57"/>
              <w:jc w:val="left"/>
              <w:rPr>
                <w:rFonts w:ascii="仿宋" w:eastAsia="仿宋" w:hAnsi="仿宋"/>
                <w:szCs w:val="24"/>
              </w:rPr>
            </w:pPr>
            <w:r>
              <w:rPr>
                <w:rFonts w:ascii="仿宋" w:eastAsia="仿宋" w:hAnsi="仿宋" w:hint="eastAsia"/>
                <w:szCs w:val="24"/>
              </w:rPr>
              <w:t>中国近现代社会文化史专题研究</w:t>
            </w:r>
          </w:p>
        </w:tc>
        <w:tc>
          <w:tcPr>
            <w:tcW w:w="1482" w:type="dxa"/>
            <w:vMerge w:val="restart"/>
            <w:vAlign w:val="center"/>
          </w:tcPr>
          <w:p w:rsidR="005605E3" w:rsidRDefault="005605E3">
            <w:pPr>
              <w:spacing w:line="400" w:lineRule="exact"/>
              <w:jc w:val="center"/>
              <w:rPr>
                <w:rFonts w:ascii="仿宋" w:eastAsia="仿宋" w:hAnsi="仿宋"/>
                <w:szCs w:val="24"/>
              </w:rPr>
            </w:pPr>
            <w:r>
              <w:rPr>
                <w:rFonts w:ascii="仿宋" w:eastAsia="仿宋" w:hAnsi="仿宋"/>
                <w:szCs w:val="24"/>
              </w:rPr>
              <w:t>2-3</w:t>
            </w:r>
          </w:p>
        </w:tc>
        <w:tc>
          <w:tcPr>
            <w:tcW w:w="1700" w:type="dxa"/>
            <w:vAlign w:val="center"/>
          </w:tcPr>
          <w:p w:rsidR="005605E3" w:rsidRDefault="005605E3">
            <w:pPr>
              <w:spacing w:line="400" w:lineRule="exact"/>
              <w:jc w:val="center"/>
              <w:rPr>
                <w:rFonts w:ascii="仿宋" w:eastAsia="仿宋" w:hAnsi="仿宋"/>
                <w:szCs w:val="24"/>
              </w:rPr>
            </w:pPr>
          </w:p>
        </w:tc>
        <w:tc>
          <w:tcPr>
            <w:tcW w:w="709" w:type="dxa"/>
            <w:vMerge w:val="restart"/>
            <w:vAlign w:val="center"/>
          </w:tcPr>
          <w:p w:rsidR="005605E3" w:rsidRDefault="005605E3">
            <w:pPr>
              <w:spacing w:line="400" w:lineRule="exact"/>
              <w:jc w:val="center"/>
              <w:rPr>
                <w:rFonts w:ascii="仿宋" w:eastAsia="仿宋" w:hAnsi="仿宋"/>
                <w:szCs w:val="24"/>
              </w:rPr>
            </w:pPr>
            <w:r>
              <w:rPr>
                <w:rFonts w:ascii="仿宋" w:eastAsia="仿宋" w:hAnsi="仿宋"/>
                <w:szCs w:val="24"/>
              </w:rPr>
              <w:t>6-9</w:t>
            </w:r>
          </w:p>
        </w:tc>
        <w:tc>
          <w:tcPr>
            <w:tcW w:w="709" w:type="dxa"/>
            <w:vMerge w:val="restart"/>
            <w:vAlign w:val="center"/>
          </w:tcPr>
          <w:p w:rsidR="005605E3" w:rsidRDefault="005605E3">
            <w:pPr>
              <w:spacing w:line="400" w:lineRule="exact"/>
              <w:jc w:val="center"/>
              <w:rPr>
                <w:rFonts w:ascii="仿宋" w:eastAsia="仿宋" w:hAnsi="仿宋"/>
                <w:szCs w:val="24"/>
              </w:rPr>
            </w:pPr>
            <w:r>
              <w:rPr>
                <w:rFonts w:ascii="仿宋" w:eastAsia="仿宋" w:hAnsi="仿宋"/>
                <w:szCs w:val="24"/>
              </w:rPr>
              <w:t>108-162</w:t>
            </w:r>
          </w:p>
        </w:tc>
        <w:tc>
          <w:tcPr>
            <w:tcW w:w="709" w:type="dxa"/>
            <w:vAlign w:val="center"/>
          </w:tcPr>
          <w:p w:rsidR="005605E3" w:rsidRDefault="005605E3">
            <w:pPr>
              <w:spacing w:line="400" w:lineRule="exact"/>
              <w:jc w:val="center"/>
              <w:rPr>
                <w:rFonts w:ascii="仿宋" w:eastAsia="仿宋" w:hAnsi="仿宋"/>
                <w:szCs w:val="24"/>
              </w:rPr>
            </w:pPr>
            <w:r>
              <w:rPr>
                <w:rFonts w:ascii="仿宋" w:eastAsia="仿宋" w:hAnsi="仿宋" w:hint="eastAsia"/>
                <w:szCs w:val="24"/>
              </w:rPr>
              <w:t>2</w:t>
            </w:r>
          </w:p>
        </w:tc>
        <w:tc>
          <w:tcPr>
            <w:tcW w:w="992" w:type="dxa"/>
            <w:vMerge w:val="restart"/>
            <w:vAlign w:val="center"/>
          </w:tcPr>
          <w:p w:rsidR="005605E3" w:rsidRDefault="005605E3">
            <w:pPr>
              <w:spacing w:line="400" w:lineRule="exact"/>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5605E3" w:rsidRDefault="005605E3">
            <w:pPr>
              <w:spacing w:line="400" w:lineRule="exact"/>
              <w:jc w:val="center"/>
              <w:rPr>
                <w:rFonts w:ascii="仿宋" w:eastAsia="仿宋" w:hAnsi="仿宋"/>
                <w:szCs w:val="24"/>
              </w:rPr>
            </w:pPr>
            <w:r>
              <w:rPr>
                <w:rFonts w:ascii="仿宋" w:eastAsia="仿宋" w:hAnsi="仿宋"/>
                <w:szCs w:val="24"/>
              </w:rPr>
              <w:t>考试</w:t>
            </w:r>
          </w:p>
        </w:tc>
        <w:tc>
          <w:tcPr>
            <w:tcW w:w="2060" w:type="dxa"/>
            <w:vMerge w:val="restart"/>
            <w:vAlign w:val="center"/>
          </w:tcPr>
          <w:p w:rsidR="005605E3" w:rsidRDefault="005605E3">
            <w:pPr>
              <w:adjustRightInd w:val="0"/>
              <w:snapToGrid w:val="0"/>
              <w:spacing w:line="400" w:lineRule="exact"/>
              <w:jc w:val="left"/>
              <w:rPr>
                <w:rFonts w:ascii="仿宋" w:eastAsia="仿宋" w:hAnsi="仿宋"/>
                <w:szCs w:val="24"/>
              </w:rPr>
            </w:pPr>
          </w:p>
        </w:tc>
      </w:tr>
      <w:tr w:rsidR="005605E3">
        <w:trPr>
          <w:cantSplit/>
          <w:trHeight w:val="641"/>
          <w:jc w:val="center"/>
        </w:trPr>
        <w:tc>
          <w:tcPr>
            <w:tcW w:w="1492" w:type="dxa"/>
            <w:vMerge/>
            <w:vAlign w:val="center"/>
          </w:tcPr>
          <w:p w:rsidR="005605E3" w:rsidRDefault="005605E3">
            <w:pPr>
              <w:ind w:left="113"/>
              <w:jc w:val="center"/>
              <w:rPr>
                <w:rFonts w:ascii="仿宋" w:eastAsia="仿宋" w:hAnsi="仿宋"/>
                <w:szCs w:val="24"/>
              </w:rPr>
            </w:pPr>
          </w:p>
        </w:tc>
        <w:tc>
          <w:tcPr>
            <w:tcW w:w="1415" w:type="dxa"/>
            <w:vMerge/>
            <w:vAlign w:val="center"/>
          </w:tcPr>
          <w:p w:rsidR="005605E3" w:rsidRDefault="005605E3">
            <w:pPr>
              <w:spacing w:line="400" w:lineRule="exact"/>
              <w:jc w:val="center"/>
              <w:rPr>
                <w:rFonts w:ascii="仿宋" w:eastAsia="仿宋" w:hAnsi="仿宋"/>
                <w:szCs w:val="24"/>
              </w:rPr>
            </w:pPr>
          </w:p>
        </w:tc>
        <w:tc>
          <w:tcPr>
            <w:tcW w:w="2271" w:type="dxa"/>
            <w:vAlign w:val="center"/>
          </w:tcPr>
          <w:p w:rsidR="005605E3" w:rsidRDefault="005605E3">
            <w:pPr>
              <w:spacing w:line="400" w:lineRule="exact"/>
              <w:ind w:left="-57" w:right="-57"/>
              <w:jc w:val="left"/>
              <w:rPr>
                <w:rFonts w:ascii="仿宋" w:eastAsia="仿宋" w:hAnsi="仿宋"/>
                <w:szCs w:val="24"/>
              </w:rPr>
            </w:pPr>
            <w:r>
              <w:rPr>
                <w:rFonts w:ascii="仿宋" w:eastAsia="仿宋" w:hAnsi="仿宋" w:hint="eastAsia"/>
                <w:szCs w:val="24"/>
              </w:rPr>
              <w:t>中国近现代社会经济史专题</w:t>
            </w:r>
          </w:p>
        </w:tc>
        <w:tc>
          <w:tcPr>
            <w:tcW w:w="1482" w:type="dxa"/>
            <w:vMerge/>
            <w:vAlign w:val="center"/>
          </w:tcPr>
          <w:p w:rsidR="005605E3" w:rsidRDefault="005605E3">
            <w:pPr>
              <w:spacing w:line="400" w:lineRule="exact"/>
              <w:jc w:val="center"/>
              <w:rPr>
                <w:rFonts w:ascii="仿宋" w:eastAsia="仿宋" w:hAnsi="仿宋"/>
                <w:szCs w:val="24"/>
              </w:rPr>
            </w:pPr>
          </w:p>
        </w:tc>
        <w:tc>
          <w:tcPr>
            <w:tcW w:w="1700" w:type="dxa"/>
            <w:vAlign w:val="center"/>
          </w:tcPr>
          <w:p w:rsidR="005605E3" w:rsidRDefault="005605E3">
            <w:pPr>
              <w:spacing w:line="400" w:lineRule="exact"/>
              <w:ind w:left="-57" w:right="-57"/>
              <w:jc w:val="center"/>
              <w:rPr>
                <w:rFonts w:ascii="仿宋" w:eastAsia="仿宋" w:hAnsi="仿宋"/>
                <w:szCs w:val="24"/>
              </w:rPr>
            </w:pPr>
          </w:p>
        </w:tc>
        <w:tc>
          <w:tcPr>
            <w:tcW w:w="709" w:type="dxa"/>
            <w:vMerge/>
            <w:vAlign w:val="center"/>
          </w:tcPr>
          <w:p w:rsidR="005605E3" w:rsidRDefault="005605E3">
            <w:pPr>
              <w:spacing w:line="400" w:lineRule="exact"/>
              <w:ind w:left="-57" w:right="-57"/>
              <w:jc w:val="center"/>
              <w:rPr>
                <w:rFonts w:ascii="仿宋" w:eastAsia="仿宋" w:hAnsi="仿宋"/>
                <w:szCs w:val="24"/>
              </w:rPr>
            </w:pPr>
          </w:p>
        </w:tc>
        <w:tc>
          <w:tcPr>
            <w:tcW w:w="709" w:type="dxa"/>
            <w:vMerge/>
            <w:vAlign w:val="center"/>
          </w:tcPr>
          <w:p w:rsidR="005605E3" w:rsidRDefault="005605E3">
            <w:pPr>
              <w:spacing w:line="400" w:lineRule="exact"/>
              <w:ind w:left="-57" w:right="-57"/>
              <w:jc w:val="center"/>
              <w:rPr>
                <w:rFonts w:ascii="仿宋" w:eastAsia="仿宋" w:hAnsi="仿宋"/>
                <w:szCs w:val="24"/>
              </w:rPr>
            </w:pPr>
          </w:p>
        </w:tc>
        <w:tc>
          <w:tcPr>
            <w:tcW w:w="709" w:type="dxa"/>
            <w:vAlign w:val="center"/>
          </w:tcPr>
          <w:p w:rsidR="005605E3" w:rsidRDefault="005605E3">
            <w:pPr>
              <w:spacing w:line="400" w:lineRule="exact"/>
              <w:ind w:left="-57" w:right="-57"/>
              <w:jc w:val="center"/>
              <w:rPr>
                <w:rFonts w:ascii="仿宋" w:eastAsia="仿宋" w:hAnsi="仿宋"/>
                <w:szCs w:val="24"/>
              </w:rPr>
            </w:pPr>
            <w:r>
              <w:rPr>
                <w:rFonts w:ascii="仿宋" w:eastAsia="仿宋" w:hAnsi="仿宋" w:hint="eastAsia"/>
                <w:szCs w:val="24"/>
              </w:rPr>
              <w:t>2</w:t>
            </w:r>
          </w:p>
        </w:tc>
        <w:tc>
          <w:tcPr>
            <w:tcW w:w="992" w:type="dxa"/>
            <w:vMerge/>
            <w:vAlign w:val="center"/>
          </w:tcPr>
          <w:p w:rsidR="005605E3" w:rsidRDefault="005605E3">
            <w:pPr>
              <w:spacing w:line="400" w:lineRule="exact"/>
              <w:ind w:left="-57" w:right="-57"/>
              <w:jc w:val="center"/>
              <w:rPr>
                <w:rFonts w:ascii="仿宋" w:eastAsia="仿宋" w:hAnsi="仿宋"/>
                <w:szCs w:val="24"/>
              </w:rPr>
            </w:pPr>
          </w:p>
        </w:tc>
        <w:tc>
          <w:tcPr>
            <w:tcW w:w="850" w:type="dxa"/>
            <w:vMerge/>
            <w:vAlign w:val="center"/>
          </w:tcPr>
          <w:p w:rsidR="005605E3" w:rsidRDefault="005605E3">
            <w:pPr>
              <w:spacing w:line="400" w:lineRule="exact"/>
              <w:ind w:left="-57" w:right="-57"/>
              <w:jc w:val="center"/>
              <w:rPr>
                <w:rFonts w:ascii="仿宋" w:eastAsia="仿宋" w:hAnsi="仿宋"/>
                <w:szCs w:val="24"/>
              </w:rPr>
            </w:pPr>
          </w:p>
        </w:tc>
        <w:tc>
          <w:tcPr>
            <w:tcW w:w="2060" w:type="dxa"/>
            <w:vMerge/>
            <w:vAlign w:val="center"/>
          </w:tcPr>
          <w:p w:rsidR="005605E3" w:rsidRDefault="005605E3">
            <w:pPr>
              <w:adjustRightInd w:val="0"/>
              <w:snapToGrid w:val="0"/>
              <w:spacing w:line="400" w:lineRule="exact"/>
              <w:jc w:val="left"/>
              <w:rPr>
                <w:rFonts w:ascii="仿宋" w:eastAsia="仿宋" w:hAnsi="仿宋"/>
                <w:szCs w:val="24"/>
              </w:rPr>
            </w:pPr>
          </w:p>
        </w:tc>
      </w:tr>
      <w:tr w:rsidR="005605E3">
        <w:trPr>
          <w:cantSplit/>
          <w:trHeight w:val="648"/>
          <w:jc w:val="center"/>
        </w:trPr>
        <w:tc>
          <w:tcPr>
            <w:tcW w:w="1492" w:type="dxa"/>
            <w:vMerge/>
            <w:vAlign w:val="center"/>
          </w:tcPr>
          <w:p w:rsidR="005605E3" w:rsidRDefault="005605E3">
            <w:pPr>
              <w:ind w:left="113"/>
              <w:jc w:val="center"/>
              <w:rPr>
                <w:rFonts w:ascii="仿宋" w:eastAsia="仿宋" w:hAnsi="仿宋"/>
                <w:szCs w:val="24"/>
              </w:rPr>
            </w:pPr>
          </w:p>
        </w:tc>
        <w:tc>
          <w:tcPr>
            <w:tcW w:w="1415" w:type="dxa"/>
            <w:vMerge/>
            <w:vAlign w:val="center"/>
          </w:tcPr>
          <w:p w:rsidR="005605E3" w:rsidRDefault="005605E3">
            <w:pPr>
              <w:spacing w:line="400" w:lineRule="exact"/>
              <w:jc w:val="center"/>
              <w:rPr>
                <w:rFonts w:ascii="仿宋" w:eastAsia="仿宋" w:hAnsi="仿宋"/>
                <w:szCs w:val="24"/>
              </w:rPr>
            </w:pPr>
          </w:p>
        </w:tc>
        <w:tc>
          <w:tcPr>
            <w:tcW w:w="2271" w:type="dxa"/>
            <w:vAlign w:val="center"/>
          </w:tcPr>
          <w:p w:rsidR="005605E3" w:rsidRDefault="005605E3">
            <w:pPr>
              <w:spacing w:line="400" w:lineRule="exact"/>
              <w:ind w:left="-57" w:right="-57"/>
              <w:jc w:val="center"/>
              <w:rPr>
                <w:rFonts w:ascii="仿宋" w:eastAsia="仿宋" w:hAnsi="仿宋"/>
                <w:szCs w:val="24"/>
              </w:rPr>
            </w:pPr>
            <w:r>
              <w:rPr>
                <w:rFonts w:ascii="仿宋" w:eastAsia="仿宋" w:hAnsi="仿宋" w:hint="eastAsia"/>
                <w:szCs w:val="24"/>
              </w:rPr>
              <w:t>中共党史专题研究（1921-1949）</w:t>
            </w:r>
          </w:p>
        </w:tc>
        <w:tc>
          <w:tcPr>
            <w:tcW w:w="1482" w:type="dxa"/>
            <w:vMerge/>
            <w:vAlign w:val="center"/>
          </w:tcPr>
          <w:p w:rsidR="005605E3" w:rsidRDefault="005605E3">
            <w:pPr>
              <w:spacing w:line="400" w:lineRule="exact"/>
              <w:jc w:val="center"/>
              <w:rPr>
                <w:rFonts w:ascii="仿宋" w:eastAsia="仿宋" w:hAnsi="仿宋"/>
                <w:szCs w:val="24"/>
              </w:rPr>
            </w:pPr>
          </w:p>
        </w:tc>
        <w:tc>
          <w:tcPr>
            <w:tcW w:w="1700" w:type="dxa"/>
            <w:vAlign w:val="center"/>
          </w:tcPr>
          <w:p w:rsidR="005605E3" w:rsidRDefault="005605E3">
            <w:pPr>
              <w:spacing w:line="400" w:lineRule="exact"/>
              <w:ind w:left="-57" w:right="-57"/>
              <w:jc w:val="center"/>
              <w:rPr>
                <w:rFonts w:ascii="仿宋" w:eastAsia="仿宋" w:hAnsi="仿宋"/>
                <w:szCs w:val="24"/>
              </w:rPr>
            </w:pPr>
          </w:p>
        </w:tc>
        <w:tc>
          <w:tcPr>
            <w:tcW w:w="709" w:type="dxa"/>
            <w:vMerge/>
            <w:vAlign w:val="center"/>
          </w:tcPr>
          <w:p w:rsidR="005605E3" w:rsidRDefault="005605E3">
            <w:pPr>
              <w:spacing w:line="400" w:lineRule="exact"/>
              <w:ind w:left="-57" w:right="-57"/>
              <w:jc w:val="center"/>
              <w:rPr>
                <w:rFonts w:ascii="仿宋" w:eastAsia="仿宋" w:hAnsi="仿宋"/>
                <w:szCs w:val="24"/>
              </w:rPr>
            </w:pPr>
          </w:p>
        </w:tc>
        <w:tc>
          <w:tcPr>
            <w:tcW w:w="709" w:type="dxa"/>
            <w:vMerge/>
            <w:vAlign w:val="center"/>
          </w:tcPr>
          <w:p w:rsidR="005605E3" w:rsidRDefault="005605E3">
            <w:pPr>
              <w:spacing w:line="400" w:lineRule="exact"/>
              <w:ind w:left="-57" w:right="-57"/>
              <w:jc w:val="center"/>
              <w:rPr>
                <w:rFonts w:ascii="仿宋" w:eastAsia="仿宋" w:hAnsi="仿宋"/>
                <w:szCs w:val="24"/>
              </w:rPr>
            </w:pPr>
          </w:p>
        </w:tc>
        <w:tc>
          <w:tcPr>
            <w:tcW w:w="709" w:type="dxa"/>
            <w:vAlign w:val="center"/>
          </w:tcPr>
          <w:p w:rsidR="005605E3" w:rsidRDefault="005605E3">
            <w:pPr>
              <w:spacing w:line="400" w:lineRule="exact"/>
              <w:ind w:left="-57" w:right="-57"/>
              <w:jc w:val="center"/>
              <w:rPr>
                <w:rFonts w:ascii="仿宋" w:eastAsia="仿宋" w:hAnsi="仿宋"/>
                <w:szCs w:val="24"/>
              </w:rPr>
            </w:pPr>
            <w:r>
              <w:rPr>
                <w:rFonts w:ascii="仿宋" w:eastAsia="仿宋" w:hAnsi="仿宋" w:hint="eastAsia"/>
                <w:szCs w:val="24"/>
              </w:rPr>
              <w:t>3</w:t>
            </w:r>
          </w:p>
        </w:tc>
        <w:tc>
          <w:tcPr>
            <w:tcW w:w="992" w:type="dxa"/>
            <w:vMerge/>
            <w:vAlign w:val="center"/>
          </w:tcPr>
          <w:p w:rsidR="005605E3" w:rsidRDefault="005605E3">
            <w:pPr>
              <w:spacing w:line="400" w:lineRule="exact"/>
              <w:ind w:left="-57" w:right="-57"/>
              <w:jc w:val="center"/>
              <w:rPr>
                <w:rFonts w:ascii="仿宋" w:eastAsia="仿宋" w:hAnsi="仿宋"/>
                <w:szCs w:val="24"/>
              </w:rPr>
            </w:pPr>
          </w:p>
        </w:tc>
        <w:tc>
          <w:tcPr>
            <w:tcW w:w="850" w:type="dxa"/>
            <w:vMerge/>
            <w:vAlign w:val="center"/>
          </w:tcPr>
          <w:p w:rsidR="005605E3" w:rsidRDefault="005605E3">
            <w:pPr>
              <w:spacing w:line="400" w:lineRule="exact"/>
              <w:ind w:left="-57" w:right="-57"/>
              <w:jc w:val="center"/>
              <w:rPr>
                <w:rFonts w:ascii="仿宋" w:eastAsia="仿宋" w:hAnsi="仿宋"/>
                <w:szCs w:val="24"/>
              </w:rPr>
            </w:pPr>
          </w:p>
        </w:tc>
        <w:tc>
          <w:tcPr>
            <w:tcW w:w="2060" w:type="dxa"/>
            <w:vMerge/>
            <w:vAlign w:val="center"/>
          </w:tcPr>
          <w:p w:rsidR="005605E3" w:rsidRDefault="005605E3">
            <w:pPr>
              <w:adjustRightInd w:val="0"/>
              <w:snapToGrid w:val="0"/>
              <w:spacing w:line="400" w:lineRule="exact"/>
              <w:jc w:val="left"/>
              <w:rPr>
                <w:rFonts w:ascii="仿宋" w:eastAsia="仿宋" w:hAnsi="仿宋"/>
                <w:szCs w:val="24"/>
              </w:rPr>
            </w:pPr>
          </w:p>
        </w:tc>
      </w:tr>
      <w:tr w:rsidR="005605E3">
        <w:trPr>
          <w:cantSplit/>
          <w:trHeight w:val="800"/>
          <w:jc w:val="center"/>
        </w:trPr>
        <w:tc>
          <w:tcPr>
            <w:tcW w:w="1492" w:type="dxa"/>
            <w:vMerge w:val="restart"/>
            <w:textDirection w:val="tbRlV"/>
            <w:vAlign w:val="center"/>
          </w:tcPr>
          <w:p w:rsidR="005605E3" w:rsidRDefault="005605E3">
            <w:pPr>
              <w:spacing w:line="240" w:lineRule="atLeast"/>
              <w:ind w:left="113" w:right="113"/>
              <w:jc w:val="center"/>
              <w:rPr>
                <w:rFonts w:ascii="仿宋" w:eastAsia="仿宋" w:hAnsi="仿宋"/>
                <w:szCs w:val="24"/>
              </w:rPr>
            </w:pPr>
            <w:r>
              <w:rPr>
                <w:rFonts w:ascii="仿宋" w:eastAsia="仿宋" w:hAnsi="仿宋" w:hint="eastAsia"/>
                <w:szCs w:val="24"/>
              </w:rPr>
              <w:t>选修课程</w:t>
            </w:r>
          </w:p>
        </w:tc>
        <w:tc>
          <w:tcPr>
            <w:tcW w:w="1415" w:type="dxa"/>
            <w:vAlign w:val="center"/>
          </w:tcPr>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spacing w:val="-8"/>
                <w:szCs w:val="24"/>
              </w:rPr>
              <w:t>专业限选课</w:t>
            </w:r>
          </w:p>
        </w:tc>
        <w:tc>
          <w:tcPr>
            <w:tcW w:w="2271" w:type="dxa"/>
            <w:vAlign w:val="center"/>
          </w:tcPr>
          <w:p w:rsidR="005605E3" w:rsidRDefault="005605E3" w:rsidP="007D2803">
            <w:pPr>
              <w:spacing w:line="240" w:lineRule="atLeast"/>
              <w:ind w:leftChars="-27" w:left="-65" w:right="-57"/>
              <w:jc w:val="left"/>
              <w:rPr>
                <w:rFonts w:ascii="仿宋" w:eastAsia="仿宋" w:hAnsi="仿宋"/>
                <w:spacing w:val="-8"/>
                <w:szCs w:val="24"/>
              </w:rPr>
            </w:pPr>
            <w:r>
              <w:rPr>
                <w:rFonts w:ascii="仿宋" w:eastAsia="仿宋" w:hAnsi="仿宋" w:hint="eastAsia"/>
                <w:szCs w:val="24"/>
              </w:rPr>
              <w:t>中国近现代中外关系史专题</w:t>
            </w:r>
          </w:p>
        </w:tc>
        <w:tc>
          <w:tcPr>
            <w:tcW w:w="1482" w:type="dxa"/>
            <w:vAlign w:val="center"/>
          </w:tcPr>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hint="eastAsia"/>
                <w:szCs w:val="24"/>
              </w:rPr>
              <w:t>2</w:t>
            </w:r>
          </w:p>
        </w:tc>
        <w:tc>
          <w:tcPr>
            <w:tcW w:w="1700"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szCs w:val="24"/>
              </w:rPr>
              <w:t>2</w:t>
            </w:r>
          </w:p>
        </w:tc>
        <w:tc>
          <w:tcPr>
            <w:tcW w:w="709" w:type="dxa"/>
            <w:vAlign w:val="center"/>
          </w:tcPr>
          <w:p w:rsidR="005605E3" w:rsidRDefault="005605E3">
            <w:pPr>
              <w:ind w:left="-57" w:right="-57" w:firstLineChars="50" w:firstLine="120"/>
              <w:jc w:val="center"/>
              <w:rPr>
                <w:rFonts w:ascii="仿宋" w:eastAsia="仿宋" w:hAnsi="仿宋"/>
                <w:szCs w:val="24"/>
              </w:rPr>
            </w:pPr>
            <w:r>
              <w:rPr>
                <w:rFonts w:ascii="仿宋" w:eastAsia="仿宋" w:hAnsi="仿宋"/>
                <w:szCs w:val="24"/>
              </w:rPr>
              <w:t>36</w:t>
            </w: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2</w:t>
            </w:r>
          </w:p>
        </w:tc>
        <w:tc>
          <w:tcPr>
            <w:tcW w:w="992" w:type="dxa"/>
            <w:vAlign w:val="center"/>
          </w:tcPr>
          <w:p w:rsidR="005605E3" w:rsidRDefault="005605E3">
            <w:pPr>
              <w:ind w:left="-57" w:right="-57"/>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5605E3" w:rsidRDefault="005605E3" w:rsidP="007D2803">
            <w:pPr>
              <w:adjustRightInd w:val="0"/>
              <w:snapToGrid w:val="0"/>
              <w:ind w:leftChars="-27" w:left="-65" w:right="-57"/>
              <w:jc w:val="left"/>
              <w:rPr>
                <w:rFonts w:ascii="仿宋" w:eastAsia="仿宋" w:hAnsi="仿宋" w:hint="eastAsia"/>
                <w:szCs w:val="24"/>
              </w:rPr>
            </w:pPr>
            <w:r>
              <w:rPr>
                <w:rFonts w:ascii="仿宋" w:eastAsia="仿宋" w:hAnsi="仿宋"/>
                <w:szCs w:val="24"/>
              </w:rPr>
              <w:t>应开出一定数量的课程供学生选修，每门课程36课时，2学分。</w:t>
            </w:r>
          </w:p>
          <w:p w:rsidR="005605E3" w:rsidRDefault="005605E3" w:rsidP="007D2803">
            <w:pPr>
              <w:adjustRightInd w:val="0"/>
              <w:snapToGrid w:val="0"/>
              <w:ind w:leftChars="-27" w:left="-65" w:right="-57"/>
              <w:jc w:val="left"/>
              <w:rPr>
                <w:rFonts w:ascii="仿宋" w:eastAsia="仿宋" w:hAnsi="仿宋" w:hint="eastAsia"/>
                <w:szCs w:val="24"/>
              </w:rPr>
            </w:pPr>
            <w:r>
              <w:rPr>
                <w:rFonts w:ascii="仿宋" w:eastAsia="仿宋" w:hAnsi="仿宋" w:hint="eastAsia"/>
                <w:szCs w:val="24"/>
              </w:rPr>
              <w:t>所修选修课学分应</w:t>
            </w:r>
            <w:r>
              <w:rPr>
                <w:rFonts w:ascii="仿宋" w:eastAsia="仿宋" w:hAnsi="仿宋" w:hint="eastAsia"/>
                <w:szCs w:val="24"/>
              </w:rPr>
              <w:lastRenderedPageBreak/>
              <w:t>不少于12学分。</w:t>
            </w:r>
          </w:p>
          <w:p w:rsidR="005605E3" w:rsidRDefault="005605E3">
            <w:pPr>
              <w:adjustRightInd w:val="0"/>
              <w:snapToGrid w:val="0"/>
              <w:ind w:right="-57"/>
              <w:jc w:val="left"/>
              <w:rPr>
                <w:rFonts w:ascii="仿宋" w:eastAsia="仿宋" w:hAnsi="仿宋"/>
                <w:szCs w:val="24"/>
              </w:rPr>
            </w:pPr>
          </w:p>
        </w:tc>
      </w:tr>
      <w:tr w:rsidR="005605E3">
        <w:trPr>
          <w:cantSplit/>
          <w:trHeight w:val="800"/>
          <w:jc w:val="center"/>
        </w:trPr>
        <w:tc>
          <w:tcPr>
            <w:tcW w:w="1492" w:type="dxa"/>
            <w:vMerge/>
            <w:textDirection w:val="tbRlV"/>
            <w:vAlign w:val="center"/>
          </w:tcPr>
          <w:p w:rsidR="005605E3" w:rsidRDefault="005605E3">
            <w:pPr>
              <w:spacing w:line="240" w:lineRule="atLeast"/>
              <w:ind w:left="113" w:right="113"/>
              <w:jc w:val="center"/>
              <w:rPr>
                <w:rFonts w:ascii="仿宋" w:eastAsia="仿宋" w:hAnsi="仿宋" w:hint="eastAsia"/>
                <w:szCs w:val="24"/>
              </w:rPr>
            </w:pPr>
          </w:p>
        </w:tc>
        <w:tc>
          <w:tcPr>
            <w:tcW w:w="1415" w:type="dxa"/>
            <w:vAlign w:val="center"/>
          </w:tcPr>
          <w:p w:rsidR="005605E3" w:rsidRDefault="005605E3" w:rsidP="007D280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专业限选课</w:t>
            </w:r>
          </w:p>
        </w:tc>
        <w:tc>
          <w:tcPr>
            <w:tcW w:w="2271" w:type="dxa"/>
            <w:vAlign w:val="center"/>
          </w:tcPr>
          <w:p w:rsidR="005605E3" w:rsidRDefault="005605E3" w:rsidP="007D2803">
            <w:pPr>
              <w:spacing w:line="240" w:lineRule="atLeast"/>
              <w:ind w:leftChars="-27" w:left="-65" w:right="-57"/>
              <w:jc w:val="left"/>
              <w:rPr>
                <w:rFonts w:ascii="仿宋" w:eastAsia="仿宋" w:hAnsi="仿宋" w:hint="eastAsia"/>
                <w:color w:val="FF0000"/>
                <w:szCs w:val="24"/>
              </w:rPr>
            </w:pPr>
            <w:r>
              <w:rPr>
                <w:rFonts w:ascii="仿宋" w:eastAsia="仿宋" w:hAnsi="仿宋" w:hint="eastAsia"/>
                <w:szCs w:val="24"/>
              </w:rPr>
              <w:t>中国现代史史料学</w:t>
            </w:r>
          </w:p>
        </w:tc>
        <w:tc>
          <w:tcPr>
            <w:tcW w:w="1482" w:type="dxa"/>
            <w:vAlign w:val="center"/>
          </w:tcPr>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hint="eastAsia"/>
                <w:szCs w:val="24"/>
              </w:rPr>
              <w:t>2</w:t>
            </w:r>
          </w:p>
        </w:tc>
        <w:tc>
          <w:tcPr>
            <w:tcW w:w="1700"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5605E3" w:rsidRDefault="005605E3">
            <w:pPr>
              <w:ind w:left="-57" w:right="-57" w:firstLineChars="50" w:firstLine="120"/>
              <w:jc w:val="center"/>
              <w:rPr>
                <w:rFonts w:ascii="仿宋" w:eastAsia="仿宋" w:hAnsi="仿宋"/>
                <w:szCs w:val="24"/>
              </w:rPr>
            </w:pPr>
            <w:r>
              <w:rPr>
                <w:rFonts w:ascii="仿宋" w:eastAsia="仿宋" w:hAnsi="仿宋" w:hint="eastAsia"/>
                <w:szCs w:val="24"/>
              </w:rPr>
              <w:t>36</w:t>
            </w: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2</w:t>
            </w:r>
          </w:p>
        </w:tc>
        <w:tc>
          <w:tcPr>
            <w:tcW w:w="992" w:type="dxa"/>
            <w:vAlign w:val="center"/>
          </w:tcPr>
          <w:p w:rsidR="005605E3" w:rsidRDefault="005605E3">
            <w:pPr>
              <w:ind w:left="-57" w:right="-57"/>
              <w:jc w:val="center"/>
              <w:rPr>
                <w:rFonts w:ascii="仿宋" w:eastAsia="仿宋" w:hAnsi="仿宋" w:hint="eastAsia"/>
                <w:szCs w:val="24"/>
              </w:rPr>
            </w:pPr>
            <w:r>
              <w:rPr>
                <w:rFonts w:ascii="仿宋" w:eastAsia="仿宋" w:hAnsi="仿宋" w:hint="eastAsia"/>
                <w:szCs w:val="24"/>
              </w:rPr>
              <w:t>讲授</w:t>
            </w:r>
          </w:p>
        </w:tc>
        <w:tc>
          <w:tcPr>
            <w:tcW w:w="850" w:type="dxa"/>
            <w:vMerge/>
            <w:vAlign w:val="center"/>
          </w:tcPr>
          <w:p w:rsidR="005605E3" w:rsidRDefault="005605E3" w:rsidP="007D2803">
            <w:pPr>
              <w:spacing w:line="240" w:lineRule="atLeast"/>
              <w:ind w:leftChars="-27" w:left="-65" w:right="-57"/>
              <w:jc w:val="center"/>
              <w:rPr>
                <w:rFonts w:ascii="仿宋" w:eastAsia="仿宋" w:hAnsi="仿宋"/>
                <w:szCs w:val="24"/>
              </w:rPr>
            </w:pPr>
          </w:p>
        </w:tc>
        <w:tc>
          <w:tcPr>
            <w:tcW w:w="2060" w:type="dxa"/>
            <w:vMerge/>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45"/>
          <w:jc w:val="center"/>
        </w:trPr>
        <w:tc>
          <w:tcPr>
            <w:tcW w:w="1492" w:type="dxa"/>
            <w:vMerge/>
            <w:vAlign w:val="center"/>
          </w:tcPr>
          <w:p w:rsidR="005605E3" w:rsidRDefault="005605E3">
            <w:pPr>
              <w:spacing w:line="240" w:lineRule="atLeast"/>
              <w:jc w:val="center"/>
              <w:rPr>
                <w:rFonts w:ascii="仿宋" w:eastAsia="仿宋" w:hAnsi="仿宋"/>
                <w:szCs w:val="24"/>
              </w:rPr>
            </w:pPr>
          </w:p>
        </w:tc>
        <w:tc>
          <w:tcPr>
            <w:tcW w:w="1415" w:type="dxa"/>
            <w:vMerge w:val="restart"/>
            <w:vAlign w:val="center"/>
          </w:tcPr>
          <w:p w:rsidR="005605E3" w:rsidRDefault="005605E3">
            <w:pPr>
              <w:spacing w:line="240" w:lineRule="atLeast"/>
              <w:jc w:val="center"/>
              <w:rPr>
                <w:rFonts w:ascii="仿宋" w:eastAsia="仿宋" w:hAnsi="仿宋"/>
                <w:szCs w:val="24"/>
              </w:rPr>
            </w:pPr>
            <w:r>
              <w:rPr>
                <w:rFonts w:ascii="仿宋" w:eastAsia="仿宋" w:hAnsi="仿宋"/>
                <w:spacing w:val="-8"/>
                <w:szCs w:val="24"/>
              </w:rPr>
              <w:t>任选课</w:t>
            </w:r>
          </w:p>
        </w:tc>
        <w:tc>
          <w:tcPr>
            <w:tcW w:w="2271" w:type="dxa"/>
            <w:vAlign w:val="center"/>
          </w:tcPr>
          <w:p w:rsidR="005605E3" w:rsidRDefault="005605E3" w:rsidP="007D2803">
            <w:pPr>
              <w:spacing w:line="240" w:lineRule="atLeast"/>
              <w:ind w:leftChars="-27" w:left="-65" w:right="-57"/>
              <w:jc w:val="left"/>
              <w:rPr>
                <w:rFonts w:ascii="仿宋" w:eastAsia="仿宋" w:hAnsi="仿宋"/>
                <w:spacing w:val="-8"/>
                <w:szCs w:val="24"/>
              </w:rPr>
            </w:pPr>
            <w:r>
              <w:rPr>
                <w:rFonts w:ascii="仿宋" w:eastAsia="仿宋" w:hAnsi="仿宋" w:hint="eastAsia"/>
                <w:szCs w:val="24"/>
              </w:rPr>
              <w:t>中共党史理论前沿</w:t>
            </w:r>
          </w:p>
        </w:tc>
        <w:tc>
          <w:tcPr>
            <w:tcW w:w="1482" w:type="dxa"/>
            <w:vMerge w:val="restart"/>
            <w:vAlign w:val="center"/>
          </w:tcPr>
          <w:p w:rsidR="005605E3" w:rsidRDefault="005605E3">
            <w:pPr>
              <w:spacing w:line="240" w:lineRule="atLeast"/>
              <w:ind w:right="-57"/>
              <w:rPr>
                <w:rFonts w:ascii="仿宋" w:eastAsia="仿宋" w:hAnsi="仿宋"/>
                <w:szCs w:val="24"/>
              </w:rPr>
            </w:pPr>
            <w:r>
              <w:rPr>
                <w:rFonts w:ascii="仿宋" w:eastAsia="仿宋" w:hAnsi="仿宋" w:hint="eastAsia"/>
                <w:szCs w:val="24"/>
              </w:rPr>
              <w:t>任选</w:t>
            </w:r>
            <w:r>
              <w:rPr>
                <w:rFonts w:ascii="仿宋" w:eastAsia="仿宋" w:hAnsi="仿宋"/>
                <w:szCs w:val="24"/>
              </w:rPr>
              <w:t>4</w:t>
            </w:r>
            <w:r>
              <w:rPr>
                <w:rFonts w:ascii="仿宋" w:eastAsia="仿宋" w:hAnsi="仿宋" w:hint="eastAsia"/>
                <w:szCs w:val="24"/>
              </w:rPr>
              <w:t>门</w:t>
            </w:r>
          </w:p>
        </w:tc>
        <w:tc>
          <w:tcPr>
            <w:tcW w:w="1700" w:type="dxa"/>
            <w:vAlign w:val="center"/>
          </w:tcPr>
          <w:p w:rsidR="005605E3" w:rsidRDefault="005605E3">
            <w:pPr>
              <w:ind w:left="-57" w:right="-57"/>
              <w:jc w:val="center"/>
              <w:rPr>
                <w:rFonts w:ascii="仿宋" w:eastAsia="仿宋" w:hAnsi="仿宋"/>
                <w:szCs w:val="24"/>
              </w:rPr>
            </w:pPr>
          </w:p>
        </w:tc>
        <w:tc>
          <w:tcPr>
            <w:tcW w:w="709" w:type="dxa"/>
            <w:vMerge w:val="restart"/>
            <w:vAlign w:val="center"/>
          </w:tcPr>
          <w:p w:rsidR="005605E3" w:rsidRDefault="005605E3">
            <w:pPr>
              <w:ind w:left="-57" w:right="-57"/>
              <w:jc w:val="center"/>
              <w:rPr>
                <w:rFonts w:ascii="仿宋" w:eastAsia="仿宋" w:hAnsi="仿宋"/>
                <w:szCs w:val="24"/>
              </w:rPr>
            </w:pPr>
            <w:r>
              <w:rPr>
                <w:rFonts w:ascii="仿宋" w:eastAsia="仿宋" w:hAnsi="仿宋"/>
                <w:szCs w:val="24"/>
              </w:rPr>
              <w:t>8</w:t>
            </w:r>
          </w:p>
        </w:tc>
        <w:tc>
          <w:tcPr>
            <w:tcW w:w="709" w:type="dxa"/>
            <w:vMerge w:val="restart"/>
            <w:vAlign w:val="center"/>
          </w:tcPr>
          <w:p w:rsidR="005605E3" w:rsidRDefault="005605E3">
            <w:pPr>
              <w:ind w:left="-57" w:right="-57"/>
              <w:jc w:val="center"/>
              <w:rPr>
                <w:rFonts w:ascii="仿宋" w:eastAsia="仿宋" w:hAnsi="仿宋"/>
                <w:szCs w:val="24"/>
              </w:rPr>
            </w:pPr>
            <w:r>
              <w:rPr>
                <w:rFonts w:ascii="仿宋" w:eastAsia="仿宋" w:hAnsi="仿宋"/>
                <w:szCs w:val="24"/>
              </w:rPr>
              <w:t>144</w:t>
            </w: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2</w:t>
            </w:r>
          </w:p>
        </w:tc>
        <w:tc>
          <w:tcPr>
            <w:tcW w:w="992" w:type="dxa"/>
            <w:vMerge w:val="restart"/>
            <w:vAlign w:val="center"/>
          </w:tcPr>
          <w:p w:rsidR="005605E3" w:rsidRDefault="005605E3">
            <w:pPr>
              <w:ind w:left="-57" w:right="-57"/>
              <w:jc w:val="center"/>
              <w:rPr>
                <w:rFonts w:ascii="仿宋" w:eastAsia="仿宋" w:hAnsi="仿宋"/>
                <w:szCs w:val="24"/>
              </w:rPr>
            </w:pPr>
            <w:r>
              <w:rPr>
                <w:rFonts w:ascii="仿宋" w:eastAsia="仿宋" w:hAnsi="仿宋" w:hint="eastAsia"/>
                <w:szCs w:val="24"/>
              </w:rPr>
              <w:t>讲授</w:t>
            </w:r>
          </w:p>
        </w:tc>
        <w:tc>
          <w:tcPr>
            <w:tcW w:w="850" w:type="dxa"/>
            <w:vMerge/>
            <w:vAlign w:val="center"/>
          </w:tcPr>
          <w:p w:rsidR="005605E3" w:rsidRDefault="005605E3" w:rsidP="007D2803">
            <w:pPr>
              <w:spacing w:line="240" w:lineRule="atLeast"/>
              <w:ind w:leftChars="-27" w:left="-65" w:right="-57"/>
              <w:jc w:val="center"/>
              <w:rPr>
                <w:rFonts w:ascii="仿宋" w:eastAsia="仿宋" w:hAnsi="仿宋"/>
                <w:szCs w:val="24"/>
              </w:rPr>
            </w:pPr>
          </w:p>
        </w:tc>
        <w:tc>
          <w:tcPr>
            <w:tcW w:w="2060" w:type="dxa"/>
            <w:vMerge/>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45"/>
          <w:jc w:val="center"/>
        </w:trPr>
        <w:tc>
          <w:tcPr>
            <w:tcW w:w="1492" w:type="dxa"/>
            <w:vMerge/>
            <w:vAlign w:val="center"/>
          </w:tcPr>
          <w:p w:rsidR="005605E3" w:rsidRDefault="005605E3">
            <w:pPr>
              <w:spacing w:line="240" w:lineRule="atLeast"/>
              <w:jc w:val="center"/>
              <w:rPr>
                <w:rFonts w:ascii="仿宋" w:eastAsia="仿宋" w:hAnsi="仿宋"/>
                <w:szCs w:val="24"/>
              </w:rPr>
            </w:pPr>
          </w:p>
        </w:tc>
        <w:tc>
          <w:tcPr>
            <w:tcW w:w="1415" w:type="dxa"/>
            <w:vMerge/>
            <w:vAlign w:val="center"/>
          </w:tcPr>
          <w:p w:rsidR="005605E3" w:rsidRDefault="005605E3">
            <w:pPr>
              <w:spacing w:line="240" w:lineRule="atLeast"/>
              <w:jc w:val="center"/>
              <w:rPr>
                <w:rFonts w:ascii="仿宋" w:eastAsia="仿宋" w:hAnsi="仿宋"/>
                <w:spacing w:val="-8"/>
                <w:szCs w:val="24"/>
              </w:rPr>
            </w:pPr>
          </w:p>
        </w:tc>
        <w:tc>
          <w:tcPr>
            <w:tcW w:w="2271" w:type="dxa"/>
            <w:vAlign w:val="center"/>
          </w:tcPr>
          <w:p w:rsidR="005605E3" w:rsidRDefault="005605E3" w:rsidP="007D2803">
            <w:pPr>
              <w:spacing w:line="240" w:lineRule="atLeast"/>
              <w:ind w:leftChars="-27" w:left="-65" w:right="-57"/>
              <w:jc w:val="left"/>
              <w:rPr>
                <w:rFonts w:ascii="仿宋" w:eastAsia="仿宋" w:hAnsi="仿宋"/>
                <w:szCs w:val="24"/>
              </w:rPr>
            </w:pPr>
            <w:r>
              <w:rPr>
                <w:rFonts w:ascii="仿宋" w:eastAsia="仿宋" w:hAnsi="仿宋" w:hint="eastAsia"/>
                <w:szCs w:val="24"/>
              </w:rPr>
              <w:t>马克思主义中国化理论专题研究</w:t>
            </w:r>
          </w:p>
        </w:tc>
        <w:tc>
          <w:tcPr>
            <w:tcW w:w="1482" w:type="dxa"/>
            <w:vMerge/>
            <w:vAlign w:val="center"/>
          </w:tcPr>
          <w:p w:rsidR="005605E3" w:rsidRDefault="005605E3">
            <w:pPr>
              <w:spacing w:line="240" w:lineRule="atLeast"/>
              <w:ind w:right="-57"/>
              <w:jc w:val="center"/>
              <w:rPr>
                <w:rFonts w:ascii="仿宋" w:eastAsia="仿宋" w:hAnsi="仿宋"/>
                <w:szCs w:val="24"/>
              </w:rPr>
            </w:pPr>
          </w:p>
        </w:tc>
        <w:tc>
          <w:tcPr>
            <w:tcW w:w="1700" w:type="dxa"/>
            <w:vAlign w:val="center"/>
          </w:tcPr>
          <w:p w:rsidR="005605E3" w:rsidRDefault="005605E3">
            <w:pPr>
              <w:ind w:left="-57" w:right="-57"/>
              <w:jc w:val="center"/>
              <w:rPr>
                <w:rFonts w:ascii="仿宋" w:eastAsia="仿宋" w:hAnsi="仿宋"/>
                <w:szCs w:val="24"/>
              </w:rPr>
            </w:pPr>
          </w:p>
        </w:tc>
        <w:tc>
          <w:tcPr>
            <w:tcW w:w="709" w:type="dxa"/>
            <w:vMerge/>
            <w:vAlign w:val="center"/>
          </w:tcPr>
          <w:p w:rsidR="005605E3" w:rsidRDefault="005605E3">
            <w:pPr>
              <w:ind w:left="-57" w:right="-57"/>
              <w:jc w:val="center"/>
              <w:rPr>
                <w:rFonts w:ascii="仿宋" w:eastAsia="仿宋" w:hAnsi="仿宋"/>
                <w:szCs w:val="24"/>
              </w:rPr>
            </w:pPr>
          </w:p>
        </w:tc>
        <w:tc>
          <w:tcPr>
            <w:tcW w:w="709" w:type="dxa"/>
            <w:vMerge/>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Merge/>
            <w:vAlign w:val="center"/>
          </w:tcPr>
          <w:p w:rsidR="005605E3" w:rsidRDefault="005605E3">
            <w:pPr>
              <w:ind w:left="-57" w:right="-57"/>
              <w:jc w:val="center"/>
              <w:rPr>
                <w:rFonts w:ascii="仿宋" w:eastAsia="仿宋" w:hAnsi="仿宋"/>
                <w:szCs w:val="24"/>
              </w:rPr>
            </w:pPr>
          </w:p>
        </w:tc>
        <w:tc>
          <w:tcPr>
            <w:tcW w:w="850" w:type="dxa"/>
            <w:vMerge/>
            <w:vAlign w:val="center"/>
          </w:tcPr>
          <w:p w:rsidR="005605E3" w:rsidRDefault="005605E3" w:rsidP="007D2803">
            <w:pPr>
              <w:spacing w:line="240" w:lineRule="atLeast"/>
              <w:ind w:leftChars="-27" w:left="-65" w:right="-57"/>
              <w:jc w:val="center"/>
              <w:rPr>
                <w:rFonts w:ascii="仿宋" w:eastAsia="仿宋" w:hAnsi="仿宋"/>
                <w:szCs w:val="24"/>
              </w:rPr>
            </w:pPr>
          </w:p>
        </w:tc>
        <w:tc>
          <w:tcPr>
            <w:tcW w:w="2060" w:type="dxa"/>
            <w:vMerge/>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45"/>
          <w:jc w:val="center"/>
        </w:trPr>
        <w:tc>
          <w:tcPr>
            <w:tcW w:w="1492" w:type="dxa"/>
            <w:vMerge/>
            <w:vAlign w:val="center"/>
          </w:tcPr>
          <w:p w:rsidR="005605E3" w:rsidRDefault="005605E3">
            <w:pPr>
              <w:spacing w:line="240" w:lineRule="atLeast"/>
              <w:jc w:val="center"/>
              <w:rPr>
                <w:rFonts w:ascii="仿宋" w:eastAsia="仿宋" w:hAnsi="仿宋"/>
                <w:szCs w:val="24"/>
              </w:rPr>
            </w:pPr>
          </w:p>
        </w:tc>
        <w:tc>
          <w:tcPr>
            <w:tcW w:w="1415" w:type="dxa"/>
            <w:vMerge/>
            <w:vAlign w:val="center"/>
          </w:tcPr>
          <w:p w:rsidR="005605E3" w:rsidRDefault="005605E3">
            <w:pPr>
              <w:spacing w:line="240" w:lineRule="atLeast"/>
              <w:jc w:val="center"/>
              <w:rPr>
                <w:rFonts w:ascii="仿宋" w:eastAsia="仿宋" w:hAnsi="仿宋"/>
                <w:spacing w:val="-8"/>
                <w:szCs w:val="24"/>
              </w:rPr>
            </w:pPr>
          </w:p>
        </w:tc>
        <w:tc>
          <w:tcPr>
            <w:tcW w:w="2271" w:type="dxa"/>
            <w:vAlign w:val="center"/>
          </w:tcPr>
          <w:p w:rsidR="005605E3" w:rsidRDefault="005605E3" w:rsidP="007D2803">
            <w:pPr>
              <w:spacing w:line="240" w:lineRule="atLeast"/>
              <w:ind w:leftChars="-27" w:left="-65" w:right="-57"/>
              <w:jc w:val="left"/>
              <w:rPr>
                <w:rFonts w:ascii="仿宋" w:eastAsia="仿宋" w:hAnsi="仿宋"/>
                <w:szCs w:val="24"/>
              </w:rPr>
            </w:pPr>
            <w:r>
              <w:rPr>
                <w:rFonts w:ascii="仿宋" w:eastAsia="仿宋" w:hAnsi="仿宋" w:hint="eastAsia"/>
                <w:szCs w:val="24"/>
              </w:rPr>
              <w:t>当代中国国际战略研究专题</w:t>
            </w:r>
          </w:p>
        </w:tc>
        <w:tc>
          <w:tcPr>
            <w:tcW w:w="1482" w:type="dxa"/>
            <w:vMerge/>
            <w:vAlign w:val="center"/>
          </w:tcPr>
          <w:p w:rsidR="005605E3" w:rsidRDefault="005605E3">
            <w:pPr>
              <w:spacing w:line="240" w:lineRule="atLeast"/>
              <w:ind w:right="-57"/>
              <w:jc w:val="center"/>
              <w:rPr>
                <w:rFonts w:ascii="仿宋" w:eastAsia="仿宋" w:hAnsi="仿宋"/>
                <w:szCs w:val="24"/>
              </w:rPr>
            </w:pPr>
          </w:p>
        </w:tc>
        <w:tc>
          <w:tcPr>
            <w:tcW w:w="1700" w:type="dxa"/>
            <w:vAlign w:val="center"/>
          </w:tcPr>
          <w:p w:rsidR="005605E3" w:rsidRDefault="005605E3">
            <w:pPr>
              <w:ind w:left="-57" w:right="-57"/>
              <w:jc w:val="center"/>
              <w:rPr>
                <w:rFonts w:ascii="仿宋" w:eastAsia="仿宋" w:hAnsi="仿宋"/>
                <w:szCs w:val="24"/>
              </w:rPr>
            </w:pPr>
          </w:p>
        </w:tc>
        <w:tc>
          <w:tcPr>
            <w:tcW w:w="709" w:type="dxa"/>
            <w:vMerge/>
            <w:vAlign w:val="center"/>
          </w:tcPr>
          <w:p w:rsidR="005605E3" w:rsidRDefault="005605E3">
            <w:pPr>
              <w:ind w:left="-57" w:right="-57"/>
              <w:jc w:val="center"/>
              <w:rPr>
                <w:rFonts w:ascii="仿宋" w:eastAsia="仿宋" w:hAnsi="仿宋"/>
                <w:szCs w:val="24"/>
              </w:rPr>
            </w:pPr>
          </w:p>
        </w:tc>
        <w:tc>
          <w:tcPr>
            <w:tcW w:w="709" w:type="dxa"/>
            <w:vMerge/>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Merge/>
            <w:vAlign w:val="center"/>
          </w:tcPr>
          <w:p w:rsidR="005605E3" w:rsidRDefault="005605E3">
            <w:pPr>
              <w:ind w:left="-57" w:right="-57"/>
              <w:jc w:val="center"/>
              <w:rPr>
                <w:rFonts w:ascii="仿宋" w:eastAsia="仿宋" w:hAnsi="仿宋"/>
                <w:szCs w:val="24"/>
              </w:rPr>
            </w:pPr>
          </w:p>
        </w:tc>
        <w:tc>
          <w:tcPr>
            <w:tcW w:w="850" w:type="dxa"/>
            <w:vMerge/>
            <w:vAlign w:val="center"/>
          </w:tcPr>
          <w:p w:rsidR="005605E3" w:rsidRDefault="005605E3" w:rsidP="007D2803">
            <w:pPr>
              <w:spacing w:line="240" w:lineRule="atLeast"/>
              <w:ind w:leftChars="-27" w:left="-65" w:right="-57"/>
              <w:jc w:val="center"/>
              <w:rPr>
                <w:rFonts w:ascii="仿宋" w:eastAsia="仿宋" w:hAnsi="仿宋"/>
                <w:szCs w:val="24"/>
              </w:rPr>
            </w:pPr>
          </w:p>
        </w:tc>
        <w:tc>
          <w:tcPr>
            <w:tcW w:w="2060" w:type="dxa"/>
            <w:vMerge/>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45"/>
          <w:jc w:val="center"/>
        </w:trPr>
        <w:tc>
          <w:tcPr>
            <w:tcW w:w="1492" w:type="dxa"/>
            <w:vMerge/>
            <w:vAlign w:val="center"/>
          </w:tcPr>
          <w:p w:rsidR="005605E3" w:rsidRDefault="005605E3">
            <w:pPr>
              <w:spacing w:line="240" w:lineRule="atLeast"/>
              <w:jc w:val="center"/>
              <w:rPr>
                <w:rFonts w:ascii="仿宋" w:eastAsia="仿宋" w:hAnsi="仿宋"/>
                <w:szCs w:val="24"/>
              </w:rPr>
            </w:pPr>
          </w:p>
        </w:tc>
        <w:tc>
          <w:tcPr>
            <w:tcW w:w="1415" w:type="dxa"/>
            <w:vMerge/>
            <w:vAlign w:val="center"/>
          </w:tcPr>
          <w:p w:rsidR="005605E3" w:rsidRDefault="005605E3">
            <w:pPr>
              <w:spacing w:line="240" w:lineRule="atLeast"/>
              <w:jc w:val="center"/>
              <w:rPr>
                <w:rFonts w:ascii="仿宋" w:eastAsia="仿宋" w:hAnsi="仿宋"/>
                <w:spacing w:val="-8"/>
                <w:szCs w:val="24"/>
              </w:rPr>
            </w:pPr>
          </w:p>
        </w:tc>
        <w:tc>
          <w:tcPr>
            <w:tcW w:w="2271" w:type="dxa"/>
            <w:vAlign w:val="center"/>
          </w:tcPr>
          <w:p w:rsidR="005605E3" w:rsidRDefault="005605E3" w:rsidP="007D2803">
            <w:pPr>
              <w:spacing w:line="240" w:lineRule="atLeast"/>
              <w:ind w:leftChars="-27" w:left="-65" w:right="-57"/>
              <w:jc w:val="left"/>
              <w:rPr>
                <w:rFonts w:ascii="仿宋" w:eastAsia="仿宋" w:hAnsi="仿宋"/>
                <w:szCs w:val="24"/>
              </w:rPr>
            </w:pPr>
            <w:r>
              <w:rPr>
                <w:rFonts w:ascii="仿宋" w:eastAsia="仿宋" w:hAnsi="仿宋" w:hint="eastAsia"/>
                <w:szCs w:val="24"/>
              </w:rPr>
              <w:t>共和国重大事件研究</w:t>
            </w:r>
          </w:p>
        </w:tc>
        <w:tc>
          <w:tcPr>
            <w:tcW w:w="1482" w:type="dxa"/>
            <w:vMerge/>
            <w:vAlign w:val="center"/>
          </w:tcPr>
          <w:p w:rsidR="005605E3" w:rsidRDefault="005605E3">
            <w:pPr>
              <w:spacing w:line="240" w:lineRule="atLeast"/>
              <w:ind w:right="-57"/>
              <w:jc w:val="center"/>
              <w:rPr>
                <w:rFonts w:ascii="仿宋" w:eastAsia="仿宋" w:hAnsi="仿宋"/>
                <w:szCs w:val="24"/>
              </w:rPr>
            </w:pPr>
          </w:p>
        </w:tc>
        <w:tc>
          <w:tcPr>
            <w:tcW w:w="1700" w:type="dxa"/>
            <w:vAlign w:val="center"/>
          </w:tcPr>
          <w:p w:rsidR="005605E3" w:rsidRDefault="005605E3">
            <w:pPr>
              <w:ind w:left="-57" w:right="-57"/>
              <w:jc w:val="center"/>
              <w:rPr>
                <w:rFonts w:ascii="仿宋" w:eastAsia="仿宋" w:hAnsi="仿宋"/>
                <w:szCs w:val="24"/>
              </w:rPr>
            </w:pPr>
          </w:p>
        </w:tc>
        <w:tc>
          <w:tcPr>
            <w:tcW w:w="709" w:type="dxa"/>
            <w:vMerge/>
            <w:vAlign w:val="center"/>
          </w:tcPr>
          <w:p w:rsidR="005605E3" w:rsidRDefault="005605E3">
            <w:pPr>
              <w:ind w:left="-57" w:right="-57"/>
              <w:jc w:val="center"/>
              <w:rPr>
                <w:rFonts w:ascii="仿宋" w:eastAsia="仿宋" w:hAnsi="仿宋"/>
                <w:szCs w:val="24"/>
              </w:rPr>
            </w:pPr>
          </w:p>
        </w:tc>
        <w:tc>
          <w:tcPr>
            <w:tcW w:w="709" w:type="dxa"/>
            <w:vMerge/>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Merge/>
            <w:vAlign w:val="center"/>
          </w:tcPr>
          <w:p w:rsidR="005605E3" w:rsidRDefault="005605E3">
            <w:pPr>
              <w:ind w:left="-57" w:right="-57"/>
              <w:jc w:val="center"/>
              <w:rPr>
                <w:rFonts w:ascii="仿宋" w:eastAsia="仿宋" w:hAnsi="仿宋"/>
                <w:szCs w:val="24"/>
              </w:rPr>
            </w:pPr>
          </w:p>
        </w:tc>
        <w:tc>
          <w:tcPr>
            <w:tcW w:w="850" w:type="dxa"/>
            <w:vMerge/>
            <w:vAlign w:val="center"/>
          </w:tcPr>
          <w:p w:rsidR="005605E3" w:rsidRDefault="005605E3" w:rsidP="007D2803">
            <w:pPr>
              <w:spacing w:line="240" w:lineRule="atLeast"/>
              <w:ind w:leftChars="-27" w:left="-65" w:right="-57"/>
              <w:jc w:val="center"/>
              <w:rPr>
                <w:rFonts w:ascii="仿宋" w:eastAsia="仿宋" w:hAnsi="仿宋"/>
                <w:szCs w:val="24"/>
              </w:rPr>
            </w:pPr>
          </w:p>
        </w:tc>
        <w:tc>
          <w:tcPr>
            <w:tcW w:w="2060" w:type="dxa"/>
            <w:vMerge/>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45"/>
          <w:jc w:val="center"/>
        </w:trPr>
        <w:tc>
          <w:tcPr>
            <w:tcW w:w="1492" w:type="dxa"/>
            <w:vMerge/>
            <w:vAlign w:val="center"/>
          </w:tcPr>
          <w:p w:rsidR="005605E3" w:rsidRDefault="005605E3">
            <w:pPr>
              <w:spacing w:line="240" w:lineRule="atLeast"/>
              <w:jc w:val="center"/>
              <w:rPr>
                <w:rFonts w:ascii="仿宋" w:eastAsia="仿宋" w:hAnsi="仿宋"/>
                <w:szCs w:val="24"/>
              </w:rPr>
            </w:pPr>
          </w:p>
        </w:tc>
        <w:tc>
          <w:tcPr>
            <w:tcW w:w="1415" w:type="dxa"/>
            <w:vMerge/>
            <w:vAlign w:val="center"/>
          </w:tcPr>
          <w:p w:rsidR="005605E3" w:rsidRDefault="005605E3">
            <w:pPr>
              <w:spacing w:line="240" w:lineRule="atLeast"/>
              <w:jc w:val="center"/>
              <w:rPr>
                <w:rFonts w:ascii="仿宋" w:eastAsia="仿宋" w:hAnsi="仿宋"/>
                <w:spacing w:val="-8"/>
                <w:szCs w:val="24"/>
              </w:rPr>
            </w:pPr>
          </w:p>
        </w:tc>
        <w:tc>
          <w:tcPr>
            <w:tcW w:w="2271" w:type="dxa"/>
            <w:vAlign w:val="center"/>
          </w:tcPr>
          <w:p w:rsidR="005605E3" w:rsidRDefault="005605E3" w:rsidP="007D2803">
            <w:pPr>
              <w:spacing w:line="240" w:lineRule="atLeast"/>
              <w:ind w:leftChars="-27" w:left="-65" w:right="-57"/>
              <w:jc w:val="left"/>
              <w:rPr>
                <w:rFonts w:ascii="仿宋" w:eastAsia="仿宋" w:hAnsi="仿宋"/>
                <w:szCs w:val="24"/>
              </w:rPr>
            </w:pPr>
            <w:r>
              <w:rPr>
                <w:rFonts w:ascii="仿宋" w:eastAsia="仿宋" w:hAnsi="仿宋" w:hint="eastAsia"/>
                <w:szCs w:val="24"/>
              </w:rPr>
              <w:t>全球视野下的中国政治现代化研究</w:t>
            </w:r>
          </w:p>
        </w:tc>
        <w:tc>
          <w:tcPr>
            <w:tcW w:w="1482" w:type="dxa"/>
            <w:vMerge/>
            <w:vAlign w:val="center"/>
          </w:tcPr>
          <w:p w:rsidR="005605E3" w:rsidRDefault="005605E3">
            <w:pPr>
              <w:spacing w:line="240" w:lineRule="atLeast"/>
              <w:ind w:right="-57"/>
              <w:jc w:val="center"/>
              <w:rPr>
                <w:rFonts w:ascii="仿宋" w:eastAsia="仿宋" w:hAnsi="仿宋"/>
                <w:szCs w:val="24"/>
              </w:rPr>
            </w:pPr>
          </w:p>
        </w:tc>
        <w:tc>
          <w:tcPr>
            <w:tcW w:w="1700"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3</w:t>
            </w:r>
          </w:p>
        </w:tc>
        <w:tc>
          <w:tcPr>
            <w:tcW w:w="992" w:type="dxa"/>
            <w:vAlign w:val="center"/>
          </w:tcPr>
          <w:p w:rsidR="005605E3" w:rsidRDefault="005605E3">
            <w:pPr>
              <w:ind w:left="-57" w:right="-57"/>
              <w:jc w:val="center"/>
              <w:rPr>
                <w:rFonts w:ascii="仿宋" w:eastAsia="仿宋" w:hAnsi="仿宋"/>
                <w:szCs w:val="24"/>
              </w:rPr>
            </w:pPr>
            <w:r>
              <w:rPr>
                <w:rFonts w:ascii="仿宋" w:eastAsia="仿宋" w:hAnsi="仿宋" w:hint="eastAsia"/>
                <w:szCs w:val="24"/>
              </w:rPr>
              <w:t>讲授</w:t>
            </w:r>
          </w:p>
        </w:tc>
        <w:tc>
          <w:tcPr>
            <w:tcW w:w="850" w:type="dxa"/>
            <w:vAlign w:val="center"/>
          </w:tcPr>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hint="eastAsia"/>
                <w:szCs w:val="24"/>
              </w:rPr>
              <w:t>考试</w:t>
            </w:r>
          </w:p>
        </w:tc>
        <w:tc>
          <w:tcPr>
            <w:tcW w:w="2060" w:type="dxa"/>
            <w:vMerge/>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45"/>
          <w:jc w:val="center"/>
        </w:trPr>
        <w:tc>
          <w:tcPr>
            <w:tcW w:w="1492" w:type="dxa"/>
            <w:vMerge/>
            <w:vAlign w:val="center"/>
          </w:tcPr>
          <w:p w:rsidR="005605E3" w:rsidRDefault="005605E3">
            <w:pPr>
              <w:spacing w:line="240" w:lineRule="atLeast"/>
              <w:jc w:val="center"/>
              <w:rPr>
                <w:rFonts w:ascii="仿宋" w:eastAsia="仿宋" w:hAnsi="仿宋"/>
                <w:szCs w:val="24"/>
              </w:rPr>
            </w:pPr>
          </w:p>
        </w:tc>
        <w:tc>
          <w:tcPr>
            <w:tcW w:w="1415" w:type="dxa"/>
            <w:vMerge/>
            <w:vAlign w:val="center"/>
          </w:tcPr>
          <w:p w:rsidR="005605E3" w:rsidRDefault="005605E3">
            <w:pPr>
              <w:spacing w:line="240" w:lineRule="atLeast"/>
              <w:jc w:val="center"/>
              <w:rPr>
                <w:rFonts w:ascii="仿宋" w:eastAsia="仿宋" w:hAnsi="仿宋"/>
                <w:spacing w:val="-8"/>
                <w:szCs w:val="24"/>
              </w:rPr>
            </w:pPr>
          </w:p>
        </w:tc>
        <w:tc>
          <w:tcPr>
            <w:tcW w:w="2271" w:type="dxa"/>
            <w:vAlign w:val="center"/>
          </w:tcPr>
          <w:p w:rsidR="005605E3" w:rsidRDefault="005605E3" w:rsidP="007D2803">
            <w:pPr>
              <w:spacing w:line="240" w:lineRule="atLeast"/>
              <w:ind w:leftChars="-27" w:left="-65" w:right="-57"/>
              <w:jc w:val="left"/>
              <w:rPr>
                <w:rFonts w:ascii="仿宋" w:eastAsia="仿宋" w:hAnsi="仿宋"/>
                <w:spacing w:val="-8"/>
                <w:szCs w:val="24"/>
              </w:rPr>
            </w:pPr>
            <w:r>
              <w:rPr>
                <w:rFonts w:ascii="仿宋" w:eastAsia="仿宋" w:hAnsi="仿宋" w:hint="eastAsia"/>
                <w:szCs w:val="24"/>
              </w:rPr>
              <w:t>中外经济思想史专题研究</w:t>
            </w:r>
          </w:p>
        </w:tc>
        <w:tc>
          <w:tcPr>
            <w:tcW w:w="1482" w:type="dxa"/>
            <w:vMerge/>
            <w:vAlign w:val="center"/>
          </w:tcPr>
          <w:p w:rsidR="005605E3" w:rsidRDefault="005605E3">
            <w:pPr>
              <w:spacing w:line="240" w:lineRule="atLeast"/>
              <w:ind w:right="-57"/>
              <w:jc w:val="center"/>
              <w:rPr>
                <w:rFonts w:ascii="仿宋" w:eastAsia="仿宋" w:hAnsi="仿宋"/>
                <w:szCs w:val="24"/>
              </w:rPr>
            </w:pPr>
          </w:p>
        </w:tc>
        <w:tc>
          <w:tcPr>
            <w:tcW w:w="1700"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2</w:t>
            </w:r>
          </w:p>
        </w:tc>
        <w:tc>
          <w:tcPr>
            <w:tcW w:w="992" w:type="dxa"/>
            <w:vAlign w:val="center"/>
          </w:tcPr>
          <w:p w:rsidR="005605E3" w:rsidRDefault="005605E3">
            <w:pPr>
              <w:ind w:left="-57" w:right="-57"/>
              <w:jc w:val="center"/>
              <w:rPr>
                <w:rFonts w:ascii="仿宋" w:eastAsia="仿宋" w:hAnsi="仿宋"/>
                <w:szCs w:val="24"/>
              </w:rPr>
            </w:pPr>
            <w:r>
              <w:rPr>
                <w:rFonts w:ascii="仿宋" w:eastAsia="仿宋" w:hAnsi="仿宋" w:hint="eastAsia"/>
                <w:szCs w:val="24"/>
              </w:rPr>
              <w:t>讲授</w:t>
            </w:r>
          </w:p>
        </w:tc>
        <w:tc>
          <w:tcPr>
            <w:tcW w:w="850" w:type="dxa"/>
            <w:vAlign w:val="center"/>
          </w:tcPr>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hint="eastAsia"/>
                <w:szCs w:val="24"/>
              </w:rPr>
              <w:t>考查</w:t>
            </w:r>
          </w:p>
        </w:tc>
        <w:tc>
          <w:tcPr>
            <w:tcW w:w="2060" w:type="dxa"/>
            <w:vMerge/>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45"/>
          <w:jc w:val="center"/>
        </w:trPr>
        <w:tc>
          <w:tcPr>
            <w:tcW w:w="1492" w:type="dxa"/>
            <w:vAlign w:val="center"/>
          </w:tcPr>
          <w:p w:rsidR="005605E3" w:rsidRDefault="005605E3">
            <w:pPr>
              <w:spacing w:line="240" w:lineRule="atLeast"/>
              <w:jc w:val="center"/>
              <w:rPr>
                <w:rFonts w:ascii="仿宋" w:eastAsia="仿宋" w:hAnsi="仿宋"/>
                <w:szCs w:val="24"/>
              </w:rPr>
            </w:pPr>
          </w:p>
        </w:tc>
        <w:tc>
          <w:tcPr>
            <w:tcW w:w="1415" w:type="dxa"/>
            <w:vAlign w:val="center"/>
          </w:tcPr>
          <w:p w:rsidR="005605E3" w:rsidRDefault="005605E3">
            <w:pPr>
              <w:spacing w:line="240" w:lineRule="atLeast"/>
              <w:jc w:val="center"/>
              <w:rPr>
                <w:rFonts w:ascii="仿宋" w:eastAsia="仿宋" w:hAnsi="仿宋"/>
                <w:spacing w:val="-8"/>
                <w:szCs w:val="24"/>
              </w:rPr>
            </w:pPr>
          </w:p>
        </w:tc>
        <w:tc>
          <w:tcPr>
            <w:tcW w:w="2271" w:type="dxa"/>
            <w:vAlign w:val="center"/>
          </w:tcPr>
          <w:p w:rsidR="005605E3" w:rsidRDefault="005605E3" w:rsidP="007D2803">
            <w:pPr>
              <w:spacing w:line="240" w:lineRule="atLeast"/>
              <w:ind w:leftChars="-27" w:left="-65" w:right="-57"/>
              <w:jc w:val="center"/>
              <w:rPr>
                <w:rFonts w:ascii="仿宋" w:eastAsia="仿宋" w:hAnsi="仿宋" w:hint="eastAsia"/>
                <w:szCs w:val="24"/>
              </w:rPr>
            </w:pPr>
            <w:r>
              <w:rPr>
                <w:rFonts w:ascii="仿宋" w:eastAsia="仿宋" w:hAnsi="仿宋" w:hint="eastAsia"/>
                <w:szCs w:val="24"/>
              </w:rPr>
              <w:sym w:font="Symbol" w:char="F0BC"/>
            </w:r>
            <w:r>
              <w:rPr>
                <w:rFonts w:ascii="仿宋" w:eastAsia="仿宋" w:hAnsi="仿宋" w:hint="eastAsia"/>
                <w:szCs w:val="24"/>
              </w:rPr>
              <w:sym w:font="Symbol" w:char="F0BC"/>
            </w:r>
          </w:p>
        </w:tc>
        <w:tc>
          <w:tcPr>
            <w:tcW w:w="1482" w:type="dxa"/>
            <w:vAlign w:val="center"/>
          </w:tcPr>
          <w:p w:rsidR="005605E3" w:rsidRDefault="005605E3">
            <w:pPr>
              <w:spacing w:line="240" w:lineRule="atLeast"/>
              <w:ind w:right="-57"/>
              <w:jc w:val="center"/>
              <w:rPr>
                <w:rFonts w:ascii="仿宋" w:eastAsia="仿宋" w:hAnsi="仿宋"/>
                <w:szCs w:val="24"/>
              </w:rPr>
            </w:pPr>
          </w:p>
        </w:tc>
        <w:tc>
          <w:tcPr>
            <w:tcW w:w="1700" w:type="dxa"/>
            <w:vAlign w:val="center"/>
          </w:tcPr>
          <w:p w:rsidR="005605E3" w:rsidRDefault="005605E3">
            <w:pPr>
              <w:ind w:left="-57" w:right="-57"/>
              <w:jc w:val="center"/>
              <w:rPr>
                <w:rFonts w:ascii="仿宋" w:eastAsia="仿宋" w:hAnsi="仿宋"/>
                <w:szCs w:val="24"/>
              </w:rPr>
            </w:pPr>
            <w:r>
              <w:rPr>
                <w:rFonts w:ascii="仿宋" w:eastAsia="仿宋" w:hAnsi="仿宋" w:hint="eastAsia"/>
                <w:szCs w:val="24"/>
              </w:rPr>
              <w:sym w:font="Symbol" w:char="F0BC"/>
            </w:r>
            <w:r>
              <w:rPr>
                <w:rFonts w:ascii="仿宋" w:eastAsia="仿宋" w:hAnsi="仿宋" w:hint="eastAsia"/>
                <w:szCs w:val="24"/>
              </w:rPr>
              <w:sym w:font="Symbol" w:char="F0BC"/>
            </w:r>
          </w:p>
        </w:tc>
        <w:tc>
          <w:tcPr>
            <w:tcW w:w="709"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hint="eastAsia"/>
                <w:szCs w:val="24"/>
              </w:rPr>
            </w:pPr>
          </w:p>
        </w:tc>
        <w:tc>
          <w:tcPr>
            <w:tcW w:w="992" w:type="dxa"/>
            <w:vAlign w:val="center"/>
          </w:tcPr>
          <w:p w:rsidR="005605E3" w:rsidRDefault="005605E3">
            <w:pPr>
              <w:ind w:left="-57" w:right="-57"/>
              <w:jc w:val="center"/>
              <w:rPr>
                <w:rFonts w:ascii="仿宋" w:eastAsia="仿宋" w:hAnsi="仿宋" w:hint="eastAsia"/>
                <w:szCs w:val="24"/>
              </w:rPr>
            </w:pPr>
          </w:p>
        </w:tc>
        <w:tc>
          <w:tcPr>
            <w:tcW w:w="850" w:type="dxa"/>
            <w:vAlign w:val="center"/>
          </w:tcPr>
          <w:p w:rsidR="005605E3" w:rsidRDefault="005605E3" w:rsidP="007D2803">
            <w:pPr>
              <w:spacing w:line="240" w:lineRule="atLeast"/>
              <w:ind w:leftChars="-27" w:left="-65" w:right="-57"/>
              <w:jc w:val="center"/>
              <w:rPr>
                <w:rFonts w:ascii="仿宋" w:eastAsia="仿宋" w:hAnsi="仿宋" w:hint="eastAsia"/>
                <w:szCs w:val="24"/>
              </w:rPr>
            </w:pPr>
          </w:p>
        </w:tc>
        <w:tc>
          <w:tcPr>
            <w:tcW w:w="2060" w:type="dxa"/>
            <w:vAlign w:val="center"/>
          </w:tcPr>
          <w:p w:rsidR="005605E3" w:rsidRDefault="005605E3" w:rsidP="007D2803">
            <w:pPr>
              <w:adjustRightInd w:val="0"/>
              <w:snapToGrid w:val="0"/>
              <w:ind w:leftChars="-27" w:left="-65" w:right="-57"/>
              <w:jc w:val="left"/>
              <w:rPr>
                <w:rFonts w:ascii="仿宋" w:eastAsia="仿宋" w:hAnsi="仿宋"/>
                <w:szCs w:val="24"/>
              </w:rPr>
            </w:pPr>
          </w:p>
        </w:tc>
      </w:tr>
      <w:tr w:rsidR="005605E3">
        <w:trPr>
          <w:cantSplit/>
          <w:trHeight w:val="690"/>
          <w:jc w:val="center"/>
        </w:trPr>
        <w:tc>
          <w:tcPr>
            <w:tcW w:w="2907" w:type="dxa"/>
            <w:gridSpan w:val="2"/>
            <w:vMerge w:val="restart"/>
            <w:vAlign w:val="center"/>
          </w:tcPr>
          <w:p w:rsidR="005605E3" w:rsidRDefault="005605E3">
            <w:pPr>
              <w:spacing w:line="240" w:lineRule="atLeast"/>
              <w:jc w:val="center"/>
              <w:rPr>
                <w:rFonts w:ascii="仿宋" w:eastAsia="仿宋" w:hAnsi="仿宋"/>
                <w:szCs w:val="24"/>
              </w:rPr>
            </w:pPr>
            <w:r>
              <w:rPr>
                <w:rFonts w:ascii="仿宋" w:eastAsia="仿宋" w:hAnsi="仿宋"/>
                <w:szCs w:val="24"/>
              </w:rPr>
              <w:t>补修课程</w:t>
            </w:r>
          </w:p>
        </w:tc>
        <w:tc>
          <w:tcPr>
            <w:tcW w:w="2271" w:type="dxa"/>
            <w:vAlign w:val="center"/>
          </w:tcPr>
          <w:p w:rsidR="005605E3" w:rsidRDefault="005605E3" w:rsidP="007D2803">
            <w:pPr>
              <w:spacing w:line="240" w:lineRule="atLeast"/>
              <w:ind w:leftChars="-27" w:left="-65" w:right="-57"/>
              <w:jc w:val="left"/>
              <w:rPr>
                <w:rFonts w:ascii="仿宋" w:eastAsia="仿宋" w:hAnsi="仿宋"/>
                <w:szCs w:val="24"/>
              </w:rPr>
            </w:pPr>
            <w:r>
              <w:rPr>
                <w:rFonts w:ascii="仿宋" w:eastAsia="仿宋" w:hAnsi="仿宋" w:hint="eastAsia"/>
                <w:szCs w:val="24"/>
              </w:rPr>
              <w:t>马克思主义经典文献研究</w:t>
            </w:r>
          </w:p>
        </w:tc>
        <w:tc>
          <w:tcPr>
            <w:tcW w:w="1482" w:type="dxa"/>
            <w:vMerge w:val="restart"/>
            <w:vAlign w:val="center"/>
          </w:tcPr>
          <w:p w:rsidR="005605E3" w:rsidRDefault="005605E3">
            <w:pPr>
              <w:spacing w:line="240" w:lineRule="atLeast"/>
              <w:ind w:right="-57"/>
              <w:jc w:val="center"/>
              <w:rPr>
                <w:rFonts w:ascii="仿宋" w:eastAsia="仿宋" w:hAnsi="仿宋"/>
                <w:szCs w:val="24"/>
              </w:rPr>
            </w:pPr>
            <w:r>
              <w:rPr>
                <w:rFonts w:ascii="仿宋" w:eastAsia="仿宋" w:hAnsi="仿宋"/>
                <w:szCs w:val="24"/>
              </w:rPr>
              <w:t>2</w:t>
            </w:r>
          </w:p>
        </w:tc>
        <w:tc>
          <w:tcPr>
            <w:tcW w:w="1700" w:type="dxa"/>
            <w:vAlign w:val="center"/>
          </w:tcPr>
          <w:p w:rsidR="005605E3" w:rsidRDefault="005605E3">
            <w:pPr>
              <w:spacing w:line="240" w:lineRule="atLeast"/>
              <w:ind w:right="-57"/>
              <w:jc w:val="center"/>
              <w:rPr>
                <w:rFonts w:ascii="仿宋" w:eastAsia="仿宋" w:hAnsi="仿宋"/>
                <w:szCs w:val="24"/>
              </w:rPr>
            </w:pPr>
          </w:p>
        </w:tc>
        <w:tc>
          <w:tcPr>
            <w:tcW w:w="709" w:type="dxa"/>
            <w:vMerge w:val="restart"/>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4</w:t>
            </w:r>
          </w:p>
        </w:tc>
        <w:tc>
          <w:tcPr>
            <w:tcW w:w="709" w:type="dxa"/>
            <w:vMerge w:val="restart"/>
            <w:vAlign w:val="center"/>
          </w:tcPr>
          <w:p w:rsidR="005605E3" w:rsidRDefault="005605E3">
            <w:pPr>
              <w:spacing w:line="240" w:lineRule="atLeast"/>
              <w:ind w:right="-57"/>
              <w:jc w:val="center"/>
              <w:rPr>
                <w:rFonts w:ascii="仿宋" w:eastAsia="仿宋" w:hAnsi="仿宋"/>
                <w:szCs w:val="24"/>
              </w:rPr>
            </w:pPr>
            <w:r>
              <w:rPr>
                <w:rFonts w:ascii="仿宋" w:eastAsia="仿宋" w:hAnsi="仿宋"/>
                <w:szCs w:val="24"/>
              </w:rPr>
              <w:t>72</w:t>
            </w: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Merge w:val="restart"/>
            <w:vAlign w:val="center"/>
          </w:tcPr>
          <w:p w:rsidR="005605E3" w:rsidRDefault="005605E3">
            <w:pPr>
              <w:ind w:left="-57" w:right="-57"/>
              <w:jc w:val="center"/>
              <w:rPr>
                <w:rFonts w:ascii="仿宋" w:eastAsia="仿宋" w:hAnsi="仿宋"/>
                <w:szCs w:val="24"/>
              </w:rPr>
            </w:pPr>
          </w:p>
        </w:tc>
        <w:tc>
          <w:tcPr>
            <w:tcW w:w="850" w:type="dxa"/>
            <w:vMerge w:val="restart"/>
            <w:vAlign w:val="center"/>
          </w:tcPr>
          <w:p w:rsidR="005605E3" w:rsidRDefault="005605E3">
            <w:pPr>
              <w:spacing w:line="240" w:lineRule="atLeast"/>
              <w:ind w:right="-57"/>
              <w:jc w:val="center"/>
              <w:rPr>
                <w:rFonts w:ascii="仿宋" w:eastAsia="仿宋" w:hAnsi="仿宋"/>
                <w:szCs w:val="24"/>
              </w:rPr>
            </w:pPr>
          </w:p>
        </w:tc>
        <w:tc>
          <w:tcPr>
            <w:tcW w:w="2060" w:type="dxa"/>
            <w:vMerge w:val="restart"/>
            <w:vAlign w:val="center"/>
          </w:tcPr>
          <w:p w:rsidR="005605E3" w:rsidRDefault="005605E3" w:rsidP="007D2803">
            <w:pPr>
              <w:spacing w:line="240" w:lineRule="atLeast"/>
              <w:ind w:leftChars="-27" w:left="-65" w:right="-57"/>
              <w:jc w:val="left"/>
              <w:rPr>
                <w:rFonts w:ascii="仿宋" w:eastAsia="仿宋" w:hAnsi="仿宋"/>
                <w:szCs w:val="24"/>
              </w:rPr>
            </w:pPr>
            <w:r>
              <w:rPr>
                <w:rFonts w:ascii="仿宋" w:eastAsia="仿宋" w:hAnsi="仿宋"/>
                <w:szCs w:val="24"/>
              </w:rPr>
              <w:t>学院安排</w:t>
            </w:r>
            <w:r>
              <w:rPr>
                <w:rFonts w:ascii="仿宋" w:eastAsia="仿宋" w:hAnsi="仿宋" w:hint="eastAsia"/>
                <w:szCs w:val="24"/>
              </w:rPr>
              <w:t>跨学科或以同等学历考取的</w:t>
            </w:r>
            <w:r>
              <w:rPr>
                <w:rFonts w:ascii="仿宋" w:eastAsia="仿宋" w:hAnsi="仿宋"/>
                <w:szCs w:val="24"/>
              </w:rPr>
              <w:t>研究生补修有关课程，</w:t>
            </w:r>
            <w:r>
              <w:rPr>
                <w:rFonts w:ascii="仿宋" w:eastAsia="仿宋" w:hAnsi="仿宋" w:hint="eastAsia"/>
                <w:szCs w:val="24"/>
              </w:rPr>
              <w:t>每门课36学时，各</w:t>
            </w:r>
            <w:r>
              <w:rPr>
                <w:rFonts w:ascii="仿宋" w:eastAsia="仿宋" w:hAnsi="仿宋"/>
                <w:szCs w:val="24"/>
              </w:rPr>
              <w:t>记</w:t>
            </w:r>
            <w:r>
              <w:rPr>
                <w:rFonts w:ascii="仿宋" w:eastAsia="仿宋" w:hAnsi="仿宋" w:hint="eastAsia"/>
                <w:szCs w:val="24"/>
              </w:rPr>
              <w:t>2</w:t>
            </w:r>
            <w:r>
              <w:rPr>
                <w:rFonts w:ascii="仿宋" w:eastAsia="仿宋" w:hAnsi="仿宋"/>
                <w:szCs w:val="24"/>
              </w:rPr>
              <w:t>学分。</w:t>
            </w:r>
          </w:p>
        </w:tc>
      </w:tr>
      <w:tr w:rsidR="005605E3">
        <w:trPr>
          <w:cantSplit/>
          <w:trHeight w:val="690"/>
          <w:jc w:val="center"/>
        </w:trPr>
        <w:tc>
          <w:tcPr>
            <w:tcW w:w="2907" w:type="dxa"/>
            <w:gridSpan w:val="2"/>
            <w:vMerge/>
            <w:vAlign w:val="center"/>
          </w:tcPr>
          <w:p w:rsidR="005605E3" w:rsidRDefault="005605E3">
            <w:pPr>
              <w:spacing w:line="240" w:lineRule="atLeast"/>
              <w:jc w:val="center"/>
              <w:rPr>
                <w:rFonts w:ascii="仿宋" w:eastAsia="仿宋" w:hAnsi="仿宋"/>
                <w:szCs w:val="24"/>
              </w:rPr>
            </w:pPr>
          </w:p>
        </w:tc>
        <w:tc>
          <w:tcPr>
            <w:tcW w:w="2271" w:type="dxa"/>
            <w:vAlign w:val="center"/>
          </w:tcPr>
          <w:p w:rsidR="005605E3" w:rsidRDefault="005605E3">
            <w:pPr>
              <w:spacing w:line="240" w:lineRule="atLeast"/>
              <w:ind w:right="-57"/>
              <w:jc w:val="left"/>
              <w:rPr>
                <w:rFonts w:ascii="仿宋" w:eastAsia="仿宋" w:hAnsi="仿宋"/>
                <w:szCs w:val="24"/>
              </w:rPr>
            </w:pPr>
            <w:r>
              <w:rPr>
                <w:rFonts w:ascii="仿宋" w:eastAsia="仿宋" w:hAnsi="仿宋" w:hint="eastAsia"/>
                <w:szCs w:val="24"/>
              </w:rPr>
              <w:t>经济学基础理论研究</w:t>
            </w:r>
          </w:p>
        </w:tc>
        <w:tc>
          <w:tcPr>
            <w:tcW w:w="1482" w:type="dxa"/>
            <w:vMerge/>
            <w:vAlign w:val="center"/>
          </w:tcPr>
          <w:p w:rsidR="005605E3" w:rsidRDefault="005605E3">
            <w:pPr>
              <w:spacing w:line="240" w:lineRule="atLeast"/>
              <w:ind w:right="-57"/>
              <w:jc w:val="center"/>
              <w:rPr>
                <w:rFonts w:ascii="仿宋" w:eastAsia="仿宋" w:hAnsi="仿宋"/>
                <w:szCs w:val="24"/>
              </w:rPr>
            </w:pPr>
          </w:p>
        </w:tc>
        <w:tc>
          <w:tcPr>
            <w:tcW w:w="1700" w:type="dxa"/>
            <w:vAlign w:val="center"/>
          </w:tcPr>
          <w:p w:rsidR="005605E3" w:rsidRDefault="005605E3">
            <w:pPr>
              <w:spacing w:line="240" w:lineRule="atLeast"/>
              <w:ind w:right="-57"/>
              <w:jc w:val="center"/>
              <w:rPr>
                <w:rFonts w:ascii="仿宋" w:eastAsia="仿宋" w:hAnsi="仿宋"/>
                <w:szCs w:val="24"/>
              </w:rPr>
            </w:pPr>
          </w:p>
        </w:tc>
        <w:tc>
          <w:tcPr>
            <w:tcW w:w="709" w:type="dxa"/>
            <w:vMerge/>
            <w:vAlign w:val="center"/>
          </w:tcPr>
          <w:p w:rsidR="005605E3" w:rsidRDefault="005605E3">
            <w:pPr>
              <w:spacing w:line="240" w:lineRule="atLeast"/>
              <w:ind w:right="-57"/>
              <w:jc w:val="center"/>
              <w:rPr>
                <w:rFonts w:ascii="仿宋" w:eastAsia="仿宋" w:hAnsi="仿宋"/>
                <w:szCs w:val="24"/>
              </w:rPr>
            </w:pPr>
          </w:p>
        </w:tc>
        <w:tc>
          <w:tcPr>
            <w:tcW w:w="709" w:type="dxa"/>
            <w:vMerge/>
            <w:vAlign w:val="center"/>
          </w:tcPr>
          <w:p w:rsidR="005605E3" w:rsidRDefault="005605E3">
            <w:pPr>
              <w:spacing w:line="240" w:lineRule="atLeast"/>
              <w:ind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Merge/>
            <w:vAlign w:val="center"/>
          </w:tcPr>
          <w:p w:rsidR="005605E3" w:rsidRDefault="005605E3">
            <w:pPr>
              <w:ind w:left="-57" w:right="-57"/>
              <w:jc w:val="center"/>
              <w:rPr>
                <w:rFonts w:ascii="仿宋" w:eastAsia="仿宋" w:hAnsi="仿宋"/>
                <w:szCs w:val="24"/>
              </w:rPr>
            </w:pPr>
          </w:p>
        </w:tc>
        <w:tc>
          <w:tcPr>
            <w:tcW w:w="850" w:type="dxa"/>
            <w:vMerge/>
            <w:vAlign w:val="center"/>
          </w:tcPr>
          <w:p w:rsidR="005605E3" w:rsidRDefault="005605E3">
            <w:pPr>
              <w:spacing w:line="240" w:lineRule="atLeast"/>
              <w:ind w:right="-57"/>
              <w:jc w:val="center"/>
              <w:rPr>
                <w:rFonts w:ascii="仿宋" w:eastAsia="仿宋" w:hAnsi="仿宋"/>
                <w:szCs w:val="24"/>
              </w:rPr>
            </w:pPr>
          </w:p>
        </w:tc>
        <w:tc>
          <w:tcPr>
            <w:tcW w:w="2060" w:type="dxa"/>
            <w:vMerge/>
            <w:vAlign w:val="center"/>
          </w:tcPr>
          <w:p w:rsidR="005605E3" w:rsidRDefault="005605E3" w:rsidP="007D2803">
            <w:pPr>
              <w:spacing w:line="240" w:lineRule="atLeast"/>
              <w:ind w:leftChars="-27" w:left="-65" w:right="-57"/>
              <w:jc w:val="left"/>
              <w:rPr>
                <w:rFonts w:ascii="仿宋" w:eastAsia="仿宋" w:hAnsi="仿宋"/>
                <w:szCs w:val="24"/>
              </w:rPr>
            </w:pPr>
          </w:p>
        </w:tc>
      </w:tr>
      <w:tr w:rsidR="005605E3">
        <w:trPr>
          <w:cantSplit/>
          <w:trHeight w:val="450"/>
          <w:jc w:val="center"/>
        </w:trPr>
        <w:tc>
          <w:tcPr>
            <w:tcW w:w="2907" w:type="dxa"/>
            <w:gridSpan w:val="2"/>
            <w:vMerge w:val="restart"/>
            <w:textDirection w:val="tbRlV"/>
            <w:vAlign w:val="center"/>
          </w:tcPr>
          <w:p w:rsidR="005605E3" w:rsidRDefault="005605E3">
            <w:pPr>
              <w:spacing w:line="240" w:lineRule="atLeast"/>
              <w:ind w:left="113" w:right="113"/>
              <w:jc w:val="center"/>
              <w:rPr>
                <w:rFonts w:ascii="仿宋" w:eastAsia="仿宋" w:hAnsi="仿宋"/>
                <w:szCs w:val="24"/>
              </w:rPr>
            </w:pPr>
            <w:r>
              <w:rPr>
                <w:rFonts w:ascii="仿宋" w:eastAsia="仿宋" w:hAnsi="仿宋"/>
                <w:szCs w:val="24"/>
              </w:rPr>
              <w:lastRenderedPageBreak/>
              <w:t>其他</w:t>
            </w:r>
            <w:r>
              <w:rPr>
                <w:rFonts w:ascii="仿宋" w:eastAsia="仿宋" w:hAnsi="仿宋" w:hint="eastAsia"/>
                <w:szCs w:val="24"/>
              </w:rPr>
              <w:t>培养</w:t>
            </w:r>
            <w:r>
              <w:rPr>
                <w:rFonts w:ascii="仿宋" w:eastAsia="仿宋" w:hAnsi="仿宋"/>
                <w:szCs w:val="24"/>
              </w:rPr>
              <w:t>环节</w:t>
            </w:r>
          </w:p>
        </w:tc>
        <w:tc>
          <w:tcPr>
            <w:tcW w:w="2271" w:type="dxa"/>
            <w:vAlign w:val="center"/>
          </w:tcPr>
          <w:p w:rsidR="005605E3" w:rsidRDefault="005605E3">
            <w:pPr>
              <w:spacing w:line="240" w:lineRule="atLeast"/>
              <w:ind w:right="-57"/>
              <w:jc w:val="center"/>
              <w:rPr>
                <w:rFonts w:ascii="仿宋" w:eastAsia="仿宋" w:hAnsi="仿宋" w:hint="eastAsia"/>
                <w:szCs w:val="24"/>
              </w:rPr>
            </w:pPr>
            <w:r>
              <w:rPr>
                <w:rFonts w:ascii="仿宋" w:eastAsia="仿宋" w:hAnsi="仿宋" w:hint="eastAsia"/>
                <w:szCs w:val="24"/>
              </w:rPr>
              <w:t>1.文献阅读与综述</w:t>
            </w:r>
          </w:p>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5605E3" w:rsidRDefault="005605E3">
            <w:pPr>
              <w:ind w:firstLineChars="200" w:firstLine="480"/>
              <w:rPr>
                <w:rFonts w:ascii="仿宋" w:eastAsia="仿宋" w:hAnsi="仿宋" w:hint="eastAsia"/>
              </w:rPr>
            </w:pPr>
            <w:r>
              <w:rPr>
                <w:rFonts w:ascii="仿宋" w:eastAsia="仿宋" w:hAnsi="仿宋" w:hint="eastAsia"/>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5605E3" w:rsidRDefault="005605E3">
            <w:pPr>
              <w:ind w:firstLineChars="200" w:firstLine="480"/>
              <w:rPr>
                <w:rFonts w:ascii="仿宋" w:eastAsia="仿宋" w:hAnsi="仿宋"/>
              </w:rPr>
            </w:pPr>
            <w:r>
              <w:rPr>
                <w:rFonts w:ascii="仿宋" w:eastAsia="仿宋" w:hAnsi="仿宋" w:hint="eastAsia"/>
              </w:rPr>
              <w:t>硕士研究生第1至第4学期，每学期精读专著不少于2本，具体书目由导师指定，可以通过读书报告或书评形式考核。</w:t>
            </w: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5605E3" w:rsidRDefault="005605E3">
            <w:pPr>
              <w:spacing w:line="240" w:lineRule="atLeast"/>
              <w:ind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p>
        </w:tc>
        <w:tc>
          <w:tcPr>
            <w:tcW w:w="992" w:type="dxa"/>
            <w:vAlign w:val="center"/>
          </w:tcPr>
          <w:p w:rsidR="005605E3" w:rsidRDefault="005605E3">
            <w:pPr>
              <w:ind w:left="-57" w:right="-57"/>
              <w:jc w:val="center"/>
              <w:rPr>
                <w:rFonts w:ascii="仿宋" w:eastAsia="仿宋" w:hAnsi="仿宋"/>
                <w:szCs w:val="24"/>
              </w:rPr>
            </w:pPr>
          </w:p>
        </w:tc>
        <w:tc>
          <w:tcPr>
            <w:tcW w:w="850"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5605E3" w:rsidRDefault="005605E3" w:rsidP="007D2803">
            <w:pPr>
              <w:spacing w:line="240" w:lineRule="atLeast"/>
              <w:ind w:leftChars="-27" w:left="-65" w:right="-57"/>
              <w:jc w:val="left"/>
              <w:rPr>
                <w:rFonts w:ascii="仿宋" w:eastAsia="仿宋" w:hAnsi="仿宋"/>
                <w:szCs w:val="24"/>
              </w:rPr>
            </w:pPr>
            <w:r>
              <w:rPr>
                <w:rFonts w:ascii="仿宋" w:eastAsia="仿宋" w:hAnsi="仿宋" w:hint="eastAsia"/>
                <w:szCs w:val="24"/>
              </w:rPr>
              <w:t>硕士研究生所修学分不低于6学分。</w:t>
            </w:r>
          </w:p>
        </w:tc>
      </w:tr>
      <w:tr w:rsidR="005605E3">
        <w:trPr>
          <w:cantSplit/>
          <w:trHeight w:val="1951"/>
          <w:jc w:val="center"/>
        </w:trPr>
        <w:tc>
          <w:tcPr>
            <w:tcW w:w="2907" w:type="dxa"/>
            <w:gridSpan w:val="2"/>
            <w:vMerge/>
            <w:vAlign w:val="center"/>
          </w:tcPr>
          <w:p w:rsidR="005605E3" w:rsidRDefault="005605E3">
            <w:pPr>
              <w:spacing w:line="240" w:lineRule="atLeast"/>
              <w:jc w:val="center"/>
              <w:rPr>
                <w:rFonts w:ascii="仿宋" w:eastAsia="仿宋" w:hAnsi="仿宋"/>
                <w:szCs w:val="24"/>
              </w:rPr>
            </w:pPr>
          </w:p>
        </w:tc>
        <w:tc>
          <w:tcPr>
            <w:tcW w:w="2271" w:type="dxa"/>
            <w:vAlign w:val="center"/>
          </w:tcPr>
          <w:p w:rsidR="005605E3" w:rsidRDefault="005605E3">
            <w:pPr>
              <w:spacing w:line="240" w:lineRule="atLeast"/>
              <w:ind w:right="-57"/>
              <w:jc w:val="center"/>
              <w:rPr>
                <w:rFonts w:ascii="仿宋" w:eastAsia="仿宋" w:hAnsi="仿宋" w:hint="eastAsia"/>
                <w:szCs w:val="24"/>
              </w:rPr>
            </w:pPr>
            <w:r>
              <w:rPr>
                <w:rFonts w:ascii="仿宋" w:eastAsia="仿宋" w:hAnsi="仿宋" w:hint="eastAsia"/>
                <w:szCs w:val="24"/>
              </w:rPr>
              <w:t>2.科研环节</w:t>
            </w:r>
          </w:p>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5605E3" w:rsidRDefault="005605E3">
            <w:pPr>
              <w:ind w:firstLineChars="200" w:firstLine="480"/>
              <w:rPr>
                <w:rFonts w:ascii="仿宋" w:eastAsia="仿宋" w:hAnsi="仿宋"/>
              </w:rPr>
            </w:pPr>
            <w:r>
              <w:rPr>
                <w:rFonts w:ascii="仿宋" w:eastAsia="仿宋" w:hAnsi="仿宋" w:hint="eastAsia"/>
              </w:rPr>
              <w:t>硕士研究生第1至第4学期，每学期应提交学期论文1篇，每篇不少于</w:t>
            </w:r>
            <w:r>
              <w:rPr>
                <w:rFonts w:ascii="仿宋" w:eastAsia="仿宋" w:hAnsi="仿宋"/>
              </w:rPr>
              <w:t>5</w:t>
            </w:r>
            <w:r>
              <w:rPr>
                <w:rFonts w:ascii="仿宋" w:eastAsia="仿宋" w:hAnsi="仿宋" w:hint="eastAsia"/>
              </w:rPr>
              <w:t>000字。其中，第1、3学期的学期论文可以以读书报告的形式提交，报告篇幅不少于3000字。</w:t>
            </w: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5605E3" w:rsidRDefault="005605E3">
            <w:pPr>
              <w:spacing w:line="240" w:lineRule="atLeast"/>
              <w:ind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p>
        </w:tc>
        <w:tc>
          <w:tcPr>
            <w:tcW w:w="992" w:type="dxa"/>
            <w:vAlign w:val="center"/>
          </w:tcPr>
          <w:p w:rsidR="005605E3" w:rsidRDefault="005605E3">
            <w:pPr>
              <w:ind w:left="-57" w:right="-57"/>
              <w:jc w:val="center"/>
              <w:rPr>
                <w:rFonts w:ascii="仿宋" w:eastAsia="仿宋" w:hAnsi="仿宋"/>
                <w:szCs w:val="24"/>
              </w:rPr>
            </w:pPr>
          </w:p>
        </w:tc>
        <w:tc>
          <w:tcPr>
            <w:tcW w:w="850"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ign w:val="center"/>
          </w:tcPr>
          <w:p w:rsidR="005605E3" w:rsidRDefault="005605E3" w:rsidP="007D2803">
            <w:pPr>
              <w:spacing w:line="240" w:lineRule="atLeast"/>
              <w:ind w:leftChars="-27" w:left="-65" w:right="-57"/>
              <w:jc w:val="left"/>
              <w:rPr>
                <w:rFonts w:ascii="仿宋" w:eastAsia="仿宋" w:hAnsi="仿宋"/>
                <w:szCs w:val="24"/>
              </w:rPr>
            </w:pPr>
          </w:p>
        </w:tc>
      </w:tr>
      <w:tr w:rsidR="005605E3">
        <w:trPr>
          <w:cantSplit/>
          <w:trHeight w:val="1951"/>
          <w:jc w:val="center"/>
        </w:trPr>
        <w:tc>
          <w:tcPr>
            <w:tcW w:w="2907" w:type="dxa"/>
            <w:gridSpan w:val="2"/>
            <w:vMerge/>
            <w:vAlign w:val="center"/>
          </w:tcPr>
          <w:p w:rsidR="005605E3" w:rsidRDefault="005605E3">
            <w:pPr>
              <w:spacing w:line="240" w:lineRule="atLeast"/>
              <w:jc w:val="center"/>
              <w:rPr>
                <w:rFonts w:ascii="仿宋" w:eastAsia="仿宋" w:hAnsi="仿宋"/>
                <w:szCs w:val="24"/>
              </w:rPr>
            </w:pPr>
          </w:p>
        </w:tc>
        <w:tc>
          <w:tcPr>
            <w:tcW w:w="2271" w:type="dxa"/>
            <w:vAlign w:val="center"/>
          </w:tcPr>
          <w:p w:rsidR="005605E3" w:rsidRDefault="005605E3" w:rsidP="007D2803">
            <w:pPr>
              <w:spacing w:line="240" w:lineRule="atLeast"/>
              <w:ind w:leftChars="-27" w:left="-65" w:right="-57"/>
              <w:jc w:val="center"/>
              <w:rPr>
                <w:rFonts w:ascii="仿宋" w:eastAsia="仿宋" w:hAnsi="仿宋" w:hint="eastAsia"/>
                <w:szCs w:val="24"/>
              </w:rPr>
            </w:pPr>
            <w:r>
              <w:rPr>
                <w:rFonts w:ascii="仿宋" w:eastAsia="仿宋" w:hAnsi="仿宋"/>
                <w:szCs w:val="24"/>
              </w:rPr>
              <w:t>3</w:t>
            </w:r>
            <w:r>
              <w:rPr>
                <w:rFonts w:ascii="仿宋" w:eastAsia="仿宋" w:hAnsi="仿宋" w:hint="eastAsia"/>
                <w:szCs w:val="24"/>
              </w:rPr>
              <w:t>.社会实践</w:t>
            </w:r>
          </w:p>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5605E3" w:rsidRDefault="005605E3">
            <w:pPr>
              <w:ind w:firstLineChars="200" w:firstLine="480"/>
              <w:rPr>
                <w:rFonts w:ascii="仿宋" w:eastAsia="仿宋" w:hAnsi="仿宋"/>
              </w:rPr>
            </w:pPr>
            <w:r>
              <w:rPr>
                <w:rFonts w:ascii="仿宋" w:eastAsia="仿宋" w:hAnsi="仿宋" w:hint="eastAsia"/>
              </w:rPr>
              <w:t>研究生在完成学位课程学习并获得相应学分后，应参加为期不少于2个月的社会实践。社会实践可以通过专业实习、挂职锻炼、产学研基地联合培养和社会调查等走入社会的方式进行。</w:t>
            </w:r>
          </w:p>
          <w:p w:rsidR="005605E3" w:rsidRDefault="005605E3">
            <w:pPr>
              <w:ind w:firstLineChars="200" w:firstLine="480"/>
              <w:rPr>
                <w:rFonts w:ascii="仿宋" w:eastAsia="仿宋" w:hAnsi="仿宋"/>
              </w:rPr>
            </w:pPr>
            <w:r>
              <w:rPr>
                <w:rFonts w:ascii="仿宋" w:eastAsia="仿宋" w:hAnsi="仿宋" w:hint="eastAsia"/>
              </w:rPr>
              <w:t>各学科专业可以结合各学科专业特点和学生类型等情况，在实践内容和考核方式上提出具体要求（一般应提交实践单位鉴定意见和实践总结报告）。</w:t>
            </w: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实践时间不少于2个月</w:t>
            </w:r>
          </w:p>
        </w:tc>
        <w:tc>
          <w:tcPr>
            <w:tcW w:w="709" w:type="dxa"/>
            <w:vAlign w:val="center"/>
          </w:tcPr>
          <w:p w:rsidR="005605E3" w:rsidRDefault="005605E3">
            <w:pPr>
              <w:spacing w:line="240" w:lineRule="atLeast"/>
              <w:ind w:right="-57"/>
              <w:jc w:val="center"/>
              <w:rPr>
                <w:rFonts w:ascii="仿宋" w:eastAsia="仿宋" w:hAnsi="仿宋"/>
                <w:szCs w:val="24"/>
              </w:rPr>
            </w:pPr>
          </w:p>
        </w:tc>
        <w:tc>
          <w:tcPr>
            <w:tcW w:w="992" w:type="dxa"/>
            <w:vAlign w:val="center"/>
          </w:tcPr>
          <w:p w:rsidR="005605E3" w:rsidRDefault="005605E3">
            <w:pPr>
              <w:ind w:left="-57" w:right="-57"/>
              <w:jc w:val="center"/>
              <w:rPr>
                <w:rFonts w:ascii="仿宋" w:eastAsia="仿宋" w:hAnsi="仿宋"/>
                <w:szCs w:val="24"/>
              </w:rPr>
            </w:pPr>
          </w:p>
        </w:tc>
        <w:tc>
          <w:tcPr>
            <w:tcW w:w="850" w:type="dxa"/>
            <w:vAlign w:val="center"/>
          </w:tcPr>
          <w:p w:rsidR="005605E3" w:rsidRDefault="005605E3">
            <w:pPr>
              <w:spacing w:line="240" w:lineRule="atLeast"/>
              <w:ind w:right="-57"/>
              <w:jc w:val="center"/>
              <w:rPr>
                <w:rFonts w:ascii="仿宋" w:eastAsia="仿宋" w:hAnsi="仿宋"/>
                <w:szCs w:val="24"/>
              </w:rPr>
            </w:pPr>
            <w:r>
              <w:rPr>
                <w:rFonts w:ascii="仿宋" w:eastAsia="仿宋" w:hAnsi="仿宋" w:hint="eastAsia"/>
                <w:szCs w:val="24"/>
              </w:rPr>
              <w:t>考查</w:t>
            </w:r>
          </w:p>
        </w:tc>
        <w:tc>
          <w:tcPr>
            <w:tcW w:w="2060" w:type="dxa"/>
            <w:vMerge/>
            <w:vAlign w:val="center"/>
          </w:tcPr>
          <w:p w:rsidR="005605E3" w:rsidRDefault="005605E3" w:rsidP="007D2803">
            <w:pPr>
              <w:spacing w:line="240" w:lineRule="atLeast"/>
              <w:ind w:leftChars="-27" w:left="-65" w:right="-57"/>
              <w:jc w:val="left"/>
              <w:rPr>
                <w:rFonts w:ascii="仿宋" w:eastAsia="仿宋" w:hAnsi="仿宋"/>
                <w:szCs w:val="24"/>
              </w:rPr>
            </w:pPr>
          </w:p>
        </w:tc>
      </w:tr>
      <w:tr w:rsidR="005605E3">
        <w:trPr>
          <w:cantSplit/>
          <w:trHeight w:val="427"/>
          <w:jc w:val="center"/>
        </w:trPr>
        <w:tc>
          <w:tcPr>
            <w:tcW w:w="2907" w:type="dxa"/>
            <w:gridSpan w:val="2"/>
            <w:vMerge/>
            <w:vAlign w:val="center"/>
          </w:tcPr>
          <w:p w:rsidR="005605E3" w:rsidRDefault="005605E3">
            <w:pPr>
              <w:spacing w:line="240" w:lineRule="atLeast"/>
              <w:jc w:val="center"/>
              <w:rPr>
                <w:rFonts w:ascii="仿宋" w:eastAsia="仿宋" w:hAnsi="仿宋"/>
                <w:szCs w:val="24"/>
              </w:rPr>
            </w:pPr>
          </w:p>
        </w:tc>
        <w:tc>
          <w:tcPr>
            <w:tcW w:w="2271" w:type="dxa"/>
            <w:vAlign w:val="center"/>
          </w:tcPr>
          <w:p w:rsidR="005605E3" w:rsidRDefault="005605E3" w:rsidP="007D2803">
            <w:pPr>
              <w:spacing w:line="240" w:lineRule="atLeast"/>
              <w:ind w:leftChars="-27" w:left="-65" w:right="-57"/>
              <w:jc w:val="center"/>
              <w:rPr>
                <w:rFonts w:ascii="仿宋" w:eastAsia="仿宋" w:hAnsi="仿宋" w:hint="eastAsia"/>
                <w:szCs w:val="24"/>
              </w:rPr>
            </w:pPr>
            <w:r>
              <w:rPr>
                <w:rFonts w:ascii="仿宋" w:eastAsia="仿宋" w:hAnsi="仿宋"/>
                <w:szCs w:val="24"/>
              </w:rPr>
              <w:t>4</w:t>
            </w:r>
            <w:r>
              <w:rPr>
                <w:rFonts w:ascii="仿宋" w:eastAsia="仿宋" w:hAnsi="仿宋" w:hint="eastAsia"/>
                <w:szCs w:val="24"/>
              </w:rPr>
              <w:t>.课题研究</w:t>
            </w:r>
          </w:p>
          <w:p w:rsidR="005605E3" w:rsidRDefault="005605E3" w:rsidP="007D2803">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p w:rsidR="005605E3" w:rsidRDefault="005605E3" w:rsidP="007D2803">
            <w:pPr>
              <w:spacing w:line="240" w:lineRule="atLeast"/>
              <w:ind w:leftChars="-27" w:left="-65" w:right="-57"/>
              <w:jc w:val="center"/>
              <w:rPr>
                <w:rFonts w:ascii="仿宋" w:eastAsia="仿宋" w:hAnsi="仿宋"/>
                <w:szCs w:val="24"/>
              </w:rPr>
            </w:pPr>
          </w:p>
        </w:tc>
        <w:tc>
          <w:tcPr>
            <w:tcW w:w="3182" w:type="dxa"/>
            <w:gridSpan w:val="2"/>
            <w:vAlign w:val="center"/>
          </w:tcPr>
          <w:p w:rsidR="005605E3" w:rsidRDefault="005605E3">
            <w:pPr>
              <w:ind w:firstLineChars="150" w:firstLine="360"/>
              <w:rPr>
                <w:rFonts w:ascii="仿宋" w:eastAsia="仿宋" w:hAnsi="仿宋" w:hint="eastAsia"/>
              </w:rPr>
            </w:pPr>
            <w:r>
              <w:rPr>
                <w:rFonts w:ascii="仿宋" w:eastAsia="仿宋" w:hAnsi="仿宋" w:hint="eastAsia"/>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5605E3" w:rsidRDefault="005605E3">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5605E3" w:rsidRDefault="005605E3">
            <w:pPr>
              <w:ind w:left="-57" w:right="-57"/>
              <w:jc w:val="center"/>
              <w:rPr>
                <w:rFonts w:ascii="仿宋" w:eastAsia="仿宋" w:hAnsi="仿宋"/>
                <w:szCs w:val="24"/>
              </w:rPr>
            </w:pPr>
          </w:p>
        </w:tc>
        <w:tc>
          <w:tcPr>
            <w:tcW w:w="709" w:type="dxa"/>
            <w:vAlign w:val="center"/>
          </w:tcPr>
          <w:p w:rsidR="005605E3" w:rsidRDefault="005605E3">
            <w:pPr>
              <w:spacing w:line="240" w:lineRule="atLeast"/>
              <w:ind w:right="-57"/>
              <w:jc w:val="center"/>
              <w:rPr>
                <w:rFonts w:ascii="仿宋" w:eastAsia="仿宋" w:hAnsi="仿宋"/>
                <w:szCs w:val="24"/>
              </w:rPr>
            </w:pPr>
          </w:p>
        </w:tc>
        <w:tc>
          <w:tcPr>
            <w:tcW w:w="992" w:type="dxa"/>
            <w:vAlign w:val="center"/>
          </w:tcPr>
          <w:p w:rsidR="005605E3" w:rsidRDefault="005605E3" w:rsidP="007D2803">
            <w:pPr>
              <w:spacing w:line="240" w:lineRule="atLeast"/>
              <w:ind w:leftChars="-27" w:left="-65" w:right="-57"/>
              <w:jc w:val="center"/>
              <w:rPr>
                <w:rFonts w:ascii="仿宋" w:eastAsia="仿宋" w:hAnsi="仿宋"/>
                <w:szCs w:val="24"/>
              </w:rPr>
            </w:pPr>
          </w:p>
        </w:tc>
        <w:tc>
          <w:tcPr>
            <w:tcW w:w="850" w:type="dxa"/>
            <w:vAlign w:val="center"/>
          </w:tcPr>
          <w:p w:rsidR="005605E3" w:rsidRDefault="005605E3">
            <w:pPr>
              <w:spacing w:line="240" w:lineRule="atLeast"/>
              <w:ind w:right="-57"/>
              <w:jc w:val="center"/>
              <w:rPr>
                <w:rFonts w:ascii="仿宋" w:eastAsia="仿宋" w:hAnsi="仿宋"/>
                <w:spacing w:val="-10"/>
                <w:szCs w:val="24"/>
              </w:rPr>
            </w:pPr>
            <w:r>
              <w:rPr>
                <w:rFonts w:ascii="仿宋" w:eastAsia="仿宋" w:hAnsi="仿宋"/>
                <w:spacing w:val="-10"/>
                <w:szCs w:val="24"/>
              </w:rPr>
              <w:t>考查</w:t>
            </w:r>
          </w:p>
        </w:tc>
        <w:tc>
          <w:tcPr>
            <w:tcW w:w="2060" w:type="dxa"/>
            <w:vMerge/>
            <w:vAlign w:val="center"/>
          </w:tcPr>
          <w:p w:rsidR="005605E3" w:rsidRDefault="005605E3" w:rsidP="007D2803">
            <w:pPr>
              <w:spacing w:line="240" w:lineRule="atLeast"/>
              <w:ind w:leftChars="-27" w:left="-65" w:right="-57"/>
              <w:jc w:val="left"/>
              <w:rPr>
                <w:rFonts w:ascii="仿宋" w:eastAsia="仿宋" w:hAnsi="仿宋"/>
                <w:spacing w:val="-8"/>
                <w:szCs w:val="24"/>
              </w:rPr>
            </w:pPr>
          </w:p>
        </w:tc>
      </w:tr>
      <w:tr w:rsidR="005605E3">
        <w:trPr>
          <w:cantSplit/>
          <w:trHeight w:val="300"/>
          <w:jc w:val="center"/>
        </w:trPr>
        <w:tc>
          <w:tcPr>
            <w:tcW w:w="2907" w:type="dxa"/>
            <w:gridSpan w:val="2"/>
            <w:vAlign w:val="center"/>
          </w:tcPr>
          <w:p w:rsidR="005605E3" w:rsidRDefault="005605E3">
            <w:pPr>
              <w:spacing w:line="240" w:lineRule="atLeast"/>
              <w:jc w:val="center"/>
              <w:rPr>
                <w:rFonts w:ascii="仿宋" w:eastAsia="仿宋" w:hAnsi="仿宋"/>
                <w:szCs w:val="24"/>
              </w:rPr>
            </w:pPr>
            <w:r>
              <w:rPr>
                <w:rFonts w:ascii="仿宋" w:eastAsia="仿宋" w:hAnsi="仿宋"/>
                <w:szCs w:val="24"/>
              </w:rPr>
              <w:t>合计</w:t>
            </w:r>
          </w:p>
        </w:tc>
        <w:tc>
          <w:tcPr>
            <w:tcW w:w="11482" w:type="dxa"/>
            <w:gridSpan w:val="9"/>
            <w:vAlign w:val="center"/>
          </w:tcPr>
          <w:p w:rsidR="005605E3" w:rsidRDefault="005605E3" w:rsidP="007D2803">
            <w:pPr>
              <w:spacing w:line="240" w:lineRule="atLeast"/>
              <w:ind w:leftChars="-27" w:left="-65" w:right="-57" w:firstLineChars="200" w:firstLine="480"/>
              <w:jc w:val="left"/>
              <w:rPr>
                <w:rFonts w:ascii="仿宋" w:eastAsia="仿宋" w:hAnsi="仿宋"/>
                <w:szCs w:val="24"/>
              </w:rPr>
            </w:pPr>
            <w:r>
              <w:rPr>
                <w:rFonts w:ascii="仿宋" w:eastAsia="仿宋" w:hAnsi="仿宋" w:hint="eastAsia"/>
                <w:szCs w:val="24"/>
              </w:rPr>
              <w:t>课程学分不低于28学分（跨学科和同等学历考取的硕士研究生课程学分不低于32学分），其他培养环节学分不低于6学分。</w:t>
            </w:r>
          </w:p>
        </w:tc>
      </w:tr>
    </w:tbl>
    <w:p w:rsidR="005605E3" w:rsidRDefault="005605E3">
      <w:pPr>
        <w:rPr>
          <w:rFonts w:ascii="Times New Roman" w:hAnsi="Times New Roman"/>
          <w:sz w:val="28"/>
          <w:szCs w:val="28"/>
        </w:rPr>
        <w:sectPr w:rsidR="005605E3" w:rsidSect="009473AC">
          <w:pgSz w:w="16838" w:h="11906" w:orient="landscape"/>
          <w:pgMar w:top="1440" w:right="1440" w:bottom="1440" w:left="1440" w:header="851" w:footer="992" w:gutter="0"/>
          <w:cols w:space="720"/>
          <w:docGrid w:type="lines" w:linePitch="326"/>
        </w:sectPr>
      </w:pPr>
    </w:p>
    <w:p w:rsidR="005605E3" w:rsidRDefault="005605E3">
      <w:pPr>
        <w:pStyle w:val="a8"/>
        <w:jc w:val="left"/>
        <w:rPr>
          <w:rFonts w:eastAsia="仿宋"/>
          <w:sz w:val="28"/>
          <w:szCs w:val="28"/>
        </w:rPr>
      </w:pPr>
      <w:bookmarkStart w:id="0" w:name="_GoBack"/>
      <w:bookmarkEnd w:id="0"/>
    </w:p>
    <w:sectPr w:rsidR="005605E3" w:rsidSect="009473AC">
      <w:type w:val="continuous"/>
      <w:pgSz w:w="16838" w:h="11906" w:orient="landscape"/>
      <w:pgMar w:top="1440" w:right="1440" w:bottom="1440" w:left="144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CAE" w:rsidRDefault="00A91CAE" w:rsidP="007D2803">
      <w:r>
        <w:separator/>
      </w:r>
    </w:p>
  </w:endnote>
  <w:endnote w:type="continuationSeparator" w:id="0">
    <w:p w:rsidR="00A91CAE" w:rsidRDefault="00A91CAE" w:rsidP="007D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CAE" w:rsidRDefault="00A91CAE" w:rsidP="007D2803">
      <w:r>
        <w:separator/>
      </w:r>
    </w:p>
  </w:footnote>
  <w:footnote w:type="continuationSeparator" w:id="0">
    <w:p w:rsidR="00A91CAE" w:rsidRDefault="00A91CAE" w:rsidP="007D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628F8"/>
    <w:rsid w:val="00072FE0"/>
    <w:rsid w:val="00077357"/>
    <w:rsid w:val="00083E36"/>
    <w:rsid w:val="000916D0"/>
    <w:rsid w:val="000A0135"/>
    <w:rsid w:val="000A755C"/>
    <w:rsid w:val="000A7625"/>
    <w:rsid w:val="000D18FD"/>
    <w:rsid w:val="000E7B93"/>
    <w:rsid w:val="000F1930"/>
    <w:rsid w:val="000F2C9F"/>
    <w:rsid w:val="00112731"/>
    <w:rsid w:val="00120331"/>
    <w:rsid w:val="0012329D"/>
    <w:rsid w:val="001242CE"/>
    <w:rsid w:val="00125EA5"/>
    <w:rsid w:val="00126B92"/>
    <w:rsid w:val="00137339"/>
    <w:rsid w:val="0014118F"/>
    <w:rsid w:val="001421FF"/>
    <w:rsid w:val="001477B9"/>
    <w:rsid w:val="00162627"/>
    <w:rsid w:val="0016284C"/>
    <w:rsid w:val="00164993"/>
    <w:rsid w:val="00183ABF"/>
    <w:rsid w:val="00196F46"/>
    <w:rsid w:val="001B49B9"/>
    <w:rsid w:val="001C3EDB"/>
    <w:rsid w:val="001E0711"/>
    <w:rsid w:val="001E3021"/>
    <w:rsid w:val="001F4AB1"/>
    <w:rsid w:val="001F5AAB"/>
    <w:rsid w:val="002179AC"/>
    <w:rsid w:val="00235DA6"/>
    <w:rsid w:val="00241F8D"/>
    <w:rsid w:val="00265BE1"/>
    <w:rsid w:val="00272E6F"/>
    <w:rsid w:val="002806A3"/>
    <w:rsid w:val="00283605"/>
    <w:rsid w:val="002844FA"/>
    <w:rsid w:val="0028636A"/>
    <w:rsid w:val="002959E8"/>
    <w:rsid w:val="002B3B53"/>
    <w:rsid w:val="002B4DEB"/>
    <w:rsid w:val="002C37F7"/>
    <w:rsid w:val="002C3D74"/>
    <w:rsid w:val="002E4E0F"/>
    <w:rsid w:val="00301554"/>
    <w:rsid w:val="00302574"/>
    <w:rsid w:val="0030533C"/>
    <w:rsid w:val="00321369"/>
    <w:rsid w:val="003232BE"/>
    <w:rsid w:val="003276F2"/>
    <w:rsid w:val="003331F5"/>
    <w:rsid w:val="00335F35"/>
    <w:rsid w:val="003413B7"/>
    <w:rsid w:val="00351D1D"/>
    <w:rsid w:val="00360A5E"/>
    <w:rsid w:val="003636D9"/>
    <w:rsid w:val="003835AE"/>
    <w:rsid w:val="00392F93"/>
    <w:rsid w:val="003A385C"/>
    <w:rsid w:val="003E44CA"/>
    <w:rsid w:val="003F3DA2"/>
    <w:rsid w:val="00402FFC"/>
    <w:rsid w:val="00404DC3"/>
    <w:rsid w:val="0041183E"/>
    <w:rsid w:val="00417EC1"/>
    <w:rsid w:val="00420314"/>
    <w:rsid w:val="0042415D"/>
    <w:rsid w:val="00426FE6"/>
    <w:rsid w:val="004622DE"/>
    <w:rsid w:val="00467A59"/>
    <w:rsid w:val="004760B8"/>
    <w:rsid w:val="00487A16"/>
    <w:rsid w:val="004960CC"/>
    <w:rsid w:val="004A7CEA"/>
    <w:rsid w:val="004B7B05"/>
    <w:rsid w:val="004D2185"/>
    <w:rsid w:val="004D7004"/>
    <w:rsid w:val="004F55F5"/>
    <w:rsid w:val="00514D3D"/>
    <w:rsid w:val="00516B9F"/>
    <w:rsid w:val="00525D8A"/>
    <w:rsid w:val="0054353D"/>
    <w:rsid w:val="00543A95"/>
    <w:rsid w:val="00544DE6"/>
    <w:rsid w:val="00550B75"/>
    <w:rsid w:val="005605E3"/>
    <w:rsid w:val="00584596"/>
    <w:rsid w:val="00595177"/>
    <w:rsid w:val="005A36EF"/>
    <w:rsid w:val="005A6730"/>
    <w:rsid w:val="005B14CF"/>
    <w:rsid w:val="005C3762"/>
    <w:rsid w:val="005C5AD1"/>
    <w:rsid w:val="005C7B53"/>
    <w:rsid w:val="005E2685"/>
    <w:rsid w:val="005E5022"/>
    <w:rsid w:val="005F0226"/>
    <w:rsid w:val="005F0C1A"/>
    <w:rsid w:val="005F7099"/>
    <w:rsid w:val="0062641E"/>
    <w:rsid w:val="00632A80"/>
    <w:rsid w:val="00651342"/>
    <w:rsid w:val="006820EF"/>
    <w:rsid w:val="006836CD"/>
    <w:rsid w:val="00693368"/>
    <w:rsid w:val="006D52B1"/>
    <w:rsid w:val="006F159F"/>
    <w:rsid w:val="007039B0"/>
    <w:rsid w:val="00706495"/>
    <w:rsid w:val="00713ADA"/>
    <w:rsid w:val="00716D9D"/>
    <w:rsid w:val="007232F4"/>
    <w:rsid w:val="0072482B"/>
    <w:rsid w:val="00731AE9"/>
    <w:rsid w:val="0073366B"/>
    <w:rsid w:val="00745D8C"/>
    <w:rsid w:val="00747D13"/>
    <w:rsid w:val="0075785E"/>
    <w:rsid w:val="00760CB0"/>
    <w:rsid w:val="00760F35"/>
    <w:rsid w:val="007611C2"/>
    <w:rsid w:val="00764DF8"/>
    <w:rsid w:val="00766AAF"/>
    <w:rsid w:val="0078182F"/>
    <w:rsid w:val="00783A02"/>
    <w:rsid w:val="007B5D8E"/>
    <w:rsid w:val="007C24F1"/>
    <w:rsid w:val="007C63DA"/>
    <w:rsid w:val="007D2803"/>
    <w:rsid w:val="007D2E43"/>
    <w:rsid w:val="007E5089"/>
    <w:rsid w:val="007E53A2"/>
    <w:rsid w:val="007E5EA6"/>
    <w:rsid w:val="007E5FBF"/>
    <w:rsid w:val="007E644D"/>
    <w:rsid w:val="007F29DF"/>
    <w:rsid w:val="007F62C3"/>
    <w:rsid w:val="007F7657"/>
    <w:rsid w:val="00806BB0"/>
    <w:rsid w:val="0081345C"/>
    <w:rsid w:val="0081624B"/>
    <w:rsid w:val="008231E5"/>
    <w:rsid w:val="00831EA2"/>
    <w:rsid w:val="00833D3A"/>
    <w:rsid w:val="008367F5"/>
    <w:rsid w:val="0085088A"/>
    <w:rsid w:val="008567D4"/>
    <w:rsid w:val="008616C9"/>
    <w:rsid w:val="00861D4D"/>
    <w:rsid w:val="0086336C"/>
    <w:rsid w:val="0087347C"/>
    <w:rsid w:val="00877C7E"/>
    <w:rsid w:val="00887B01"/>
    <w:rsid w:val="008A1AEF"/>
    <w:rsid w:val="008A21A0"/>
    <w:rsid w:val="008C126C"/>
    <w:rsid w:val="008C2A6A"/>
    <w:rsid w:val="008D28B8"/>
    <w:rsid w:val="008D5801"/>
    <w:rsid w:val="008E2F62"/>
    <w:rsid w:val="008E6C3F"/>
    <w:rsid w:val="00907C29"/>
    <w:rsid w:val="00916462"/>
    <w:rsid w:val="0093095C"/>
    <w:rsid w:val="009363E9"/>
    <w:rsid w:val="00942118"/>
    <w:rsid w:val="00944CA1"/>
    <w:rsid w:val="009473AC"/>
    <w:rsid w:val="00950949"/>
    <w:rsid w:val="009511C5"/>
    <w:rsid w:val="009549BA"/>
    <w:rsid w:val="00992914"/>
    <w:rsid w:val="009A0074"/>
    <w:rsid w:val="009A73A0"/>
    <w:rsid w:val="009B4F43"/>
    <w:rsid w:val="009B75B8"/>
    <w:rsid w:val="009C29C6"/>
    <w:rsid w:val="009C6A3A"/>
    <w:rsid w:val="009D0CA5"/>
    <w:rsid w:val="009D1BDD"/>
    <w:rsid w:val="00A129B3"/>
    <w:rsid w:val="00A35DD4"/>
    <w:rsid w:val="00A47CFD"/>
    <w:rsid w:val="00A50B5F"/>
    <w:rsid w:val="00A62BDF"/>
    <w:rsid w:val="00A66707"/>
    <w:rsid w:val="00A73D2F"/>
    <w:rsid w:val="00A86288"/>
    <w:rsid w:val="00A91CAE"/>
    <w:rsid w:val="00AA067E"/>
    <w:rsid w:val="00AA6B28"/>
    <w:rsid w:val="00AD0C58"/>
    <w:rsid w:val="00AD0DD7"/>
    <w:rsid w:val="00AD3C46"/>
    <w:rsid w:val="00AF0871"/>
    <w:rsid w:val="00AF2008"/>
    <w:rsid w:val="00B1480E"/>
    <w:rsid w:val="00B231D6"/>
    <w:rsid w:val="00B25773"/>
    <w:rsid w:val="00B33108"/>
    <w:rsid w:val="00B5231C"/>
    <w:rsid w:val="00B53FB6"/>
    <w:rsid w:val="00B66D5F"/>
    <w:rsid w:val="00B7148A"/>
    <w:rsid w:val="00B80650"/>
    <w:rsid w:val="00B9354C"/>
    <w:rsid w:val="00BC4562"/>
    <w:rsid w:val="00BD5380"/>
    <w:rsid w:val="00BE166F"/>
    <w:rsid w:val="00BE67F7"/>
    <w:rsid w:val="00C02317"/>
    <w:rsid w:val="00C05EE4"/>
    <w:rsid w:val="00C21B2F"/>
    <w:rsid w:val="00C31EB3"/>
    <w:rsid w:val="00C32C0A"/>
    <w:rsid w:val="00C33C34"/>
    <w:rsid w:val="00C4014E"/>
    <w:rsid w:val="00C45300"/>
    <w:rsid w:val="00C51444"/>
    <w:rsid w:val="00C51C13"/>
    <w:rsid w:val="00C63245"/>
    <w:rsid w:val="00C753D6"/>
    <w:rsid w:val="00C7708A"/>
    <w:rsid w:val="00C772DC"/>
    <w:rsid w:val="00C84D83"/>
    <w:rsid w:val="00C92EC3"/>
    <w:rsid w:val="00C966DA"/>
    <w:rsid w:val="00CA535C"/>
    <w:rsid w:val="00CB681C"/>
    <w:rsid w:val="00CD0758"/>
    <w:rsid w:val="00CD07EF"/>
    <w:rsid w:val="00CE18B1"/>
    <w:rsid w:val="00CE66C1"/>
    <w:rsid w:val="00CF4557"/>
    <w:rsid w:val="00CF6798"/>
    <w:rsid w:val="00D03BB4"/>
    <w:rsid w:val="00D11071"/>
    <w:rsid w:val="00D2094E"/>
    <w:rsid w:val="00D323C8"/>
    <w:rsid w:val="00D60668"/>
    <w:rsid w:val="00D751E9"/>
    <w:rsid w:val="00D815B5"/>
    <w:rsid w:val="00D84B02"/>
    <w:rsid w:val="00DA259A"/>
    <w:rsid w:val="00DB553A"/>
    <w:rsid w:val="00DC05FE"/>
    <w:rsid w:val="00DC1DAF"/>
    <w:rsid w:val="00DD3493"/>
    <w:rsid w:val="00DD7CF8"/>
    <w:rsid w:val="00DE0305"/>
    <w:rsid w:val="00DE7208"/>
    <w:rsid w:val="00E01679"/>
    <w:rsid w:val="00E04CA5"/>
    <w:rsid w:val="00E23C82"/>
    <w:rsid w:val="00E4764D"/>
    <w:rsid w:val="00E56B32"/>
    <w:rsid w:val="00E67749"/>
    <w:rsid w:val="00E70A2C"/>
    <w:rsid w:val="00E76FD0"/>
    <w:rsid w:val="00E86CFB"/>
    <w:rsid w:val="00E90F3C"/>
    <w:rsid w:val="00EA018F"/>
    <w:rsid w:val="00EA095D"/>
    <w:rsid w:val="00EA77E9"/>
    <w:rsid w:val="00EC61EE"/>
    <w:rsid w:val="00ED5F15"/>
    <w:rsid w:val="00EE00C3"/>
    <w:rsid w:val="00EF3DD0"/>
    <w:rsid w:val="00EF6486"/>
    <w:rsid w:val="00F107B9"/>
    <w:rsid w:val="00F136BD"/>
    <w:rsid w:val="00F16F2F"/>
    <w:rsid w:val="00F17640"/>
    <w:rsid w:val="00F363D7"/>
    <w:rsid w:val="00F47822"/>
    <w:rsid w:val="00F547C2"/>
    <w:rsid w:val="00F62ECA"/>
    <w:rsid w:val="00FA678A"/>
    <w:rsid w:val="00FA7080"/>
    <w:rsid w:val="00FA76BD"/>
    <w:rsid w:val="00FB0434"/>
    <w:rsid w:val="00FD2CC1"/>
    <w:rsid w:val="00FD70F3"/>
    <w:rsid w:val="00FE393D"/>
    <w:rsid w:val="0CF1275D"/>
    <w:rsid w:val="11154387"/>
    <w:rsid w:val="133C49E4"/>
    <w:rsid w:val="14765487"/>
    <w:rsid w:val="18324065"/>
    <w:rsid w:val="1C0761E9"/>
    <w:rsid w:val="3B737E24"/>
    <w:rsid w:val="45723814"/>
    <w:rsid w:val="46A645F4"/>
    <w:rsid w:val="5C5C3408"/>
    <w:rsid w:val="6EE305D6"/>
    <w:rsid w:val="73951B68"/>
    <w:rsid w:val="7518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F5BE0826-0DA0-4310-80E1-0071ACBE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2">
    <w:name w:val="heading 2"/>
    <w:basedOn w:val="a"/>
    <w:next w:val="a"/>
    <w:link w:val="2Char"/>
    <w:qFormat/>
    <w:pPr>
      <w:keepNext/>
      <w:keepLines/>
      <w:spacing w:before="240" w:after="240" w:line="360" w:lineRule="auto"/>
      <w:jc w:val="center"/>
      <w:outlineLvl w:val="1"/>
    </w:pPr>
    <w:rPr>
      <w:rFonts w:ascii="Calibri Light" w:eastAsia="黑体" w:hAnsi="Calibri Light"/>
      <w:bCs/>
      <w:kern w:val="0"/>
      <w:sz w:val="32"/>
      <w:szCs w:val="32"/>
    </w:rPr>
  </w:style>
  <w:style w:type="paragraph" w:styleId="4">
    <w:name w:val="heading 4"/>
    <w:basedOn w:val="a"/>
    <w:next w:val="a"/>
    <w:link w:val="4Char"/>
    <w:qFormat/>
    <w:pPr>
      <w:keepNext/>
      <w:keepLines/>
      <w:spacing w:before="280" w:after="290" w:line="376" w:lineRule="auto"/>
      <w:outlineLvl w:val="3"/>
    </w:pPr>
    <w:rPr>
      <w:rFonts w:ascii="Calibri Light" w:eastAsia="宋体" w:hAnsi="Calibri Light"/>
      <w:b/>
      <w:bCs/>
      <w:kern w:val="0"/>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sz w:val="18"/>
      <w:szCs w:val="18"/>
    </w:rPr>
  </w:style>
  <w:style w:type="character" w:customStyle="1" w:styleId="4Char">
    <w:name w:val="标题 4 Char"/>
    <w:link w:val="4"/>
    <w:qFormat/>
    <w:rPr>
      <w:rFonts w:ascii="Calibri Light" w:eastAsia="宋体" w:hAnsi="Calibri Light" w:cs="Times New Roman"/>
      <w:b/>
      <w:bCs/>
      <w:sz w:val="28"/>
      <w:szCs w:val="28"/>
    </w:rPr>
  </w:style>
  <w:style w:type="character" w:customStyle="1" w:styleId="Char0">
    <w:name w:val="批注框文本 Char"/>
    <w:link w:val="a4"/>
    <w:uiPriority w:val="99"/>
    <w:semiHidden/>
    <w:rPr>
      <w:sz w:val="18"/>
      <w:szCs w:val="18"/>
    </w:rPr>
  </w:style>
  <w:style w:type="character" w:customStyle="1" w:styleId="Char1">
    <w:name w:val="页脚 Char"/>
    <w:link w:val="a5"/>
    <w:uiPriority w:val="99"/>
    <w:rPr>
      <w:sz w:val="18"/>
      <w:szCs w:val="18"/>
    </w:rPr>
  </w:style>
  <w:style w:type="character" w:customStyle="1" w:styleId="2Char">
    <w:name w:val="标题 2 Char"/>
    <w:link w:val="2"/>
    <w:rPr>
      <w:rFonts w:ascii="Calibri Light" w:eastAsia="黑体" w:hAnsi="Calibri Light" w:cs="Times New Roman"/>
      <w:bCs/>
      <w:sz w:val="32"/>
      <w:szCs w:val="32"/>
    </w:rPr>
  </w:style>
  <w:style w:type="paragraph" w:styleId="a6">
    <w:name w:val="List Paragraph"/>
    <w:basedOn w:val="a"/>
    <w:uiPriority w:val="34"/>
    <w:qFormat/>
    <w:pPr>
      <w:ind w:firstLineChars="200" w:firstLine="420"/>
    </w:p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eastAsia="宋体"/>
      <w:kern w:val="0"/>
      <w:sz w:val="18"/>
      <w:szCs w:val="18"/>
    </w:rPr>
  </w:style>
  <w:style w:type="paragraph" w:styleId="a7">
    <w:name w:val="Body Text Indent"/>
    <w:basedOn w:val="a"/>
    <w:uiPriority w:val="99"/>
    <w:unhideWhenUsed/>
    <w:pPr>
      <w:spacing w:after="120"/>
      <w:ind w:leftChars="200" w:left="420"/>
    </w:pPr>
    <w:rPr>
      <w:rFonts w:ascii="Times New Roman" w:hAnsi="Times New Roman"/>
      <w:kern w:val="0"/>
      <w:szCs w:val="24"/>
    </w:rPr>
  </w:style>
  <w:style w:type="paragraph" w:styleId="a5">
    <w:name w:val="footer"/>
    <w:basedOn w:val="a"/>
    <w:link w:val="Char1"/>
    <w:uiPriority w:val="99"/>
    <w:unhideWhenUsed/>
    <w:pPr>
      <w:tabs>
        <w:tab w:val="center" w:pos="4153"/>
        <w:tab w:val="right" w:pos="8306"/>
      </w:tabs>
      <w:snapToGrid w:val="0"/>
      <w:jc w:val="left"/>
    </w:pPr>
    <w:rPr>
      <w:rFonts w:eastAsia="宋体"/>
      <w:kern w:val="0"/>
      <w:sz w:val="18"/>
      <w:szCs w:val="18"/>
    </w:rPr>
  </w:style>
  <w:style w:type="paragraph" w:styleId="a8">
    <w:name w:val="Normal Indent"/>
    <w:basedOn w:val="a"/>
    <w:uiPriority w:val="99"/>
    <w:unhideWhenUsed/>
    <w:qFormat/>
    <w:pPr>
      <w:ind w:firstLine="420"/>
    </w:pPr>
    <w:rPr>
      <w:rFonts w:ascii="Times New Roman" w:eastAsia="宋体" w:hAnsi="Times New Roman"/>
      <w:szCs w:val="21"/>
    </w:rPr>
  </w:style>
  <w:style w:type="paragraph" w:styleId="a4">
    <w:name w:val="Balloon Text"/>
    <w:basedOn w:val="a"/>
    <w:link w:val="Char0"/>
    <w:uiPriority w:val="99"/>
    <w:unhideWhenUsed/>
    <w:rPr>
      <w:rFonts w:eastAsia="宋体"/>
      <w:kern w:val="0"/>
      <w:sz w:val="18"/>
      <w:szCs w:val="18"/>
    </w:rPr>
  </w:style>
  <w:style w:type="paragraph" w:customStyle="1" w:styleId="p0">
    <w:name w:val="p0"/>
    <w:basedOn w:val="a"/>
    <w:pPr>
      <w:widowControl/>
      <w:spacing w:before="100" w:beforeAutospacing="1" w:after="100" w:afterAutospacing="1"/>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837</Words>
  <Characters>4775</Characters>
  <Application>Microsoft Office Word</Application>
  <DocSecurity>0</DocSecurity>
  <PresentationFormat/>
  <Lines>39</Lines>
  <Paragraphs>11</Paragraphs>
  <Slides>0</Slides>
  <Notes>0</Notes>
  <HiddenSlides>0</HiddenSlides>
  <MMClips>0</MMClips>
  <ScaleCrop>false</ScaleCrop>
  <Company>Microsoft</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2016-07-17T06:38:00Z</cp:lastPrinted>
  <dcterms:created xsi:type="dcterms:W3CDTF">2018-05-12T08:31:00Z</dcterms:created>
  <dcterms:modified xsi:type="dcterms:W3CDTF">2018-05-12T08:31:00Z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