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  刑法学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刑法学、犯罪学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hint="eastAsia" w:eastAsia="黑体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256"/>
        <w:gridCol w:w="1701"/>
        <w:gridCol w:w="567"/>
        <w:gridCol w:w="567"/>
        <w:gridCol w:w="709"/>
        <w:gridCol w:w="425"/>
        <w:gridCol w:w="567"/>
        <w:gridCol w:w="709"/>
        <w:gridCol w:w="851"/>
        <w:gridCol w:w="567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5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12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读书报告4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740"/>
        <w:gridCol w:w="1593"/>
        <w:gridCol w:w="567"/>
        <w:gridCol w:w="533"/>
        <w:gridCol w:w="885"/>
        <w:gridCol w:w="567"/>
        <w:gridCol w:w="816"/>
        <w:gridCol w:w="709"/>
        <w:gridCol w:w="851"/>
        <w:gridCol w:w="850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5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科地2</w:t>
            </w:r>
            <w:r>
              <w:rPr>
                <w:szCs w:val="21"/>
              </w:rPr>
              <w:t>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民法学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10002295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公共外语选修课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刑事法研讨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10003187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专业</w:t>
            </w:r>
            <w:r>
              <w:rPr>
                <w:szCs w:val="21"/>
                <w:highlight w:val="none"/>
              </w:rPr>
              <w:t>主干</w:t>
            </w:r>
            <w:r>
              <w:rPr>
                <w:rFonts w:hint="eastAsia"/>
                <w:szCs w:val="21"/>
                <w:highlight w:val="none"/>
              </w:rPr>
              <w:t>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1-1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二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szCs w:val="21"/>
                <w:highlight w:val="none"/>
              </w:rPr>
              <w:t>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曾文科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副</w:t>
            </w:r>
            <w:r>
              <w:rPr>
                <w:szCs w:val="21"/>
                <w:highlight w:val="none"/>
              </w:rPr>
              <w:t>教授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国际刑法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10003182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朱光星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刑事法经典著作选读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10003180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吴宏耀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孙道萃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“课堂制造”刑法学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10003185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吴镝飞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中国刑法史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10003120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刑法学</w:t>
            </w:r>
            <w:r>
              <w:rPr>
                <w:rFonts w:hint="eastAsia"/>
                <w:szCs w:val="21"/>
              </w:rPr>
              <w:t>:限选课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犯罪学:任选课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西方犯罪学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10003118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犯罪</w:t>
            </w: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</w:rPr>
              <w:t>:限选课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刑法学:任选课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-1</w:t>
            </w: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于国旦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19" w:type="dxa"/>
            <w:vAlign w:val="center"/>
          </w:tcPr>
          <w:p>
            <w:pPr>
              <w:rPr>
                <w:rFonts w:hint="default"/>
                <w:szCs w:val="21"/>
                <w:highlight w:val="none"/>
                <w:lang w:val="en-US" w:eastAsia="zh-CN"/>
              </w:rPr>
            </w:pPr>
            <w:bookmarkStart w:id="0" w:name="_GoBack" w:colFirst="0" w:colLast="12"/>
            <w:r>
              <w:rPr>
                <w:rFonts w:hint="eastAsia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普通法系刑事法原理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10003192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9-16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线上教学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Dennis J.Baker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纯英文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74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5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5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widowControl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  诉讼法学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刑事诉讼法学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hint="eastAsia" w:eastAsia="黑体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831"/>
        <w:gridCol w:w="1701"/>
        <w:gridCol w:w="567"/>
        <w:gridCol w:w="567"/>
        <w:gridCol w:w="652"/>
        <w:gridCol w:w="567"/>
        <w:gridCol w:w="709"/>
        <w:gridCol w:w="567"/>
        <w:gridCol w:w="850"/>
        <w:gridCol w:w="8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51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读书报告4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740"/>
        <w:gridCol w:w="1593"/>
        <w:gridCol w:w="567"/>
        <w:gridCol w:w="533"/>
        <w:gridCol w:w="885"/>
        <w:gridCol w:w="567"/>
        <w:gridCol w:w="816"/>
        <w:gridCol w:w="709"/>
        <w:gridCol w:w="851"/>
        <w:gridCol w:w="658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6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5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科地2</w:t>
            </w:r>
            <w:r>
              <w:rPr>
                <w:szCs w:val="21"/>
              </w:rPr>
              <w:t>02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民法学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10002295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刑法学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10003215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公共外语选修课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刑事程序论研讨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10003195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王贞会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郭志媛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鲁杨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尹泠然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屈新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卫跃宁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港澳台刑诉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10003102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罗海敏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鲁杨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赵珊珊</w:t>
            </w:r>
          </w:p>
        </w:tc>
        <w:tc>
          <w:tcPr>
            <w:tcW w:w="6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刑事诉讼国际准则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10003104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郭志媛</w:t>
            </w:r>
          </w:p>
        </w:tc>
        <w:tc>
          <w:tcPr>
            <w:tcW w:w="6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刑事辩护与代理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10003130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许兰亭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鲁杨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74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5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5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6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widowControl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  诉讼法学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监察法学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hint="eastAsia" w:eastAsia="黑体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740"/>
        <w:gridCol w:w="1593"/>
        <w:gridCol w:w="567"/>
        <w:gridCol w:w="533"/>
        <w:gridCol w:w="885"/>
        <w:gridCol w:w="567"/>
        <w:gridCol w:w="816"/>
        <w:gridCol w:w="709"/>
        <w:gridCol w:w="983"/>
        <w:gridCol w:w="718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科地2</w:t>
            </w:r>
            <w:r>
              <w:rPr>
                <w:szCs w:val="21"/>
              </w:rPr>
              <w:t>02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民法学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10002295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06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刑法学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10003215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05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公共外语选修课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10003175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肖沛权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监察法规选读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0003224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卫跃宁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屈新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蔡元培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尹泠然</w:t>
            </w:r>
          </w:p>
        </w:tc>
        <w:tc>
          <w:tcPr>
            <w:tcW w:w="7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74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5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5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98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7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0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/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  <w:u w:val="single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诉讼法学 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侦查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2020—20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ascii="Times New Roman" w:hAnsi="Times New Roman" w:eastAsia="黑体" w:cs="Times New Roman"/>
          <w:sz w:val="28"/>
          <w:szCs w:val="28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Arial Unicode MS" w:cs="Times New Roman"/>
          <w:sz w:val="28"/>
          <w:szCs w:val="28"/>
        </w:rP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</w:rPr>
        <w:t>2019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552"/>
        <w:gridCol w:w="992"/>
        <w:gridCol w:w="1701"/>
        <w:gridCol w:w="567"/>
        <w:gridCol w:w="567"/>
        <w:gridCol w:w="652"/>
        <w:gridCol w:w="567"/>
        <w:gridCol w:w="709"/>
        <w:gridCol w:w="567"/>
        <w:gridCol w:w="850"/>
        <w:gridCol w:w="8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51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2020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级第二学期 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115"/>
        <w:gridCol w:w="1417"/>
        <w:gridCol w:w="567"/>
        <w:gridCol w:w="709"/>
        <w:gridCol w:w="709"/>
        <w:gridCol w:w="425"/>
        <w:gridCol w:w="567"/>
        <w:gridCol w:w="652"/>
        <w:gridCol w:w="850"/>
        <w:gridCol w:w="949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科地2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公共外语选修课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民法学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10002295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刑法学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10003215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侦查学原理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10003105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肖承海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现场勘查学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郭金霞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刘燕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陈碧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副教授副教授</w:t>
            </w:r>
          </w:p>
        </w:tc>
        <w:tc>
          <w:tcPr>
            <w:tcW w:w="55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法医学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10003148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石美森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55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网络犯罪案件侦查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10003106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李小恺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55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企业内部调查与合规管理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杜春鹏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55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111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65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94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5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/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  <w:u w:val="single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诉讼法专业   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司法鉴定学 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—20</w:t>
      </w:r>
      <w:r>
        <w:rPr>
          <w:rFonts w:hint="eastAsia" w:ascii="Times New Roman" w:hAnsi="Times New Roman" w:eastAsia="黑体" w:cs="Times New Roman"/>
          <w:sz w:val="28"/>
          <w:szCs w:val="28"/>
        </w:rPr>
        <w:t>21学年第二学期课程表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201</w:t>
      </w:r>
      <w:r>
        <w:rPr>
          <w:rFonts w:hint="eastAsia" w:ascii="Times New Roman" w:hAnsi="Times New Roman" w:eastAsia="Arial Unicode MS" w:cs="Times New Roman"/>
          <w:sz w:val="28"/>
          <w:szCs w:val="28"/>
        </w:rPr>
        <w:t>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58"/>
        <w:gridCol w:w="786"/>
        <w:gridCol w:w="1700"/>
        <w:gridCol w:w="568"/>
        <w:gridCol w:w="567"/>
        <w:gridCol w:w="695"/>
        <w:gridCol w:w="439"/>
        <w:gridCol w:w="521"/>
        <w:gridCol w:w="709"/>
        <w:gridCol w:w="850"/>
        <w:gridCol w:w="85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7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 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 码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周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</w:t>
            </w:r>
          </w:p>
        </w:tc>
        <w:tc>
          <w:tcPr>
            <w:tcW w:w="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</w:tc>
        <w:tc>
          <w:tcPr>
            <w:tcW w:w="5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备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78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读书报告4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/>
        </w:tc>
        <w:tc>
          <w:tcPr>
            <w:tcW w:w="56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695" w:type="dxa"/>
            <w:vAlign w:val="center"/>
          </w:tcPr>
          <w:p/>
        </w:tc>
        <w:tc>
          <w:tcPr>
            <w:tcW w:w="439" w:type="dxa"/>
            <w:vAlign w:val="center"/>
          </w:tcPr>
          <w:p/>
        </w:tc>
        <w:tc>
          <w:tcPr>
            <w:tcW w:w="52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</w:tr>
    </w:tbl>
    <w:p/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2020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级第二学期 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76"/>
        <w:gridCol w:w="1181"/>
        <w:gridCol w:w="1274"/>
        <w:gridCol w:w="555"/>
        <w:gridCol w:w="439"/>
        <w:gridCol w:w="708"/>
        <w:gridCol w:w="426"/>
        <w:gridCol w:w="708"/>
        <w:gridCol w:w="663"/>
        <w:gridCol w:w="850"/>
        <w:gridCol w:w="85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 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 码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周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学位公共课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科地2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公共外语</w:t>
            </w: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民法学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10002295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刑法学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10003215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侦查学原理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10003105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肖承海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现场勘查学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10003107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郭金霞陈碧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副教授副教授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法医学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10003148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石美森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电子证据鉴定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10003145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戴士剑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企业内部调查与合规管理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杜春鹏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118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27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43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4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66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读书报告2</w:t>
            </w:r>
          </w:p>
        </w:tc>
        <w:tc>
          <w:tcPr>
            <w:tcW w:w="1181" w:type="dxa"/>
            <w:vAlign w:val="center"/>
          </w:tcPr>
          <w:p/>
        </w:tc>
        <w:tc>
          <w:tcPr>
            <w:tcW w:w="1274" w:type="dxa"/>
            <w:vAlign w:val="center"/>
          </w:tcPr>
          <w:p/>
        </w:tc>
        <w:tc>
          <w:tcPr>
            <w:tcW w:w="555" w:type="dxa"/>
            <w:vAlign w:val="center"/>
          </w:tcPr>
          <w:p/>
        </w:tc>
        <w:tc>
          <w:tcPr>
            <w:tcW w:w="439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  <w:tc>
          <w:tcPr>
            <w:tcW w:w="426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</w:tr>
    </w:tbl>
    <w:p/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  <w:u w:val="single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诉讼法   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法医学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方向研究生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20</w:t>
      </w:r>
      <w:r>
        <w:rPr>
          <w:rFonts w:ascii="Times New Roman" w:hAnsi="Times New Roman" w:eastAsia="黑体" w:cs="Times New Roman"/>
          <w:sz w:val="28"/>
          <w:szCs w:val="28"/>
        </w:rPr>
        <w:t>20—</w:t>
      </w: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ascii="Times New Roman" w:hAnsi="Times New Roman" w:eastAsia="黑体" w:cs="Times New Roman"/>
          <w:sz w:val="28"/>
          <w:szCs w:val="28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201</w:t>
      </w:r>
      <w:r>
        <w:rPr>
          <w:rFonts w:hint="eastAsia" w:ascii="Times New Roman" w:hAnsi="Times New Roman" w:eastAsia="Arial Unicode MS" w:cs="Times New Roman"/>
          <w:sz w:val="28"/>
          <w:szCs w:val="28"/>
        </w:rPr>
        <w:t>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381"/>
        <w:gridCol w:w="887"/>
        <w:gridCol w:w="1276"/>
        <w:gridCol w:w="567"/>
        <w:gridCol w:w="562"/>
        <w:gridCol w:w="714"/>
        <w:gridCol w:w="425"/>
        <w:gridCol w:w="672"/>
        <w:gridCol w:w="850"/>
        <w:gridCol w:w="992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 程</w:t>
            </w:r>
          </w:p>
          <w:p>
            <w:pPr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 码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周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6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</w:p>
          <w:p>
            <w:pPr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8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读书报告4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562" w:type="dxa"/>
            <w:vAlign w:val="center"/>
          </w:tcPr>
          <w:p/>
        </w:tc>
        <w:tc>
          <w:tcPr>
            <w:tcW w:w="714" w:type="dxa"/>
            <w:vAlign w:val="center"/>
          </w:tcPr>
          <w:p/>
        </w:tc>
        <w:tc>
          <w:tcPr>
            <w:tcW w:w="425" w:type="dxa"/>
            <w:vAlign w:val="center"/>
          </w:tcPr>
          <w:p/>
        </w:tc>
        <w:tc>
          <w:tcPr>
            <w:tcW w:w="67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</w:tr>
    </w:tbl>
    <w:p/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 诉讼法   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法医学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方向研究生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20</w:t>
      </w:r>
      <w:r>
        <w:rPr>
          <w:rFonts w:ascii="Times New Roman" w:hAnsi="Times New Roman" w:eastAsia="黑体" w:cs="Times New Roman"/>
          <w:sz w:val="28"/>
          <w:szCs w:val="28"/>
        </w:rPr>
        <w:t>20—</w:t>
      </w: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ascii="Times New Roman" w:hAnsi="Times New Roman" w:eastAsia="黑体" w:cs="Times New Roman"/>
          <w:sz w:val="28"/>
          <w:szCs w:val="28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2020</w:t>
      </w:r>
      <w:r>
        <w:rPr>
          <w:rFonts w:hint="eastAsia" w:ascii="黑体" w:hAnsi="Times New Roman" w:eastAsia="黑体" w:cs="Times New Roman"/>
          <w:sz w:val="28"/>
          <w:szCs w:val="28"/>
        </w:rPr>
        <w:t>级第二学期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0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1324"/>
        <w:gridCol w:w="803"/>
        <w:gridCol w:w="1417"/>
        <w:gridCol w:w="567"/>
        <w:gridCol w:w="567"/>
        <w:gridCol w:w="709"/>
        <w:gridCol w:w="425"/>
        <w:gridCol w:w="709"/>
        <w:gridCol w:w="756"/>
        <w:gridCol w:w="992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8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2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 程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 码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周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2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科地2</w:t>
            </w:r>
            <w:r>
              <w:rPr>
                <w:szCs w:val="21"/>
              </w:rPr>
              <w:t>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2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公共外语</w:t>
            </w: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2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民法学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10002295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刑法学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10003215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2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法医学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10003148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石美森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2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企业内部调查与合规管理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杜春鹏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2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80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32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读书报告2</w:t>
            </w:r>
          </w:p>
        </w:tc>
        <w:tc>
          <w:tcPr>
            <w:tcW w:w="803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425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56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网络法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网络法学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2020—20</w:t>
      </w:r>
      <w:r>
        <w:rPr>
          <w:rFonts w:hint="eastAsia" w:eastAsia="黑体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2019</w:t>
      </w:r>
      <w:r>
        <w:rPr>
          <w:rFonts w:hint="eastAsia" w:ascii="黑体" w:eastAsia="黑体"/>
          <w:sz w:val="28"/>
          <w:szCs w:val="28"/>
        </w:rPr>
        <w:t xml:space="preserve">级第四学期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</w:t>
      </w:r>
      <w:r>
        <w:rPr>
          <w:rFonts w:ascii="华文行楷" w:eastAsia="华文行楷"/>
          <w:sz w:val="28"/>
          <w:szCs w:val="28"/>
          <w:u w:val="single"/>
        </w:rPr>
        <w:t xml:space="preserve">8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559"/>
        <w:gridCol w:w="1134"/>
        <w:gridCol w:w="1701"/>
        <w:gridCol w:w="567"/>
        <w:gridCol w:w="567"/>
        <w:gridCol w:w="709"/>
        <w:gridCol w:w="425"/>
        <w:gridCol w:w="567"/>
        <w:gridCol w:w="645"/>
        <w:gridCol w:w="850"/>
        <w:gridCol w:w="851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64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6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读书报告4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</w:tbl>
    <w:p/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>7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276"/>
        <w:gridCol w:w="1134"/>
        <w:gridCol w:w="1701"/>
        <w:gridCol w:w="709"/>
        <w:gridCol w:w="709"/>
        <w:gridCol w:w="708"/>
        <w:gridCol w:w="426"/>
        <w:gridCol w:w="708"/>
        <w:gridCol w:w="709"/>
        <w:gridCol w:w="851"/>
        <w:gridCol w:w="708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10011002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科地2</w:t>
            </w:r>
            <w:r>
              <w:rPr>
                <w:szCs w:val="21"/>
              </w:rPr>
              <w:t>02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民法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10002295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核心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06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公共外语</w:t>
            </w: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电子商务法学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10003204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商希雪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讲师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数据与信息安全法学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10003205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讲师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网络比较法学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10003202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专业主干课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-1</w:t>
            </w:r>
            <w:r>
              <w:rPr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郭旨龙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刑事法律诊所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0003223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（折抵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个月的专业实习）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  <w:tc>
          <w:tcPr>
            <w:tcW w:w="4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赵天红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郑旭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学期论文2读书报告2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pPr>
        <w:widowControl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刑法学 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刑法学、犯罪心理学   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</w:t>
      </w:r>
      <w:r>
        <w:rPr>
          <w:rFonts w:eastAsia="黑体"/>
          <w:sz w:val="28"/>
          <w:szCs w:val="28"/>
        </w:rPr>
        <w:t>20—</w:t>
      </w:r>
      <w:r>
        <w:rPr>
          <w:rFonts w:hint="eastAsia" w:eastAsia="黑体"/>
          <w:sz w:val="28"/>
          <w:szCs w:val="28"/>
        </w:rPr>
        <w:t>202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</w:rPr>
        <w:t>19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读书报告4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</w:tbl>
    <w:p/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533"/>
        <w:gridCol w:w="743"/>
        <w:gridCol w:w="850"/>
        <w:gridCol w:w="8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法学前沿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30101322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、1</w:t>
            </w:r>
            <w:r>
              <w:rPr>
                <w:szCs w:val="21"/>
              </w:rPr>
              <w:t>1-17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6-8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30003001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7-9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曲新久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罗翔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读书报告2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/>
    <w:p>
      <w:pPr>
        <w:widowControl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诉讼法学 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刑事诉讼法学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</w:t>
      </w:r>
      <w:r>
        <w:rPr>
          <w:rFonts w:eastAsia="黑体"/>
          <w:sz w:val="28"/>
          <w:szCs w:val="28"/>
        </w:rPr>
        <w:t>20—</w:t>
      </w:r>
      <w:r>
        <w:rPr>
          <w:rFonts w:hint="eastAsia" w:eastAsia="黑体"/>
          <w:sz w:val="28"/>
          <w:szCs w:val="28"/>
        </w:rPr>
        <w:t>202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</w:rPr>
        <w:t>19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读书报告4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</w:tbl>
    <w:p/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533"/>
        <w:gridCol w:w="743"/>
        <w:gridCol w:w="850"/>
        <w:gridCol w:w="8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法学前沿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30101322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、1</w:t>
            </w:r>
            <w:r>
              <w:rPr>
                <w:szCs w:val="21"/>
              </w:rPr>
              <w:t>1-17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6-8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导师研讨课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30101102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各自导师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读书报告2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Arial"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诉讼法学 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监察法学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</w:t>
      </w:r>
      <w:r>
        <w:rPr>
          <w:rFonts w:eastAsia="黑体"/>
          <w:sz w:val="28"/>
          <w:szCs w:val="28"/>
        </w:rPr>
        <w:t>20—</w:t>
      </w:r>
      <w:r>
        <w:rPr>
          <w:rFonts w:hint="eastAsia" w:eastAsia="黑体"/>
          <w:sz w:val="28"/>
          <w:szCs w:val="28"/>
        </w:rPr>
        <w:t>202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533"/>
        <w:gridCol w:w="743"/>
        <w:gridCol w:w="850"/>
        <w:gridCol w:w="8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法学前沿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30101322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、1</w:t>
            </w:r>
            <w:r>
              <w:rPr>
                <w:szCs w:val="21"/>
              </w:rPr>
              <w:t>1-17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6-8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30101101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全体博导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导师研讨课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30101102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各自导师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读书报告2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/>
    <w:p>
      <w:pPr>
        <w:widowControl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网络法学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网络法学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</w:t>
      </w:r>
      <w:r>
        <w:rPr>
          <w:rFonts w:eastAsia="黑体"/>
          <w:sz w:val="28"/>
          <w:szCs w:val="28"/>
        </w:rPr>
        <w:t>20—</w:t>
      </w:r>
      <w:r>
        <w:rPr>
          <w:rFonts w:hint="eastAsia" w:eastAsia="黑体"/>
          <w:sz w:val="28"/>
          <w:szCs w:val="28"/>
        </w:rPr>
        <w:t>202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</w:rPr>
        <w:t>19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读书报告4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</w:tbl>
    <w:p/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</w:t>
      </w:r>
      <w:r>
        <w:rPr>
          <w:rFonts w:ascii="华文行楷" w:eastAsia="华文行楷"/>
          <w:sz w:val="28"/>
          <w:szCs w:val="28"/>
          <w:u w:val="single"/>
        </w:rPr>
        <w:t>3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1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593"/>
        <w:gridCol w:w="1134"/>
        <w:gridCol w:w="894"/>
        <w:gridCol w:w="709"/>
        <w:gridCol w:w="709"/>
        <w:gridCol w:w="1134"/>
        <w:gridCol w:w="567"/>
        <w:gridCol w:w="708"/>
        <w:gridCol w:w="709"/>
        <w:gridCol w:w="851"/>
        <w:gridCol w:w="708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学科方法论与学位论文写作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30003001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7-9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科A</w:t>
            </w:r>
            <w:r>
              <w:rPr>
                <w:szCs w:val="21"/>
              </w:rPr>
              <w:t>201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曲新久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08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公共课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法学前沿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30101322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核心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、1</w:t>
            </w:r>
            <w:r>
              <w:rPr>
                <w:szCs w:val="21"/>
              </w:rPr>
              <w:t>1-17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</w:t>
            </w:r>
            <w:r>
              <w:rPr>
                <w:szCs w:val="21"/>
              </w:rPr>
              <w:t>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导师研讨课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30101102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各自导师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3"/>
    <w:rsid w:val="00071E46"/>
    <w:rsid w:val="00091DFC"/>
    <w:rsid w:val="00096BDD"/>
    <w:rsid w:val="000C1CEC"/>
    <w:rsid w:val="000E2883"/>
    <w:rsid w:val="00121AC9"/>
    <w:rsid w:val="00125A82"/>
    <w:rsid w:val="00145286"/>
    <w:rsid w:val="00151DFE"/>
    <w:rsid w:val="00155C47"/>
    <w:rsid w:val="00156DC4"/>
    <w:rsid w:val="00170B3D"/>
    <w:rsid w:val="0018278B"/>
    <w:rsid w:val="00186E83"/>
    <w:rsid w:val="001C6D2F"/>
    <w:rsid w:val="001D1C14"/>
    <w:rsid w:val="001F3D83"/>
    <w:rsid w:val="001F5FCF"/>
    <w:rsid w:val="002002A6"/>
    <w:rsid w:val="00245B59"/>
    <w:rsid w:val="002546CC"/>
    <w:rsid w:val="002615CB"/>
    <w:rsid w:val="0026498B"/>
    <w:rsid w:val="00295BE3"/>
    <w:rsid w:val="002B036D"/>
    <w:rsid w:val="002E1010"/>
    <w:rsid w:val="002E2D85"/>
    <w:rsid w:val="002F4D2C"/>
    <w:rsid w:val="00353C17"/>
    <w:rsid w:val="00376244"/>
    <w:rsid w:val="00380900"/>
    <w:rsid w:val="00395090"/>
    <w:rsid w:val="003B7936"/>
    <w:rsid w:val="004150E9"/>
    <w:rsid w:val="004237B1"/>
    <w:rsid w:val="0042756D"/>
    <w:rsid w:val="004441F7"/>
    <w:rsid w:val="00474FD3"/>
    <w:rsid w:val="00495626"/>
    <w:rsid w:val="004A65BF"/>
    <w:rsid w:val="004C17EA"/>
    <w:rsid w:val="004C6605"/>
    <w:rsid w:val="004C771D"/>
    <w:rsid w:val="004C78EE"/>
    <w:rsid w:val="004D29BE"/>
    <w:rsid w:val="004E1C38"/>
    <w:rsid w:val="004F6A94"/>
    <w:rsid w:val="0050367A"/>
    <w:rsid w:val="00585162"/>
    <w:rsid w:val="005B1B92"/>
    <w:rsid w:val="005C531F"/>
    <w:rsid w:val="005D0D51"/>
    <w:rsid w:val="005D346A"/>
    <w:rsid w:val="005E36B6"/>
    <w:rsid w:val="005F609C"/>
    <w:rsid w:val="005F68C1"/>
    <w:rsid w:val="005F7C35"/>
    <w:rsid w:val="00620342"/>
    <w:rsid w:val="0062146D"/>
    <w:rsid w:val="00645D9C"/>
    <w:rsid w:val="006575AE"/>
    <w:rsid w:val="00662D6B"/>
    <w:rsid w:val="0067643B"/>
    <w:rsid w:val="0068215E"/>
    <w:rsid w:val="006A07F5"/>
    <w:rsid w:val="006B4B11"/>
    <w:rsid w:val="006D5A82"/>
    <w:rsid w:val="006E4B8A"/>
    <w:rsid w:val="006E6A6D"/>
    <w:rsid w:val="007013FF"/>
    <w:rsid w:val="00713816"/>
    <w:rsid w:val="00733096"/>
    <w:rsid w:val="007A49EC"/>
    <w:rsid w:val="007B5707"/>
    <w:rsid w:val="007C3E9B"/>
    <w:rsid w:val="007D557C"/>
    <w:rsid w:val="007F0667"/>
    <w:rsid w:val="00805602"/>
    <w:rsid w:val="008719F0"/>
    <w:rsid w:val="0088466E"/>
    <w:rsid w:val="008A7221"/>
    <w:rsid w:val="008C2F0D"/>
    <w:rsid w:val="008F6B58"/>
    <w:rsid w:val="009004C7"/>
    <w:rsid w:val="00942843"/>
    <w:rsid w:val="009517F0"/>
    <w:rsid w:val="009A7F94"/>
    <w:rsid w:val="009C56A4"/>
    <w:rsid w:val="00A14C32"/>
    <w:rsid w:val="00A426D3"/>
    <w:rsid w:val="00A51520"/>
    <w:rsid w:val="00A63FF6"/>
    <w:rsid w:val="00A72A09"/>
    <w:rsid w:val="00A7489D"/>
    <w:rsid w:val="00A9222F"/>
    <w:rsid w:val="00AA49B8"/>
    <w:rsid w:val="00AC0B6C"/>
    <w:rsid w:val="00AD501D"/>
    <w:rsid w:val="00AE6482"/>
    <w:rsid w:val="00B13491"/>
    <w:rsid w:val="00B25DEC"/>
    <w:rsid w:val="00B34493"/>
    <w:rsid w:val="00B35CAD"/>
    <w:rsid w:val="00B409DC"/>
    <w:rsid w:val="00B552FE"/>
    <w:rsid w:val="00B84219"/>
    <w:rsid w:val="00BE2083"/>
    <w:rsid w:val="00BF35AC"/>
    <w:rsid w:val="00BF6451"/>
    <w:rsid w:val="00C065FB"/>
    <w:rsid w:val="00C42311"/>
    <w:rsid w:val="00C66C8D"/>
    <w:rsid w:val="00CA5D7A"/>
    <w:rsid w:val="00CC6197"/>
    <w:rsid w:val="00CD0C83"/>
    <w:rsid w:val="00D22A87"/>
    <w:rsid w:val="00D4784E"/>
    <w:rsid w:val="00D502ED"/>
    <w:rsid w:val="00D7280E"/>
    <w:rsid w:val="00DA7CDF"/>
    <w:rsid w:val="00DB3C8F"/>
    <w:rsid w:val="00DD482E"/>
    <w:rsid w:val="00E14D7C"/>
    <w:rsid w:val="00E17873"/>
    <w:rsid w:val="00E20BC0"/>
    <w:rsid w:val="00E21B1C"/>
    <w:rsid w:val="00E30F25"/>
    <w:rsid w:val="00E36FAC"/>
    <w:rsid w:val="00E73769"/>
    <w:rsid w:val="00E9795C"/>
    <w:rsid w:val="00EB6C11"/>
    <w:rsid w:val="00F07E29"/>
    <w:rsid w:val="00F1074E"/>
    <w:rsid w:val="00F401E8"/>
    <w:rsid w:val="00F42C92"/>
    <w:rsid w:val="00F80A2A"/>
    <w:rsid w:val="00F861A0"/>
    <w:rsid w:val="06B236FD"/>
    <w:rsid w:val="112609A5"/>
    <w:rsid w:val="1EAC3FC8"/>
    <w:rsid w:val="38DC245D"/>
    <w:rsid w:val="403C61AD"/>
    <w:rsid w:val="48027070"/>
    <w:rsid w:val="5A592C5B"/>
    <w:rsid w:val="5C2102A2"/>
    <w:rsid w:val="6122286C"/>
    <w:rsid w:val="72B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1074</Words>
  <Characters>6123</Characters>
  <Lines>51</Lines>
  <Paragraphs>14</Paragraphs>
  <TotalTime>13</TotalTime>
  <ScaleCrop>false</ScaleCrop>
  <LinksUpToDate>false</LinksUpToDate>
  <CharactersWithSpaces>7183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2020-12-14T10:21:00Z</dcterms:created>
  <dc:creator>zpl</dc:creator>
  <cp:lastModifiedBy>Administrator</cp:lastModifiedBy>
  <dcterms:modified xsi:type="dcterms:W3CDTF">2021-01-04T02:53:12Z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